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7631" w:rsidRPr="00513C90" w:rsidRDefault="00A17631" w:rsidP="00A17631">
      <w:pPr>
        <w:widowControl w:val="0"/>
        <w:shd w:val="clear" w:color="auto" w:fill="FFFFFF"/>
        <w:autoSpaceDE w:val="0"/>
        <w:autoSpaceDN w:val="0"/>
        <w:adjustRightInd w:val="0"/>
        <w:spacing w:after="0" w:line="240" w:lineRule="auto"/>
        <w:jc w:val="center"/>
        <w:rPr>
          <w:rFonts w:ascii="Times New Roman" w:hAnsi="Times New Roman" w:cs="Times New Roman"/>
          <w:b/>
          <w:noProof/>
          <w:color w:val="000000" w:themeColor="text1"/>
          <w:sz w:val="28"/>
          <w:szCs w:val="28"/>
        </w:rPr>
      </w:pPr>
      <w:r w:rsidRPr="00513C90">
        <w:rPr>
          <w:rFonts w:ascii="Times New Roman" w:hAnsi="Times New Roman" w:cs="Times New Roman"/>
          <w:b/>
          <w:noProof/>
          <w:color w:val="000000" w:themeColor="text1"/>
          <w:sz w:val="28"/>
          <w:szCs w:val="28"/>
        </w:rPr>
        <w:t>МИНИСТЕРСТВО ОБРАЗОВАНИЯ И НАУКИ РЕСПУБЛИКИ КАЗАХСТАН</w:t>
      </w:r>
    </w:p>
    <w:p w:rsidR="00A17631" w:rsidRPr="00513C90" w:rsidRDefault="00A17631" w:rsidP="00A17631">
      <w:pPr>
        <w:widowControl w:val="0"/>
        <w:shd w:val="clear" w:color="auto" w:fill="FFFFFF"/>
        <w:autoSpaceDE w:val="0"/>
        <w:autoSpaceDN w:val="0"/>
        <w:adjustRightInd w:val="0"/>
        <w:spacing w:after="0" w:line="240" w:lineRule="auto"/>
        <w:jc w:val="center"/>
        <w:rPr>
          <w:rFonts w:ascii="Times New Roman" w:hAnsi="Times New Roman" w:cs="Times New Roman"/>
          <w:b/>
          <w:noProof/>
          <w:color w:val="000000" w:themeColor="text1"/>
          <w:sz w:val="28"/>
          <w:szCs w:val="28"/>
          <w:lang w:val="kk-KZ"/>
        </w:rPr>
      </w:pPr>
    </w:p>
    <w:p w:rsidR="00A17631" w:rsidRPr="00513C90" w:rsidRDefault="00513C90" w:rsidP="00A17631">
      <w:pPr>
        <w:widowControl w:val="0"/>
        <w:shd w:val="clear" w:color="auto" w:fill="FFFFFF"/>
        <w:autoSpaceDE w:val="0"/>
        <w:autoSpaceDN w:val="0"/>
        <w:adjustRightInd w:val="0"/>
        <w:spacing w:after="0" w:line="240" w:lineRule="auto"/>
        <w:jc w:val="center"/>
        <w:rPr>
          <w:rFonts w:ascii="Times New Roman" w:hAnsi="Times New Roman" w:cs="Times New Roman"/>
          <w:b/>
          <w:noProof/>
          <w:color w:val="000000" w:themeColor="text1"/>
          <w:sz w:val="28"/>
          <w:szCs w:val="28"/>
          <w:lang w:val="kk-KZ"/>
        </w:rPr>
      </w:pPr>
      <w:r w:rsidRPr="00513C90">
        <w:rPr>
          <w:rFonts w:ascii="Times New Roman" w:hAnsi="Times New Roman" w:cs="Times New Roman"/>
          <w:b/>
          <w:noProof/>
          <w:color w:val="000000" w:themeColor="text1"/>
          <w:sz w:val="28"/>
          <w:szCs w:val="28"/>
          <w:lang w:val="kk-KZ"/>
        </w:rPr>
        <w:t xml:space="preserve">ЮЖНО-КАЗАХСТАНСКИЙ УНИВЕРСИТЕТ </w:t>
      </w:r>
      <w:r w:rsidR="00A17631" w:rsidRPr="00513C90">
        <w:rPr>
          <w:rFonts w:ascii="Times New Roman" w:hAnsi="Times New Roman" w:cs="Times New Roman"/>
          <w:b/>
          <w:noProof/>
          <w:color w:val="000000" w:themeColor="text1"/>
          <w:sz w:val="28"/>
          <w:szCs w:val="28"/>
          <w:lang w:val="kk-KZ"/>
        </w:rPr>
        <w:t xml:space="preserve">им. </w:t>
      </w:r>
      <w:r w:rsidRPr="00513C90">
        <w:rPr>
          <w:rFonts w:ascii="Times New Roman" w:hAnsi="Times New Roman" w:cs="Times New Roman"/>
          <w:b/>
          <w:noProof/>
          <w:color w:val="000000" w:themeColor="text1"/>
          <w:sz w:val="28"/>
          <w:szCs w:val="28"/>
          <w:lang w:val="kk-KZ"/>
        </w:rPr>
        <w:t>М.АУЭЗОВА</w:t>
      </w:r>
    </w:p>
    <w:p w:rsidR="00A17631" w:rsidRPr="00513C90" w:rsidRDefault="00A17631" w:rsidP="00A17631">
      <w:pPr>
        <w:widowControl w:val="0"/>
        <w:shd w:val="clear" w:color="auto" w:fill="FFFFFF"/>
        <w:autoSpaceDE w:val="0"/>
        <w:autoSpaceDN w:val="0"/>
        <w:adjustRightInd w:val="0"/>
        <w:spacing w:after="0" w:line="240" w:lineRule="auto"/>
        <w:jc w:val="center"/>
        <w:rPr>
          <w:rFonts w:ascii="Times New Roman" w:hAnsi="Times New Roman" w:cs="Times New Roman"/>
          <w:b/>
          <w:noProof/>
          <w:color w:val="000000" w:themeColor="text1"/>
          <w:sz w:val="28"/>
          <w:szCs w:val="28"/>
        </w:rPr>
      </w:pPr>
    </w:p>
    <w:p w:rsidR="00A17631" w:rsidRPr="00B02FE4" w:rsidRDefault="00A17631" w:rsidP="00A17631">
      <w:pPr>
        <w:widowControl w:val="0"/>
        <w:shd w:val="clear" w:color="auto" w:fill="FFFFFF"/>
        <w:autoSpaceDE w:val="0"/>
        <w:autoSpaceDN w:val="0"/>
        <w:adjustRightInd w:val="0"/>
        <w:spacing w:after="0" w:line="240" w:lineRule="auto"/>
        <w:jc w:val="center"/>
        <w:rPr>
          <w:rFonts w:ascii="Times New Roman" w:hAnsi="Times New Roman" w:cs="Times New Roman"/>
          <w:b/>
          <w:noProof/>
          <w:color w:val="000000" w:themeColor="text1"/>
          <w:sz w:val="28"/>
          <w:szCs w:val="28"/>
        </w:rPr>
      </w:pPr>
    </w:p>
    <w:p w:rsidR="00A17631" w:rsidRPr="00B02FE4" w:rsidRDefault="00A17631" w:rsidP="00A17631">
      <w:pPr>
        <w:widowControl w:val="0"/>
        <w:shd w:val="clear" w:color="auto" w:fill="FFFFFF"/>
        <w:autoSpaceDE w:val="0"/>
        <w:autoSpaceDN w:val="0"/>
        <w:adjustRightInd w:val="0"/>
        <w:spacing w:after="0" w:line="240" w:lineRule="auto"/>
        <w:jc w:val="center"/>
        <w:rPr>
          <w:rFonts w:ascii="Times New Roman" w:hAnsi="Times New Roman" w:cs="Times New Roman"/>
          <w:b/>
          <w:noProof/>
          <w:color w:val="000000" w:themeColor="text1"/>
          <w:sz w:val="28"/>
          <w:szCs w:val="28"/>
        </w:rPr>
      </w:pPr>
    </w:p>
    <w:p w:rsidR="00A17631" w:rsidRPr="00B02FE4" w:rsidRDefault="00A17631" w:rsidP="00A17631">
      <w:pPr>
        <w:widowControl w:val="0"/>
        <w:shd w:val="clear" w:color="auto" w:fill="FFFFFF"/>
        <w:autoSpaceDE w:val="0"/>
        <w:autoSpaceDN w:val="0"/>
        <w:adjustRightInd w:val="0"/>
        <w:spacing w:after="0" w:line="240" w:lineRule="auto"/>
        <w:jc w:val="center"/>
        <w:rPr>
          <w:rFonts w:ascii="Times New Roman" w:hAnsi="Times New Roman" w:cs="Times New Roman"/>
          <w:b/>
          <w:noProof/>
          <w:color w:val="000000" w:themeColor="text1"/>
          <w:sz w:val="28"/>
          <w:szCs w:val="28"/>
        </w:rPr>
      </w:pPr>
    </w:p>
    <w:p w:rsidR="00513C90" w:rsidRPr="00BB57C5" w:rsidRDefault="00513C90" w:rsidP="00513C90">
      <w:pPr>
        <w:pStyle w:val="afe"/>
        <w:spacing w:after="0" w:line="240" w:lineRule="auto"/>
        <w:ind w:firstLine="709"/>
        <w:jc w:val="center"/>
        <w:rPr>
          <w:rFonts w:ascii="Times New Roman" w:hAnsi="Times New Roman" w:cs="Times New Roman"/>
          <w:b/>
          <w:sz w:val="28"/>
          <w:szCs w:val="28"/>
        </w:rPr>
      </w:pPr>
      <w:r w:rsidRPr="00BF1AF5">
        <w:rPr>
          <w:rFonts w:ascii="Times New Roman" w:hAnsi="Times New Roman" w:cs="Times New Roman"/>
          <w:b/>
          <w:noProof/>
          <w:sz w:val="28"/>
          <w:szCs w:val="28"/>
        </w:rPr>
        <w:drawing>
          <wp:inline distT="0" distB="0" distL="0" distR="0" wp14:anchorId="7BC3D903" wp14:editId="2369472C">
            <wp:extent cx="1809750" cy="990600"/>
            <wp:effectExtent l="19050" t="0" r="0" b="0"/>
            <wp:docPr id="5"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7"/>
                    <a:srcRect/>
                    <a:stretch>
                      <a:fillRect/>
                    </a:stretch>
                  </pic:blipFill>
                  <pic:spPr bwMode="auto">
                    <a:xfrm>
                      <a:off x="0" y="0"/>
                      <a:ext cx="1809750" cy="990600"/>
                    </a:xfrm>
                    <a:prstGeom prst="rect">
                      <a:avLst/>
                    </a:prstGeom>
                    <a:noFill/>
                    <a:ln w="9525">
                      <a:noFill/>
                      <a:miter lim="800000"/>
                      <a:headEnd/>
                      <a:tailEnd/>
                    </a:ln>
                  </pic:spPr>
                </pic:pic>
              </a:graphicData>
            </a:graphic>
          </wp:inline>
        </w:drawing>
      </w:r>
    </w:p>
    <w:p w:rsidR="00513C90" w:rsidRDefault="00513C90" w:rsidP="00513C90">
      <w:pPr>
        <w:pStyle w:val="afe"/>
        <w:spacing w:after="0" w:line="240" w:lineRule="auto"/>
        <w:ind w:firstLine="709"/>
        <w:jc w:val="center"/>
        <w:rPr>
          <w:rFonts w:ascii="Times New Roman" w:hAnsi="Times New Roman" w:cs="Times New Roman"/>
          <w:b/>
          <w:sz w:val="28"/>
          <w:szCs w:val="28"/>
          <w:lang w:val="kk-KZ"/>
        </w:rPr>
      </w:pPr>
    </w:p>
    <w:p w:rsidR="00513C90" w:rsidRPr="00BB57C5" w:rsidRDefault="00513C90" w:rsidP="00513C90">
      <w:pPr>
        <w:pStyle w:val="afe"/>
        <w:spacing w:after="0" w:line="240" w:lineRule="auto"/>
        <w:ind w:firstLine="709"/>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Кафедра </w:t>
      </w:r>
      <w:r w:rsidRPr="00BB57C5">
        <w:rPr>
          <w:rFonts w:ascii="Times New Roman" w:hAnsi="Times New Roman" w:cs="Times New Roman"/>
          <w:b/>
          <w:sz w:val="28"/>
          <w:szCs w:val="28"/>
          <w:lang w:val="kk-KZ"/>
        </w:rPr>
        <w:t>«</w:t>
      </w:r>
      <w:r>
        <w:rPr>
          <w:rFonts w:ascii="Times New Roman" w:hAnsi="Times New Roman" w:cs="Times New Roman"/>
          <w:b/>
          <w:sz w:val="28"/>
          <w:szCs w:val="28"/>
          <w:lang w:val="kk-KZ"/>
        </w:rPr>
        <w:t>Нефтепереработка и нефтехимия</w:t>
      </w:r>
      <w:r w:rsidRPr="00BB57C5">
        <w:rPr>
          <w:rFonts w:ascii="Times New Roman" w:hAnsi="Times New Roman" w:cs="Times New Roman"/>
          <w:b/>
          <w:sz w:val="28"/>
          <w:szCs w:val="28"/>
          <w:lang w:val="kk-KZ"/>
        </w:rPr>
        <w:t>»</w:t>
      </w:r>
    </w:p>
    <w:p w:rsidR="00513C90" w:rsidRPr="00BB57C5" w:rsidRDefault="00513C90" w:rsidP="00513C90">
      <w:pPr>
        <w:pStyle w:val="afe"/>
        <w:spacing w:after="0" w:line="240" w:lineRule="auto"/>
        <w:ind w:firstLine="709"/>
        <w:jc w:val="center"/>
        <w:rPr>
          <w:rFonts w:ascii="Times New Roman" w:hAnsi="Times New Roman" w:cs="Times New Roman"/>
          <w:sz w:val="28"/>
          <w:szCs w:val="28"/>
          <w:lang w:val="kk-KZ"/>
        </w:rPr>
      </w:pPr>
    </w:p>
    <w:p w:rsidR="00513C90" w:rsidRPr="00FD7C23" w:rsidRDefault="00513C90" w:rsidP="00513C90">
      <w:pPr>
        <w:pStyle w:val="afe"/>
        <w:spacing w:after="0" w:line="240" w:lineRule="auto"/>
        <w:ind w:firstLine="709"/>
        <w:jc w:val="center"/>
        <w:rPr>
          <w:rFonts w:ascii="Times New Roman" w:hAnsi="Times New Roman" w:cs="Times New Roman"/>
          <w:sz w:val="28"/>
          <w:szCs w:val="28"/>
          <w:lang w:val="kk-KZ"/>
        </w:rPr>
      </w:pPr>
    </w:p>
    <w:p w:rsidR="00513C90" w:rsidRPr="00FD7C23" w:rsidRDefault="00513C90" w:rsidP="00513C90">
      <w:pPr>
        <w:widowControl w:val="0"/>
        <w:shd w:val="clear" w:color="auto" w:fill="FFFFFF"/>
        <w:autoSpaceDE w:val="0"/>
        <w:autoSpaceDN w:val="0"/>
        <w:adjustRightInd w:val="0"/>
        <w:spacing w:after="0" w:line="240" w:lineRule="auto"/>
        <w:ind w:firstLine="709"/>
        <w:jc w:val="center"/>
        <w:rPr>
          <w:rFonts w:ascii="Times New Roman" w:hAnsi="Times New Roman" w:cs="Times New Roman"/>
          <w:b/>
          <w:noProof/>
          <w:color w:val="000000" w:themeColor="text1"/>
          <w:sz w:val="28"/>
          <w:szCs w:val="28"/>
          <w:lang w:val="kk-KZ"/>
        </w:rPr>
      </w:pPr>
    </w:p>
    <w:p w:rsidR="00513C90" w:rsidRDefault="00513C90" w:rsidP="00513C90">
      <w:pPr>
        <w:widowControl w:val="0"/>
        <w:shd w:val="clear" w:color="auto" w:fill="FFFFFF"/>
        <w:autoSpaceDE w:val="0"/>
        <w:autoSpaceDN w:val="0"/>
        <w:adjustRightInd w:val="0"/>
        <w:jc w:val="center"/>
        <w:rPr>
          <w:rFonts w:ascii="Times New Roman" w:hAnsi="Times New Roman" w:cs="Times New Roman"/>
          <w:b/>
          <w:noProof/>
          <w:color w:val="000000" w:themeColor="text1"/>
          <w:sz w:val="28"/>
          <w:szCs w:val="28"/>
          <w:lang w:val="kk-KZ"/>
        </w:rPr>
      </w:pPr>
      <w:r w:rsidRPr="00FD7C23">
        <w:rPr>
          <w:rFonts w:ascii="Times New Roman" w:hAnsi="Times New Roman" w:cs="Times New Roman"/>
          <w:b/>
          <w:noProof/>
          <w:color w:val="000000" w:themeColor="text1"/>
          <w:sz w:val="28"/>
          <w:szCs w:val="28"/>
          <w:lang w:val="kk-KZ"/>
        </w:rPr>
        <w:t>ДАУРЕНБЕК Н.М.</w:t>
      </w:r>
    </w:p>
    <w:p w:rsidR="00513C90" w:rsidRDefault="00513C90" w:rsidP="00513C90">
      <w:pPr>
        <w:widowControl w:val="0"/>
        <w:shd w:val="clear" w:color="auto" w:fill="FFFFFF"/>
        <w:autoSpaceDE w:val="0"/>
        <w:autoSpaceDN w:val="0"/>
        <w:adjustRightInd w:val="0"/>
        <w:jc w:val="center"/>
        <w:rPr>
          <w:rFonts w:ascii="Times New Roman" w:hAnsi="Times New Roman" w:cs="Times New Roman"/>
          <w:b/>
          <w:noProof/>
          <w:color w:val="000000" w:themeColor="text1"/>
          <w:sz w:val="28"/>
          <w:szCs w:val="28"/>
          <w:lang w:val="kk-KZ"/>
        </w:rPr>
      </w:pPr>
    </w:p>
    <w:p w:rsidR="00513C90" w:rsidRPr="00FD7C23" w:rsidRDefault="00513C90" w:rsidP="00513C90">
      <w:pPr>
        <w:widowControl w:val="0"/>
        <w:shd w:val="clear" w:color="auto" w:fill="FFFFFF"/>
        <w:autoSpaceDE w:val="0"/>
        <w:autoSpaceDN w:val="0"/>
        <w:adjustRightInd w:val="0"/>
        <w:jc w:val="center"/>
        <w:rPr>
          <w:rFonts w:ascii="Times New Roman" w:hAnsi="Times New Roman" w:cs="Times New Roman"/>
          <w:b/>
          <w:noProof/>
          <w:color w:val="000000" w:themeColor="text1"/>
          <w:sz w:val="28"/>
          <w:szCs w:val="28"/>
          <w:lang w:val="kk-KZ"/>
        </w:rPr>
      </w:pPr>
    </w:p>
    <w:p w:rsidR="00513C90" w:rsidRDefault="00513C90" w:rsidP="00513C90">
      <w:pPr>
        <w:pStyle w:val="afe"/>
        <w:spacing w:after="0" w:line="240" w:lineRule="auto"/>
        <w:ind w:firstLine="709"/>
        <w:jc w:val="center"/>
        <w:rPr>
          <w:rFonts w:ascii="Times New Roman" w:hAnsi="Times New Roman" w:cs="Times New Roman"/>
          <w:b/>
          <w:sz w:val="28"/>
          <w:szCs w:val="28"/>
          <w:lang w:val="kk-KZ"/>
        </w:rPr>
      </w:pPr>
      <w:r>
        <w:rPr>
          <w:rFonts w:ascii="Times New Roman" w:hAnsi="Times New Roman" w:cs="Times New Roman"/>
          <w:b/>
          <w:sz w:val="28"/>
          <w:szCs w:val="28"/>
          <w:lang w:val="kk-KZ"/>
        </w:rPr>
        <w:t>КОНСПЕКТЫ ЛЕКЦИЙ</w:t>
      </w:r>
    </w:p>
    <w:p w:rsidR="00513C90" w:rsidRDefault="00513C90" w:rsidP="00513C90">
      <w:pPr>
        <w:pStyle w:val="afe"/>
        <w:spacing w:after="0" w:line="240" w:lineRule="auto"/>
        <w:ind w:firstLine="709"/>
        <w:jc w:val="center"/>
        <w:rPr>
          <w:rFonts w:ascii="Times New Roman" w:hAnsi="Times New Roman" w:cs="Times New Roman"/>
          <w:b/>
          <w:sz w:val="28"/>
          <w:szCs w:val="28"/>
          <w:lang w:val="kk-KZ"/>
        </w:rPr>
      </w:pPr>
      <w:r>
        <w:rPr>
          <w:rFonts w:ascii="Times New Roman" w:hAnsi="Times New Roman" w:cs="Times New Roman"/>
          <w:b/>
          <w:sz w:val="28"/>
          <w:szCs w:val="28"/>
          <w:lang w:val="kk-KZ"/>
        </w:rPr>
        <w:t>по дисциплине</w:t>
      </w:r>
    </w:p>
    <w:p w:rsidR="00513C90" w:rsidRPr="00B02FE4" w:rsidRDefault="00513C90" w:rsidP="00513C90">
      <w:pPr>
        <w:spacing w:after="0" w:line="240" w:lineRule="auto"/>
        <w:jc w:val="center"/>
        <w:rPr>
          <w:rFonts w:ascii="Times New Roman" w:hAnsi="Times New Roman" w:cs="Times New Roman"/>
          <w:b/>
          <w:noProof/>
          <w:color w:val="000000" w:themeColor="text1"/>
          <w:sz w:val="28"/>
          <w:szCs w:val="28"/>
        </w:rPr>
      </w:pPr>
      <w:r>
        <w:rPr>
          <w:rFonts w:ascii="Times New Roman" w:hAnsi="Times New Roman" w:cs="Times New Roman"/>
          <w:b/>
          <w:noProof/>
          <w:color w:val="000000" w:themeColor="text1"/>
          <w:sz w:val="28"/>
          <w:szCs w:val="28"/>
        </w:rPr>
        <w:t>«</w:t>
      </w:r>
      <w:r w:rsidRPr="00B02FE4">
        <w:rPr>
          <w:rFonts w:ascii="Times New Roman" w:hAnsi="Times New Roman" w:cs="Times New Roman"/>
          <w:b/>
          <w:noProof/>
          <w:color w:val="000000" w:themeColor="text1"/>
          <w:sz w:val="28"/>
          <w:szCs w:val="28"/>
        </w:rPr>
        <w:t>Переработка тяжелого и остаточного</w:t>
      </w:r>
    </w:p>
    <w:p w:rsidR="00513C90" w:rsidRPr="00B02FE4" w:rsidRDefault="00513C90" w:rsidP="00513C90">
      <w:pPr>
        <w:spacing w:after="0" w:line="240" w:lineRule="auto"/>
        <w:jc w:val="center"/>
        <w:rPr>
          <w:rFonts w:ascii="Times New Roman" w:hAnsi="Times New Roman" w:cs="Times New Roman"/>
          <w:color w:val="000000" w:themeColor="text1"/>
          <w:sz w:val="28"/>
          <w:szCs w:val="28"/>
          <w:lang w:val="kk-KZ"/>
        </w:rPr>
      </w:pPr>
      <w:r w:rsidRPr="00B02FE4">
        <w:rPr>
          <w:rFonts w:ascii="Times New Roman" w:hAnsi="Times New Roman" w:cs="Times New Roman"/>
          <w:b/>
          <w:noProof/>
          <w:color w:val="000000" w:themeColor="text1"/>
          <w:sz w:val="28"/>
          <w:szCs w:val="28"/>
        </w:rPr>
        <w:t>нефтяного сырья</w:t>
      </w:r>
      <w:r>
        <w:rPr>
          <w:rFonts w:ascii="Times New Roman" w:hAnsi="Times New Roman" w:cs="Times New Roman"/>
          <w:b/>
          <w:noProof/>
          <w:color w:val="000000" w:themeColor="text1"/>
          <w:sz w:val="28"/>
          <w:szCs w:val="28"/>
        </w:rPr>
        <w:t>»</w:t>
      </w:r>
    </w:p>
    <w:p w:rsidR="00513C90" w:rsidRPr="00FD7C23" w:rsidRDefault="00513C90" w:rsidP="00513C90">
      <w:pPr>
        <w:widowControl w:val="0"/>
        <w:shd w:val="clear" w:color="auto" w:fill="FFFFFF"/>
        <w:autoSpaceDE w:val="0"/>
        <w:autoSpaceDN w:val="0"/>
        <w:adjustRightInd w:val="0"/>
        <w:spacing w:after="0" w:line="240" w:lineRule="auto"/>
        <w:jc w:val="both"/>
        <w:rPr>
          <w:rFonts w:ascii="Times New Roman" w:hAnsi="Times New Roman" w:cs="Times New Roman"/>
          <w:b/>
          <w:noProof/>
          <w:color w:val="000000" w:themeColor="text1"/>
          <w:sz w:val="28"/>
          <w:szCs w:val="28"/>
          <w:lang w:val="kk-KZ"/>
        </w:rPr>
      </w:pPr>
    </w:p>
    <w:p w:rsidR="00513C90" w:rsidRPr="00513C90" w:rsidRDefault="00513C90" w:rsidP="00513C90">
      <w:pPr>
        <w:widowControl w:val="0"/>
        <w:shd w:val="clear" w:color="auto" w:fill="FFFFFF"/>
        <w:autoSpaceDE w:val="0"/>
        <w:autoSpaceDN w:val="0"/>
        <w:adjustRightInd w:val="0"/>
        <w:spacing w:after="0" w:line="240" w:lineRule="auto"/>
        <w:jc w:val="center"/>
        <w:rPr>
          <w:rFonts w:ascii="Times New Roman" w:hAnsi="Times New Roman" w:cs="Times New Roman"/>
          <w:b/>
          <w:noProof/>
          <w:color w:val="000000" w:themeColor="text1"/>
          <w:sz w:val="28"/>
          <w:szCs w:val="28"/>
          <w:lang w:val="kk-KZ"/>
        </w:rPr>
      </w:pPr>
      <w:r w:rsidRPr="00513C90">
        <w:rPr>
          <w:rFonts w:ascii="Times New Roman" w:hAnsi="Times New Roman"/>
          <w:color w:val="000000" w:themeColor="text1"/>
          <w:sz w:val="28"/>
          <w:szCs w:val="28"/>
          <w:lang w:val="kk-KZ" w:eastAsia="ru-RU"/>
        </w:rPr>
        <w:t>для магистрантов образовательной программы 7В07172 «Технология переработки нефти и газа»</w:t>
      </w:r>
    </w:p>
    <w:p w:rsidR="00A17631" w:rsidRPr="00513C90" w:rsidRDefault="00A17631" w:rsidP="00513C90">
      <w:pPr>
        <w:widowControl w:val="0"/>
        <w:shd w:val="clear" w:color="auto" w:fill="FFFFFF"/>
        <w:autoSpaceDE w:val="0"/>
        <w:autoSpaceDN w:val="0"/>
        <w:adjustRightInd w:val="0"/>
        <w:spacing w:after="0" w:line="240" w:lineRule="auto"/>
        <w:jc w:val="center"/>
        <w:rPr>
          <w:rFonts w:ascii="Times New Roman" w:hAnsi="Times New Roman" w:cs="Times New Roman"/>
          <w:b/>
          <w:noProof/>
          <w:color w:val="000000" w:themeColor="text1"/>
          <w:sz w:val="28"/>
          <w:szCs w:val="28"/>
          <w:lang w:val="kk-KZ"/>
        </w:rPr>
      </w:pPr>
    </w:p>
    <w:p w:rsidR="00A17631" w:rsidRPr="00513C90" w:rsidRDefault="00A17631" w:rsidP="00A17631">
      <w:pPr>
        <w:widowControl w:val="0"/>
        <w:shd w:val="clear" w:color="auto" w:fill="FFFFFF"/>
        <w:autoSpaceDE w:val="0"/>
        <w:autoSpaceDN w:val="0"/>
        <w:adjustRightInd w:val="0"/>
        <w:spacing w:after="0" w:line="240" w:lineRule="auto"/>
        <w:jc w:val="center"/>
        <w:rPr>
          <w:rFonts w:ascii="Times New Roman" w:hAnsi="Times New Roman" w:cs="Times New Roman"/>
          <w:b/>
          <w:noProof/>
          <w:color w:val="000000" w:themeColor="text1"/>
          <w:sz w:val="28"/>
          <w:szCs w:val="28"/>
          <w:lang w:val="kk-KZ"/>
        </w:rPr>
      </w:pPr>
    </w:p>
    <w:p w:rsidR="00A17631" w:rsidRPr="00B02FE4" w:rsidRDefault="00A17631" w:rsidP="00A17631">
      <w:pPr>
        <w:widowControl w:val="0"/>
        <w:shd w:val="clear" w:color="auto" w:fill="FFFFFF"/>
        <w:autoSpaceDE w:val="0"/>
        <w:autoSpaceDN w:val="0"/>
        <w:adjustRightInd w:val="0"/>
        <w:spacing w:after="0" w:line="240" w:lineRule="auto"/>
        <w:jc w:val="center"/>
        <w:rPr>
          <w:rFonts w:ascii="Times New Roman" w:hAnsi="Times New Roman" w:cs="Times New Roman"/>
          <w:b/>
          <w:noProof/>
          <w:color w:val="000000" w:themeColor="text1"/>
          <w:sz w:val="28"/>
          <w:szCs w:val="28"/>
          <w:lang w:val="kk-KZ"/>
        </w:rPr>
      </w:pPr>
    </w:p>
    <w:p w:rsidR="00A17631" w:rsidRPr="00B02FE4" w:rsidRDefault="00A17631" w:rsidP="00A17631">
      <w:pPr>
        <w:widowControl w:val="0"/>
        <w:shd w:val="clear" w:color="auto" w:fill="FFFFFF"/>
        <w:autoSpaceDE w:val="0"/>
        <w:autoSpaceDN w:val="0"/>
        <w:adjustRightInd w:val="0"/>
        <w:spacing w:after="0" w:line="240" w:lineRule="auto"/>
        <w:jc w:val="center"/>
        <w:rPr>
          <w:rFonts w:ascii="Times New Roman" w:hAnsi="Times New Roman" w:cs="Times New Roman"/>
          <w:b/>
          <w:noProof/>
          <w:color w:val="000000" w:themeColor="text1"/>
          <w:sz w:val="28"/>
          <w:szCs w:val="28"/>
          <w:lang w:val="kk-KZ"/>
        </w:rPr>
      </w:pPr>
    </w:p>
    <w:p w:rsidR="00A17631" w:rsidRPr="00B02FE4" w:rsidRDefault="00A17631" w:rsidP="00A17631">
      <w:pPr>
        <w:widowControl w:val="0"/>
        <w:shd w:val="clear" w:color="auto" w:fill="FFFFFF"/>
        <w:autoSpaceDE w:val="0"/>
        <w:autoSpaceDN w:val="0"/>
        <w:adjustRightInd w:val="0"/>
        <w:spacing w:after="0" w:line="240" w:lineRule="auto"/>
        <w:jc w:val="center"/>
        <w:rPr>
          <w:rFonts w:ascii="Times New Roman" w:hAnsi="Times New Roman" w:cs="Times New Roman"/>
          <w:b/>
          <w:noProof/>
          <w:color w:val="000000" w:themeColor="text1"/>
          <w:sz w:val="28"/>
          <w:szCs w:val="28"/>
          <w:lang w:val="kk-KZ"/>
        </w:rPr>
      </w:pPr>
    </w:p>
    <w:p w:rsidR="00A17631" w:rsidRPr="00B02FE4" w:rsidRDefault="00A17631" w:rsidP="00A17631">
      <w:pPr>
        <w:widowControl w:val="0"/>
        <w:shd w:val="clear" w:color="auto" w:fill="FFFFFF"/>
        <w:autoSpaceDE w:val="0"/>
        <w:autoSpaceDN w:val="0"/>
        <w:adjustRightInd w:val="0"/>
        <w:spacing w:after="0" w:line="240" w:lineRule="auto"/>
        <w:jc w:val="center"/>
        <w:rPr>
          <w:rFonts w:ascii="Times New Roman" w:hAnsi="Times New Roman" w:cs="Times New Roman"/>
          <w:b/>
          <w:noProof/>
          <w:color w:val="000000" w:themeColor="text1"/>
          <w:sz w:val="28"/>
          <w:szCs w:val="28"/>
          <w:lang w:val="kk-KZ"/>
        </w:rPr>
      </w:pPr>
    </w:p>
    <w:p w:rsidR="00A17631" w:rsidRDefault="00A17631" w:rsidP="00A17631">
      <w:pPr>
        <w:widowControl w:val="0"/>
        <w:shd w:val="clear" w:color="auto" w:fill="FFFFFF"/>
        <w:autoSpaceDE w:val="0"/>
        <w:autoSpaceDN w:val="0"/>
        <w:adjustRightInd w:val="0"/>
        <w:spacing w:after="0" w:line="240" w:lineRule="auto"/>
        <w:jc w:val="center"/>
        <w:rPr>
          <w:rFonts w:ascii="Times New Roman" w:hAnsi="Times New Roman" w:cs="Times New Roman"/>
          <w:b/>
          <w:noProof/>
          <w:color w:val="000000" w:themeColor="text1"/>
          <w:sz w:val="28"/>
          <w:szCs w:val="28"/>
          <w:lang w:val="kk-KZ"/>
        </w:rPr>
      </w:pPr>
    </w:p>
    <w:p w:rsidR="00513C90" w:rsidRDefault="00513C90" w:rsidP="00A17631">
      <w:pPr>
        <w:widowControl w:val="0"/>
        <w:shd w:val="clear" w:color="auto" w:fill="FFFFFF"/>
        <w:autoSpaceDE w:val="0"/>
        <w:autoSpaceDN w:val="0"/>
        <w:adjustRightInd w:val="0"/>
        <w:spacing w:after="0" w:line="240" w:lineRule="auto"/>
        <w:jc w:val="center"/>
        <w:rPr>
          <w:rFonts w:ascii="Times New Roman" w:hAnsi="Times New Roman" w:cs="Times New Roman"/>
          <w:b/>
          <w:noProof/>
          <w:color w:val="000000" w:themeColor="text1"/>
          <w:sz w:val="28"/>
          <w:szCs w:val="28"/>
          <w:lang w:val="kk-KZ"/>
        </w:rPr>
      </w:pPr>
    </w:p>
    <w:p w:rsidR="00513C90" w:rsidRDefault="00513C90" w:rsidP="00A17631">
      <w:pPr>
        <w:widowControl w:val="0"/>
        <w:shd w:val="clear" w:color="auto" w:fill="FFFFFF"/>
        <w:autoSpaceDE w:val="0"/>
        <w:autoSpaceDN w:val="0"/>
        <w:adjustRightInd w:val="0"/>
        <w:spacing w:after="0" w:line="240" w:lineRule="auto"/>
        <w:jc w:val="center"/>
        <w:rPr>
          <w:rFonts w:ascii="Times New Roman" w:hAnsi="Times New Roman" w:cs="Times New Roman"/>
          <w:b/>
          <w:noProof/>
          <w:color w:val="000000" w:themeColor="text1"/>
          <w:sz w:val="28"/>
          <w:szCs w:val="28"/>
          <w:lang w:val="kk-KZ"/>
        </w:rPr>
      </w:pPr>
    </w:p>
    <w:p w:rsidR="00513C90" w:rsidRDefault="00513C90" w:rsidP="00A17631">
      <w:pPr>
        <w:widowControl w:val="0"/>
        <w:shd w:val="clear" w:color="auto" w:fill="FFFFFF"/>
        <w:autoSpaceDE w:val="0"/>
        <w:autoSpaceDN w:val="0"/>
        <w:adjustRightInd w:val="0"/>
        <w:spacing w:after="0" w:line="240" w:lineRule="auto"/>
        <w:jc w:val="center"/>
        <w:rPr>
          <w:rFonts w:ascii="Times New Roman" w:hAnsi="Times New Roman" w:cs="Times New Roman"/>
          <w:b/>
          <w:noProof/>
          <w:color w:val="000000" w:themeColor="text1"/>
          <w:sz w:val="28"/>
          <w:szCs w:val="28"/>
          <w:lang w:val="kk-KZ"/>
        </w:rPr>
      </w:pPr>
    </w:p>
    <w:p w:rsidR="00513C90" w:rsidRDefault="00513C90" w:rsidP="00A17631">
      <w:pPr>
        <w:widowControl w:val="0"/>
        <w:shd w:val="clear" w:color="auto" w:fill="FFFFFF"/>
        <w:autoSpaceDE w:val="0"/>
        <w:autoSpaceDN w:val="0"/>
        <w:adjustRightInd w:val="0"/>
        <w:spacing w:after="0" w:line="240" w:lineRule="auto"/>
        <w:jc w:val="center"/>
        <w:rPr>
          <w:rFonts w:ascii="Times New Roman" w:hAnsi="Times New Roman" w:cs="Times New Roman"/>
          <w:b/>
          <w:noProof/>
          <w:color w:val="000000" w:themeColor="text1"/>
          <w:sz w:val="28"/>
          <w:szCs w:val="28"/>
          <w:lang w:val="kk-KZ"/>
        </w:rPr>
      </w:pPr>
    </w:p>
    <w:p w:rsidR="00513C90" w:rsidRDefault="00513C90" w:rsidP="00A17631">
      <w:pPr>
        <w:widowControl w:val="0"/>
        <w:shd w:val="clear" w:color="auto" w:fill="FFFFFF"/>
        <w:autoSpaceDE w:val="0"/>
        <w:autoSpaceDN w:val="0"/>
        <w:adjustRightInd w:val="0"/>
        <w:spacing w:after="0" w:line="240" w:lineRule="auto"/>
        <w:jc w:val="center"/>
        <w:rPr>
          <w:rFonts w:ascii="Times New Roman" w:hAnsi="Times New Roman" w:cs="Times New Roman"/>
          <w:b/>
          <w:noProof/>
          <w:color w:val="000000" w:themeColor="text1"/>
          <w:sz w:val="28"/>
          <w:szCs w:val="28"/>
          <w:lang w:val="kk-KZ"/>
        </w:rPr>
      </w:pPr>
    </w:p>
    <w:p w:rsidR="00513C90" w:rsidRPr="00B02FE4" w:rsidRDefault="00513C90" w:rsidP="00513C90">
      <w:pPr>
        <w:widowControl w:val="0"/>
        <w:shd w:val="clear" w:color="auto" w:fill="FFFFFF"/>
        <w:autoSpaceDE w:val="0"/>
        <w:autoSpaceDN w:val="0"/>
        <w:adjustRightInd w:val="0"/>
        <w:spacing w:after="0" w:line="240" w:lineRule="auto"/>
        <w:jc w:val="center"/>
        <w:rPr>
          <w:rFonts w:ascii="Times New Roman" w:hAnsi="Times New Roman" w:cs="Times New Roman"/>
          <w:b/>
          <w:noProof/>
          <w:color w:val="000000" w:themeColor="text1"/>
          <w:sz w:val="28"/>
          <w:szCs w:val="28"/>
        </w:rPr>
      </w:pPr>
      <w:r w:rsidRPr="00B02FE4">
        <w:rPr>
          <w:rFonts w:ascii="Times New Roman" w:hAnsi="Times New Roman" w:cs="Times New Roman"/>
          <w:b/>
          <w:noProof/>
          <w:color w:val="000000" w:themeColor="text1"/>
          <w:sz w:val="28"/>
          <w:szCs w:val="28"/>
        </w:rPr>
        <w:t>Шымкент, 2022</w:t>
      </w:r>
    </w:p>
    <w:p w:rsidR="00513C90" w:rsidRPr="00B02FE4" w:rsidRDefault="00513C90" w:rsidP="00A17631">
      <w:pPr>
        <w:widowControl w:val="0"/>
        <w:shd w:val="clear" w:color="auto" w:fill="FFFFFF"/>
        <w:autoSpaceDE w:val="0"/>
        <w:autoSpaceDN w:val="0"/>
        <w:adjustRightInd w:val="0"/>
        <w:spacing w:after="0" w:line="240" w:lineRule="auto"/>
        <w:jc w:val="center"/>
        <w:rPr>
          <w:rFonts w:ascii="Times New Roman" w:hAnsi="Times New Roman" w:cs="Times New Roman"/>
          <w:b/>
          <w:noProof/>
          <w:color w:val="000000" w:themeColor="text1"/>
          <w:sz w:val="28"/>
          <w:szCs w:val="28"/>
          <w:lang w:val="kk-KZ"/>
        </w:rPr>
      </w:pPr>
    </w:p>
    <w:p w:rsidR="00A17631" w:rsidRPr="00B02FE4" w:rsidRDefault="00A17631" w:rsidP="00A17631">
      <w:pPr>
        <w:widowControl w:val="0"/>
        <w:shd w:val="clear" w:color="auto" w:fill="FFFFFF"/>
        <w:autoSpaceDE w:val="0"/>
        <w:autoSpaceDN w:val="0"/>
        <w:adjustRightInd w:val="0"/>
        <w:spacing w:after="0" w:line="240" w:lineRule="auto"/>
        <w:jc w:val="center"/>
        <w:rPr>
          <w:rFonts w:ascii="Times New Roman" w:hAnsi="Times New Roman" w:cs="Times New Roman"/>
          <w:b/>
          <w:noProof/>
          <w:color w:val="000000" w:themeColor="text1"/>
          <w:sz w:val="28"/>
          <w:szCs w:val="28"/>
          <w:lang w:val="kk-KZ"/>
        </w:rPr>
      </w:pPr>
    </w:p>
    <w:p w:rsidR="00536058" w:rsidRPr="00B715B5" w:rsidRDefault="008F512F" w:rsidP="00536058">
      <w:pPr>
        <w:spacing w:after="0" w:line="240" w:lineRule="auto"/>
        <w:ind w:firstLine="709"/>
        <w:jc w:val="both"/>
        <w:rPr>
          <w:rFonts w:ascii="Times New Roman" w:eastAsia="Times New Roman" w:hAnsi="Times New Roman" w:cs="Times New Roman"/>
          <w:sz w:val="28"/>
          <w:szCs w:val="28"/>
          <w:lang w:val="kk-KZ"/>
        </w:rPr>
      </w:pPr>
      <w:r w:rsidRPr="00B02FE4">
        <w:rPr>
          <w:rFonts w:ascii="Times New Roman" w:hAnsi="Times New Roman" w:cs="Times New Roman"/>
          <w:noProof/>
          <w:color w:val="000000" w:themeColor="text1"/>
          <w:sz w:val="28"/>
          <w:szCs w:val="28"/>
        </w:rPr>
        <w:t xml:space="preserve">УДК </w:t>
      </w:r>
      <w:r w:rsidR="00536058" w:rsidRPr="00B715B5">
        <w:rPr>
          <w:rFonts w:ascii="Times New Roman" w:eastAsia="Times New Roman" w:hAnsi="Times New Roman" w:cs="Times New Roman"/>
          <w:sz w:val="28"/>
          <w:szCs w:val="28"/>
          <w:lang w:val="kk-KZ"/>
        </w:rPr>
        <w:t>665.61.033.55.</w:t>
      </w:r>
    </w:p>
    <w:p w:rsidR="00536058" w:rsidRPr="00B715B5" w:rsidRDefault="00536058" w:rsidP="00536058">
      <w:pPr>
        <w:spacing w:after="0" w:line="240" w:lineRule="auto"/>
        <w:ind w:firstLine="709"/>
        <w:jc w:val="both"/>
        <w:rPr>
          <w:rFonts w:ascii="Times New Roman" w:eastAsia="Times New Roman" w:hAnsi="Times New Roman" w:cs="Times New Roman"/>
          <w:sz w:val="28"/>
          <w:szCs w:val="28"/>
          <w:lang w:val="kk-KZ"/>
        </w:rPr>
      </w:pPr>
    </w:p>
    <w:p w:rsidR="008F512F" w:rsidRPr="00B02FE4" w:rsidRDefault="00536058" w:rsidP="008F512F">
      <w:pPr>
        <w:spacing w:after="0" w:line="240" w:lineRule="auto"/>
        <w:ind w:firstLine="708"/>
        <w:jc w:val="both"/>
        <w:rPr>
          <w:rFonts w:ascii="Times New Roman" w:eastAsia="MS Mincho" w:hAnsi="Times New Roman" w:cs="Times New Roman"/>
          <w:noProof/>
          <w:color w:val="000000" w:themeColor="text1"/>
          <w:sz w:val="28"/>
          <w:szCs w:val="28"/>
        </w:rPr>
      </w:pPr>
      <w:r>
        <w:rPr>
          <w:rFonts w:ascii="Times New Roman" w:hAnsi="Times New Roman" w:cs="Times New Roman"/>
          <w:noProof/>
          <w:color w:val="000000" w:themeColor="text1"/>
          <w:sz w:val="28"/>
          <w:szCs w:val="28"/>
          <w:lang w:val="kk-KZ"/>
        </w:rPr>
        <w:t xml:space="preserve">Составитель: </w:t>
      </w:r>
      <w:r w:rsidR="008F512F" w:rsidRPr="00B02FE4">
        <w:rPr>
          <w:rFonts w:ascii="Times New Roman" w:hAnsi="Times New Roman" w:cs="Times New Roman"/>
          <w:noProof/>
          <w:color w:val="000000" w:themeColor="text1"/>
          <w:sz w:val="28"/>
          <w:szCs w:val="28"/>
          <w:lang w:val="kk-KZ"/>
        </w:rPr>
        <w:t xml:space="preserve">Дауренбек Н.М. </w:t>
      </w:r>
      <w:r>
        <w:rPr>
          <w:rFonts w:ascii="Times New Roman" w:hAnsi="Times New Roman" w:cs="Times New Roman"/>
          <w:noProof/>
          <w:color w:val="000000" w:themeColor="text1"/>
          <w:sz w:val="28"/>
          <w:szCs w:val="28"/>
          <w:lang w:val="kk-KZ"/>
        </w:rPr>
        <w:t>Конспекты лекций по дисциплине «</w:t>
      </w:r>
      <w:r w:rsidR="008F512F" w:rsidRPr="00B02FE4">
        <w:rPr>
          <w:rFonts w:ascii="Times New Roman" w:hAnsi="Times New Roman" w:cs="Times New Roman"/>
          <w:noProof/>
          <w:color w:val="000000" w:themeColor="text1"/>
          <w:sz w:val="28"/>
          <w:szCs w:val="28"/>
        </w:rPr>
        <w:t>Переработка тяжелого и остаточного нефтяного сырья</w:t>
      </w:r>
      <w:r>
        <w:rPr>
          <w:rFonts w:ascii="Times New Roman" w:hAnsi="Times New Roman" w:cs="Times New Roman"/>
          <w:noProof/>
          <w:color w:val="000000" w:themeColor="text1"/>
          <w:sz w:val="28"/>
          <w:szCs w:val="28"/>
        </w:rPr>
        <w:t>»</w:t>
      </w:r>
      <w:r w:rsidR="008F512F" w:rsidRPr="00B02FE4">
        <w:rPr>
          <w:rFonts w:ascii="Times New Roman" w:hAnsi="Times New Roman" w:cs="Times New Roman"/>
          <w:noProof/>
          <w:color w:val="000000" w:themeColor="text1"/>
          <w:sz w:val="28"/>
          <w:szCs w:val="28"/>
          <w:lang w:val="kk-KZ"/>
        </w:rPr>
        <w:t>.  - Шымкент:, 2022</w:t>
      </w:r>
      <w:r w:rsidR="007E5D57">
        <w:rPr>
          <w:rFonts w:ascii="Times New Roman" w:hAnsi="Times New Roman" w:cs="Times New Roman"/>
          <w:noProof/>
          <w:color w:val="000000" w:themeColor="text1"/>
          <w:sz w:val="28"/>
          <w:szCs w:val="28"/>
          <w:lang w:val="kk-KZ"/>
        </w:rPr>
        <w:t>.-</w:t>
      </w:r>
      <w:r w:rsidR="008F512F" w:rsidRPr="00B02FE4">
        <w:rPr>
          <w:rFonts w:ascii="Times New Roman" w:hAnsi="Times New Roman" w:cs="Times New Roman"/>
          <w:noProof/>
          <w:color w:val="000000" w:themeColor="text1"/>
          <w:sz w:val="28"/>
          <w:szCs w:val="28"/>
          <w:lang w:val="kk-KZ"/>
        </w:rPr>
        <w:t xml:space="preserve">  </w:t>
      </w:r>
      <w:r w:rsidR="007E5D57">
        <w:rPr>
          <w:rFonts w:ascii="Times New Roman" w:hAnsi="Times New Roman" w:cs="Times New Roman"/>
          <w:noProof/>
          <w:color w:val="000000" w:themeColor="text1"/>
          <w:sz w:val="28"/>
          <w:szCs w:val="28"/>
          <w:lang w:val="kk-KZ"/>
        </w:rPr>
        <w:t>8</w:t>
      </w:r>
      <w:r>
        <w:rPr>
          <w:rFonts w:ascii="Times New Roman" w:hAnsi="Times New Roman" w:cs="Times New Roman"/>
          <w:noProof/>
          <w:color w:val="000000" w:themeColor="text1"/>
          <w:sz w:val="28"/>
          <w:szCs w:val="28"/>
          <w:lang w:val="kk-KZ"/>
        </w:rPr>
        <w:t>0</w:t>
      </w:r>
      <w:r w:rsidR="008F512F" w:rsidRPr="00B02FE4">
        <w:rPr>
          <w:rFonts w:ascii="Times New Roman" w:hAnsi="Times New Roman" w:cs="Times New Roman"/>
          <w:noProof/>
          <w:color w:val="000000" w:themeColor="text1"/>
          <w:sz w:val="28"/>
          <w:szCs w:val="28"/>
          <w:lang w:val="kk-KZ"/>
        </w:rPr>
        <w:t xml:space="preserve"> с. </w:t>
      </w:r>
    </w:p>
    <w:p w:rsidR="008F512F" w:rsidRPr="00B02FE4" w:rsidRDefault="008F512F" w:rsidP="008F512F">
      <w:pPr>
        <w:shd w:val="clear" w:color="auto" w:fill="FFFFFF"/>
        <w:autoSpaceDE w:val="0"/>
        <w:autoSpaceDN w:val="0"/>
        <w:adjustRightInd w:val="0"/>
        <w:spacing w:after="0" w:line="240" w:lineRule="auto"/>
        <w:ind w:firstLine="720"/>
        <w:jc w:val="both"/>
        <w:rPr>
          <w:rFonts w:ascii="Times New Roman" w:hAnsi="Times New Roman" w:cs="Times New Roman"/>
          <w:b/>
          <w:noProof/>
          <w:color w:val="000000" w:themeColor="text1"/>
          <w:sz w:val="28"/>
          <w:szCs w:val="28"/>
        </w:rPr>
      </w:pPr>
    </w:p>
    <w:p w:rsidR="008F512F" w:rsidRPr="00B02FE4" w:rsidRDefault="008F512F" w:rsidP="008F512F">
      <w:pPr>
        <w:shd w:val="clear" w:color="auto" w:fill="FFFFFF"/>
        <w:autoSpaceDE w:val="0"/>
        <w:autoSpaceDN w:val="0"/>
        <w:adjustRightInd w:val="0"/>
        <w:spacing w:after="0" w:line="240" w:lineRule="auto"/>
        <w:ind w:firstLine="720"/>
        <w:jc w:val="both"/>
        <w:rPr>
          <w:rFonts w:ascii="Times New Roman" w:hAnsi="Times New Roman" w:cs="Times New Roman"/>
          <w:noProof/>
          <w:color w:val="000000" w:themeColor="text1"/>
          <w:sz w:val="28"/>
          <w:szCs w:val="28"/>
        </w:rPr>
      </w:pPr>
    </w:p>
    <w:p w:rsidR="008F512F" w:rsidRPr="00B02FE4" w:rsidRDefault="008F512F" w:rsidP="008F512F">
      <w:pPr>
        <w:pStyle w:val="a7"/>
        <w:adjustRightInd w:val="0"/>
        <w:rPr>
          <w:rFonts w:ascii="Times New Roman" w:hAnsi="Times New Roman"/>
          <w:color w:val="000000" w:themeColor="text1"/>
          <w:szCs w:val="28"/>
          <w:lang w:val="kk-KZ" w:eastAsia="ru-RU"/>
        </w:rPr>
      </w:pPr>
      <w:r w:rsidRPr="00B02FE4">
        <w:rPr>
          <w:rFonts w:ascii="Times New Roman" w:hAnsi="Times New Roman"/>
          <w:color w:val="000000" w:themeColor="text1"/>
          <w:szCs w:val="28"/>
          <w:lang w:val="kk-KZ" w:eastAsia="ru-RU"/>
        </w:rPr>
        <w:t xml:space="preserve">Конспекты лекций предназначены для магистрантов образовательной программы </w:t>
      </w:r>
      <w:r w:rsidR="006F250C">
        <w:rPr>
          <w:rFonts w:ascii="Times New Roman" w:hAnsi="Times New Roman"/>
          <w:color w:val="000000" w:themeColor="text1"/>
          <w:szCs w:val="28"/>
          <w:lang w:val="kk-KZ" w:eastAsia="ru-RU"/>
        </w:rPr>
        <w:t xml:space="preserve">7В07172 </w:t>
      </w:r>
      <w:r w:rsidRPr="00B02FE4">
        <w:rPr>
          <w:rFonts w:ascii="Times New Roman" w:hAnsi="Times New Roman"/>
          <w:color w:val="000000" w:themeColor="text1"/>
          <w:szCs w:val="28"/>
          <w:lang w:val="kk-KZ" w:eastAsia="ru-RU"/>
        </w:rPr>
        <w:t>«Технология переработки нефти и газа».</w:t>
      </w:r>
    </w:p>
    <w:p w:rsidR="008F512F" w:rsidRPr="007934FE" w:rsidRDefault="008F512F" w:rsidP="008F512F">
      <w:pPr>
        <w:spacing w:after="0" w:line="240" w:lineRule="auto"/>
        <w:ind w:firstLine="709"/>
        <w:jc w:val="both"/>
        <w:rPr>
          <w:rFonts w:ascii="Times New Roman" w:hAnsi="Times New Roman"/>
          <w:color w:val="000000" w:themeColor="text1"/>
          <w:szCs w:val="28"/>
          <w:lang w:val="kk-KZ" w:eastAsia="ru-RU"/>
        </w:rPr>
      </w:pPr>
      <w:r w:rsidRPr="007934FE">
        <w:rPr>
          <w:rFonts w:ascii="Times New Roman" w:hAnsi="Times New Roman" w:cs="Times New Roman"/>
          <w:color w:val="000000" w:themeColor="text1"/>
          <w:sz w:val="28"/>
          <w:szCs w:val="28"/>
          <w:lang w:val="kk-KZ" w:eastAsia="ru-RU"/>
        </w:rPr>
        <w:t xml:space="preserve">Рассмотрены </w:t>
      </w:r>
      <w:r w:rsidRPr="007934FE">
        <w:rPr>
          <w:rFonts w:ascii="Times New Roman" w:eastAsia="MS Mincho" w:hAnsi="Times New Roman" w:cs="Times New Roman"/>
          <w:color w:val="000000" w:themeColor="text1"/>
          <w:sz w:val="28"/>
          <w:szCs w:val="28"/>
        </w:rPr>
        <w:t xml:space="preserve">следующие вопросы: </w:t>
      </w:r>
      <w:r>
        <w:rPr>
          <w:rFonts w:ascii="Times New Roman" w:hAnsi="Times New Roman" w:cs="Times New Roman"/>
          <w:sz w:val="28"/>
          <w:szCs w:val="28"/>
          <w:lang w:val="en-US"/>
        </w:rPr>
        <w:t>c</w:t>
      </w:r>
      <w:r w:rsidRPr="007934FE">
        <w:rPr>
          <w:rFonts w:ascii="Times New Roman" w:hAnsi="Times New Roman" w:cs="Times New Roman"/>
          <w:sz w:val="28"/>
          <w:szCs w:val="28"/>
          <w:lang w:val="kk-KZ"/>
        </w:rPr>
        <w:t xml:space="preserve">остояние и перспективы технологий переработки и облагораживания тяжелого сырья и нефтяных отходов; </w:t>
      </w:r>
      <w:r w:rsidRPr="007934FE">
        <w:rPr>
          <w:rFonts w:ascii="Times New Roman" w:eastAsia="Times New Roman" w:hAnsi="Times New Roman" w:cs="Times New Roman"/>
          <w:bCs/>
          <w:sz w:val="28"/>
          <w:szCs w:val="28"/>
        </w:rPr>
        <w:t>о</w:t>
      </w:r>
      <w:r w:rsidRPr="007934FE">
        <w:rPr>
          <w:rFonts w:ascii="Times New Roman" w:hAnsi="Times New Roman" w:cs="Times New Roman"/>
          <w:sz w:val="28"/>
          <w:szCs w:val="28"/>
          <w:lang w:val="kk-KZ"/>
        </w:rPr>
        <w:t>сновные направления развития термических процессов глубокой переработки нефтяных остатков; термические и термоконденсационные процессы переработки тяжелого углеводородного сырья; гидротермические процессы переработки тяжелых нефтяных отходов; процессы подготовки сырья каталитических процессов; каталитический крекинг остаточного сырья; проблемы переработки смешанного и остаточного сырья на установках ККФ.</w:t>
      </w:r>
    </w:p>
    <w:p w:rsidR="008F512F" w:rsidRPr="00B02FE4" w:rsidRDefault="008F512F" w:rsidP="008F512F">
      <w:pPr>
        <w:adjustRightInd w:val="0"/>
        <w:spacing w:after="0" w:line="240" w:lineRule="auto"/>
        <w:ind w:firstLine="720"/>
        <w:jc w:val="both"/>
        <w:rPr>
          <w:rFonts w:ascii="Times New Roman" w:hAnsi="Times New Roman" w:cs="Times New Roman"/>
          <w:color w:val="000000" w:themeColor="text1"/>
          <w:sz w:val="28"/>
          <w:szCs w:val="28"/>
          <w:lang w:val="kk-KZ"/>
        </w:rPr>
      </w:pPr>
    </w:p>
    <w:tbl>
      <w:tblPr>
        <w:tblW w:w="8680" w:type="dxa"/>
        <w:tblInd w:w="1101" w:type="dxa"/>
        <w:tblLook w:val="01E0" w:firstRow="1" w:lastRow="1" w:firstColumn="1" w:lastColumn="1" w:noHBand="0" w:noVBand="0"/>
      </w:tblPr>
      <w:tblGrid>
        <w:gridCol w:w="2069"/>
        <w:gridCol w:w="6611"/>
      </w:tblGrid>
      <w:tr w:rsidR="008F512F" w:rsidRPr="00E91293" w:rsidTr="00E91293">
        <w:trPr>
          <w:trHeight w:val="2474"/>
        </w:trPr>
        <w:tc>
          <w:tcPr>
            <w:tcW w:w="2069" w:type="dxa"/>
          </w:tcPr>
          <w:p w:rsidR="008F512F" w:rsidRPr="00B02FE4" w:rsidRDefault="008F512F" w:rsidP="003B6B29">
            <w:pPr>
              <w:autoSpaceDE w:val="0"/>
              <w:autoSpaceDN w:val="0"/>
              <w:adjustRightInd w:val="0"/>
              <w:spacing w:after="0" w:line="240" w:lineRule="auto"/>
              <w:ind w:firstLine="720"/>
              <w:jc w:val="both"/>
              <w:rPr>
                <w:rFonts w:ascii="Times New Roman" w:hAnsi="Times New Roman" w:cs="Times New Roman"/>
                <w:noProof/>
                <w:color w:val="000000" w:themeColor="text1"/>
                <w:sz w:val="28"/>
                <w:szCs w:val="28"/>
                <w:lang w:val="kk-KZ"/>
              </w:rPr>
            </w:pPr>
            <w:r w:rsidRPr="00B02FE4">
              <w:rPr>
                <w:rFonts w:ascii="Times New Roman" w:hAnsi="Times New Roman" w:cs="Times New Roman"/>
                <w:b/>
                <w:noProof/>
                <w:color w:val="000000" w:themeColor="text1"/>
                <w:sz w:val="28"/>
                <w:szCs w:val="28"/>
                <w:lang w:val="kk-KZ"/>
              </w:rPr>
              <w:t xml:space="preserve">            Рецензенты:</w:t>
            </w:r>
          </w:p>
        </w:tc>
        <w:tc>
          <w:tcPr>
            <w:tcW w:w="6611" w:type="dxa"/>
          </w:tcPr>
          <w:p w:rsidR="00777C0C" w:rsidRPr="00E91293" w:rsidRDefault="00536058" w:rsidP="003B6B29">
            <w:pPr>
              <w:shd w:val="clear" w:color="auto" w:fill="FFFFFF"/>
              <w:autoSpaceDE w:val="0"/>
              <w:autoSpaceDN w:val="0"/>
              <w:adjustRightInd w:val="0"/>
              <w:spacing w:after="0" w:line="240" w:lineRule="auto"/>
              <w:ind w:firstLine="720"/>
              <w:jc w:val="both"/>
              <w:rPr>
                <w:rFonts w:ascii="Times New Roman" w:hAnsi="Times New Roman" w:cs="Times New Roman"/>
                <w:noProof/>
                <w:color w:val="000000" w:themeColor="text1"/>
                <w:sz w:val="28"/>
                <w:szCs w:val="28"/>
                <w:lang w:val="kk-KZ"/>
              </w:rPr>
            </w:pPr>
            <w:r w:rsidRPr="00E91293">
              <w:rPr>
                <w:rFonts w:ascii="Times New Roman" w:hAnsi="Times New Roman" w:cs="Times New Roman"/>
                <w:i/>
                <w:noProof/>
                <w:color w:val="000000" w:themeColor="text1"/>
                <w:sz w:val="28"/>
                <w:szCs w:val="28"/>
                <w:lang w:val="kk-KZ"/>
              </w:rPr>
              <w:t>Бейсенбаев О.К.</w:t>
            </w:r>
            <w:r w:rsidRPr="00E91293">
              <w:rPr>
                <w:rFonts w:ascii="Times New Roman" w:hAnsi="Times New Roman" w:cs="Times New Roman"/>
                <w:noProof/>
                <w:color w:val="000000" w:themeColor="text1"/>
                <w:sz w:val="28"/>
                <w:szCs w:val="28"/>
                <w:lang w:val="kk-KZ"/>
              </w:rPr>
              <w:t xml:space="preserve"> – д.т.н.., профессор  кафедры «Нефтепереработка и нефтехимия»  ЮКГУ им.М.Ауезова         </w:t>
            </w:r>
          </w:p>
          <w:p w:rsidR="008F512F" w:rsidRPr="00B02FE4" w:rsidRDefault="00E91293" w:rsidP="003B6B29">
            <w:pPr>
              <w:shd w:val="clear" w:color="auto" w:fill="FFFFFF"/>
              <w:autoSpaceDE w:val="0"/>
              <w:autoSpaceDN w:val="0"/>
              <w:adjustRightInd w:val="0"/>
              <w:spacing w:after="0" w:line="240" w:lineRule="auto"/>
              <w:ind w:firstLine="720"/>
              <w:jc w:val="both"/>
              <w:rPr>
                <w:rFonts w:ascii="Times New Roman" w:hAnsi="Times New Roman" w:cs="Times New Roman"/>
                <w:noProof/>
                <w:color w:val="000000" w:themeColor="text1"/>
                <w:sz w:val="28"/>
                <w:szCs w:val="28"/>
                <w:lang w:val="kk-KZ"/>
              </w:rPr>
            </w:pPr>
            <w:r w:rsidRPr="00E91293">
              <w:rPr>
                <w:rFonts w:ascii="Times New Roman" w:hAnsi="Times New Roman" w:cs="Times New Roman"/>
                <w:i/>
                <w:noProof/>
                <w:color w:val="000000" w:themeColor="text1"/>
                <w:sz w:val="28"/>
                <w:szCs w:val="28"/>
                <w:lang w:val="kk-KZ"/>
              </w:rPr>
              <w:t>Сагитова</w:t>
            </w:r>
            <w:r w:rsidR="008F512F" w:rsidRPr="00E91293">
              <w:rPr>
                <w:rFonts w:ascii="Times New Roman" w:hAnsi="Times New Roman" w:cs="Times New Roman"/>
                <w:i/>
                <w:noProof/>
                <w:color w:val="000000" w:themeColor="text1"/>
                <w:sz w:val="28"/>
                <w:szCs w:val="28"/>
                <w:lang w:val="kk-KZ"/>
              </w:rPr>
              <w:t xml:space="preserve"> </w:t>
            </w:r>
            <w:r w:rsidRPr="00E91293">
              <w:rPr>
                <w:rFonts w:ascii="Times New Roman" w:hAnsi="Times New Roman" w:cs="Times New Roman"/>
                <w:i/>
                <w:noProof/>
                <w:color w:val="000000" w:themeColor="text1"/>
                <w:sz w:val="28"/>
                <w:szCs w:val="28"/>
                <w:lang w:val="kk-KZ"/>
              </w:rPr>
              <w:t>Г</w:t>
            </w:r>
            <w:r w:rsidR="008F512F" w:rsidRPr="00E91293">
              <w:rPr>
                <w:rFonts w:ascii="Times New Roman" w:hAnsi="Times New Roman" w:cs="Times New Roman"/>
                <w:i/>
                <w:noProof/>
                <w:color w:val="000000" w:themeColor="text1"/>
                <w:sz w:val="28"/>
                <w:szCs w:val="28"/>
                <w:lang w:val="kk-KZ"/>
              </w:rPr>
              <w:t>.</w:t>
            </w:r>
            <w:r w:rsidRPr="00E91293">
              <w:rPr>
                <w:rFonts w:ascii="Times New Roman" w:hAnsi="Times New Roman" w:cs="Times New Roman"/>
                <w:i/>
                <w:noProof/>
                <w:color w:val="000000" w:themeColor="text1"/>
                <w:sz w:val="28"/>
                <w:szCs w:val="28"/>
                <w:lang w:val="kk-KZ"/>
              </w:rPr>
              <w:t>Ф</w:t>
            </w:r>
            <w:r w:rsidR="008F512F" w:rsidRPr="00E91293">
              <w:rPr>
                <w:rFonts w:ascii="Times New Roman" w:hAnsi="Times New Roman" w:cs="Times New Roman"/>
                <w:i/>
                <w:noProof/>
                <w:color w:val="000000" w:themeColor="text1"/>
                <w:sz w:val="28"/>
                <w:szCs w:val="28"/>
                <w:lang w:val="kk-KZ"/>
              </w:rPr>
              <w:t>.</w:t>
            </w:r>
            <w:r w:rsidR="008F512F" w:rsidRPr="00E91293">
              <w:rPr>
                <w:rFonts w:ascii="Times New Roman" w:hAnsi="Times New Roman" w:cs="Times New Roman"/>
                <w:noProof/>
                <w:color w:val="000000" w:themeColor="text1"/>
                <w:sz w:val="28"/>
                <w:szCs w:val="28"/>
                <w:lang w:val="kk-KZ"/>
              </w:rPr>
              <w:t>– к.</w:t>
            </w:r>
            <w:r w:rsidRPr="00E91293">
              <w:rPr>
                <w:rFonts w:ascii="Times New Roman" w:hAnsi="Times New Roman" w:cs="Times New Roman"/>
                <w:noProof/>
                <w:color w:val="000000" w:themeColor="text1"/>
                <w:sz w:val="28"/>
                <w:szCs w:val="28"/>
                <w:lang w:val="kk-KZ"/>
              </w:rPr>
              <w:t>т</w:t>
            </w:r>
            <w:r w:rsidR="008F512F" w:rsidRPr="00E91293">
              <w:rPr>
                <w:rFonts w:ascii="Times New Roman" w:hAnsi="Times New Roman" w:cs="Times New Roman"/>
                <w:noProof/>
                <w:color w:val="000000" w:themeColor="text1"/>
                <w:sz w:val="28"/>
                <w:szCs w:val="28"/>
                <w:lang w:val="kk-KZ"/>
              </w:rPr>
              <w:t xml:space="preserve">.н..,  доцент кафедры </w:t>
            </w:r>
            <w:r w:rsidRPr="00E91293">
              <w:rPr>
                <w:rFonts w:ascii="Times New Roman" w:hAnsi="Times New Roman" w:cs="Times New Roman"/>
                <w:noProof/>
                <w:color w:val="000000" w:themeColor="text1"/>
                <w:sz w:val="28"/>
                <w:szCs w:val="28"/>
                <w:lang w:val="kk-KZ"/>
              </w:rPr>
              <w:t>«Нефтепереработка и нефтехимия»  ЮКГУ им.М.Ауезова</w:t>
            </w:r>
            <w:r w:rsidRPr="00B02FE4">
              <w:rPr>
                <w:rFonts w:ascii="Times New Roman" w:hAnsi="Times New Roman" w:cs="Times New Roman"/>
                <w:noProof/>
                <w:color w:val="000000" w:themeColor="text1"/>
                <w:sz w:val="28"/>
                <w:szCs w:val="28"/>
                <w:lang w:val="kk-KZ"/>
              </w:rPr>
              <w:t xml:space="preserve">         </w:t>
            </w:r>
          </w:p>
        </w:tc>
      </w:tr>
    </w:tbl>
    <w:p w:rsidR="00357A7C" w:rsidRPr="00357A7C" w:rsidRDefault="00357A7C" w:rsidP="00357A7C">
      <w:pPr>
        <w:pStyle w:val="afe"/>
        <w:spacing w:line="240" w:lineRule="auto"/>
        <w:ind w:firstLine="567"/>
        <w:jc w:val="both"/>
        <w:rPr>
          <w:rFonts w:ascii="Times New Roman" w:hAnsi="Times New Roman" w:cs="Times New Roman"/>
          <w:sz w:val="28"/>
          <w:szCs w:val="28"/>
        </w:rPr>
      </w:pPr>
      <w:r w:rsidRPr="00357A7C">
        <w:rPr>
          <w:rFonts w:ascii="Times New Roman" w:hAnsi="Times New Roman" w:cs="Times New Roman"/>
          <w:sz w:val="28"/>
          <w:szCs w:val="28"/>
        </w:rPr>
        <w:t xml:space="preserve">Рассмотрено и рекомендовано к печати заседанием кафедры «Нефтепереработка и нефтехимия» (протокол №    от </w:t>
      </w:r>
      <w:proofErr w:type="gramStart"/>
      <w:r w:rsidRPr="00357A7C">
        <w:rPr>
          <w:rFonts w:ascii="Times New Roman" w:hAnsi="Times New Roman" w:cs="Times New Roman"/>
          <w:sz w:val="28"/>
          <w:szCs w:val="28"/>
        </w:rPr>
        <w:t xml:space="preserve">«  </w:t>
      </w:r>
      <w:proofErr w:type="gramEnd"/>
      <w:r w:rsidRPr="00357A7C">
        <w:rPr>
          <w:rFonts w:ascii="Times New Roman" w:hAnsi="Times New Roman" w:cs="Times New Roman"/>
          <w:sz w:val="28"/>
          <w:szCs w:val="28"/>
        </w:rPr>
        <w:t xml:space="preserve"> »    202 </w:t>
      </w:r>
      <w:r w:rsidR="00E91293">
        <w:rPr>
          <w:rFonts w:ascii="Times New Roman" w:hAnsi="Times New Roman" w:cs="Times New Roman"/>
          <w:sz w:val="28"/>
          <w:szCs w:val="28"/>
        </w:rPr>
        <w:t xml:space="preserve"> </w:t>
      </w:r>
      <w:r w:rsidRPr="00357A7C">
        <w:rPr>
          <w:rFonts w:ascii="Times New Roman" w:hAnsi="Times New Roman" w:cs="Times New Roman"/>
          <w:sz w:val="28"/>
          <w:szCs w:val="28"/>
        </w:rPr>
        <w:t>г.) и комитетом по инновационным технологиям обучения и методической обеспеченности высшей школы  «Химическая инженерия и  биотехнология» (протокол №    от «    » . 20</w:t>
      </w:r>
      <w:r w:rsidRPr="003E5461">
        <w:rPr>
          <w:rFonts w:ascii="Times New Roman" w:hAnsi="Times New Roman" w:cs="Times New Roman"/>
          <w:sz w:val="28"/>
          <w:szCs w:val="28"/>
        </w:rPr>
        <w:t>2</w:t>
      </w:r>
      <w:r w:rsidRPr="00357A7C">
        <w:rPr>
          <w:rFonts w:ascii="Times New Roman" w:hAnsi="Times New Roman" w:cs="Times New Roman"/>
          <w:sz w:val="28"/>
          <w:szCs w:val="28"/>
        </w:rPr>
        <w:t xml:space="preserve"> г.)</w:t>
      </w:r>
    </w:p>
    <w:p w:rsidR="00777C0C" w:rsidRPr="00357A7C" w:rsidRDefault="00777C0C" w:rsidP="00777C0C">
      <w:pPr>
        <w:pStyle w:val="afe"/>
        <w:spacing w:after="0" w:line="240" w:lineRule="auto"/>
        <w:ind w:firstLine="709"/>
        <w:jc w:val="both"/>
        <w:rPr>
          <w:rFonts w:ascii="Times New Roman" w:eastAsia="Times New Roman" w:hAnsi="Times New Roman" w:cs="Times New Roman"/>
          <w:sz w:val="28"/>
          <w:szCs w:val="28"/>
        </w:rPr>
      </w:pPr>
    </w:p>
    <w:p w:rsidR="00777C0C" w:rsidRPr="00B02FE4" w:rsidRDefault="00777C0C" w:rsidP="00777C0C">
      <w:pPr>
        <w:shd w:val="clear" w:color="auto" w:fill="FFFFFF"/>
        <w:autoSpaceDE w:val="0"/>
        <w:autoSpaceDN w:val="0"/>
        <w:adjustRightInd w:val="0"/>
        <w:spacing w:after="0" w:line="240" w:lineRule="auto"/>
        <w:ind w:firstLine="720"/>
        <w:jc w:val="both"/>
        <w:rPr>
          <w:rFonts w:ascii="Times New Roman" w:hAnsi="Times New Roman" w:cs="Times New Roman"/>
          <w:noProof/>
          <w:color w:val="000000" w:themeColor="text1"/>
          <w:sz w:val="28"/>
          <w:szCs w:val="28"/>
          <w:lang w:val="kk-KZ"/>
        </w:rPr>
      </w:pPr>
      <w:r w:rsidRPr="00B02FE4">
        <w:rPr>
          <w:rFonts w:ascii="Times New Roman" w:hAnsi="Times New Roman" w:cs="Times New Roman"/>
          <w:noProof/>
          <w:color w:val="000000" w:themeColor="text1"/>
          <w:sz w:val="28"/>
          <w:szCs w:val="28"/>
          <w:lang w:val="kk-KZ"/>
        </w:rPr>
        <w:t>Рекомендовано к изданию Ученым Советом университета, протокол №</w:t>
      </w:r>
      <w:r w:rsidR="00E91293">
        <w:rPr>
          <w:rFonts w:ascii="Times New Roman" w:hAnsi="Times New Roman" w:cs="Times New Roman"/>
          <w:noProof/>
          <w:color w:val="000000" w:themeColor="text1"/>
          <w:sz w:val="28"/>
          <w:szCs w:val="28"/>
          <w:lang w:val="kk-KZ"/>
        </w:rPr>
        <w:t xml:space="preserve">    </w:t>
      </w:r>
      <w:r w:rsidRPr="00B02FE4">
        <w:rPr>
          <w:rFonts w:ascii="Times New Roman" w:hAnsi="Times New Roman" w:cs="Times New Roman"/>
          <w:noProof/>
          <w:color w:val="000000" w:themeColor="text1"/>
          <w:sz w:val="28"/>
          <w:szCs w:val="28"/>
          <w:lang w:val="kk-KZ"/>
        </w:rPr>
        <w:t>,   «</w:t>
      </w:r>
      <w:r w:rsidR="00E91293">
        <w:rPr>
          <w:rFonts w:ascii="Times New Roman" w:hAnsi="Times New Roman" w:cs="Times New Roman"/>
          <w:noProof/>
          <w:color w:val="000000" w:themeColor="text1"/>
          <w:sz w:val="28"/>
          <w:szCs w:val="28"/>
          <w:lang w:val="kk-KZ"/>
        </w:rPr>
        <w:t xml:space="preserve">     </w:t>
      </w:r>
      <w:r w:rsidRPr="00B02FE4">
        <w:rPr>
          <w:rFonts w:ascii="Times New Roman" w:hAnsi="Times New Roman" w:cs="Times New Roman"/>
          <w:noProof/>
          <w:color w:val="000000" w:themeColor="text1"/>
          <w:sz w:val="28"/>
          <w:szCs w:val="28"/>
          <w:lang w:val="kk-KZ"/>
        </w:rPr>
        <w:t>»</w:t>
      </w:r>
      <w:r w:rsidR="00E91293">
        <w:rPr>
          <w:rFonts w:ascii="Times New Roman" w:hAnsi="Times New Roman" w:cs="Times New Roman"/>
          <w:noProof/>
          <w:color w:val="000000" w:themeColor="text1"/>
          <w:sz w:val="28"/>
          <w:szCs w:val="28"/>
          <w:lang w:val="kk-KZ"/>
        </w:rPr>
        <w:t xml:space="preserve">      </w:t>
      </w:r>
      <w:r w:rsidRPr="00B02FE4">
        <w:rPr>
          <w:rFonts w:ascii="Times New Roman" w:hAnsi="Times New Roman" w:cs="Times New Roman"/>
          <w:noProof/>
          <w:color w:val="000000" w:themeColor="text1"/>
          <w:sz w:val="28"/>
          <w:szCs w:val="28"/>
          <w:lang w:val="kk-KZ"/>
        </w:rPr>
        <w:t>. 2022   г.</w:t>
      </w:r>
    </w:p>
    <w:p w:rsidR="00777C0C" w:rsidRDefault="00777C0C" w:rsidP="00777C0C">
      <w:pPr>
        <w:pStyle w:val="afe"/>
        <w:spacing w:after="0" w:line="240" w:lineRule="auto"/>
        <w:ind w:firstLine="709"/>
        <w:jc w:val="both"/>
        <w:rPr>
          <w:rFonts w:ascii="Times New Roman" w:eastAsia="Times New Roman" w:hAnsi="Times New Roman" w:cs="Times New Roman"/>
          <w:sz w:val="28"/>
          <w:szCs w:val="28"/>
          <w:lang w:val="kk-KZ"/>
        </w:rPr>
      </w:pPr>
    </w:p>
    <w:p w:rsidR="003E5461" w:rsidRDefault="003E5461" w:rsidP="00777C0C">
      <w:pPr>
        <w:pStyle w:val="afe"/>
        <w:spacing w:after="0" w:line="240" w:lineRule="auto"/>
        <w:ind w:firstLine="709"/>
        <w:jc w:val="both"/>
        <w:rPr>
          <w:rFonts w:ascii="Times New Roman" w:eastAsia="Times New Roman" w:hAnsi="Times New Roman" w:cs="Times New Roman"/>
          <w:sz w:val="28"/>
          <w:szCs w:val="28"/>
          <w:lang w:val="kk-KZ"/>
        </w:rPr>
      </w:pPr>
    </w:p>
    <w:p w:rsidR="00E91293" w:rsidRPr="00B715B5" w:rsidRDefault="00E91293" w:rsidP="00777C0C">
      <w:pPr>
        <w:pStyle w:val="afe"/>
        <w:spacing w:after="0" w:line="240" w:lineRule="auto"/>
        <w:ind w:firstLine="709"/>
        <w:jc w:val="both"/>
        <w:rPr>
          <w:rFonts w:ascii="Times New Roman" w:eastAsia="Times New Roman" w:hAnsi="Times New Roman" w:cs="Times New Roman"/>
          <w:sz w:val="28"/>
          <w:szCs w:val="28"/>
          <w:lang w:val="kk-KZ"/>
        </w:rPr>
      </w:pPr>
    </w:p>
    <w:p w:rsidR="00777C0C" w:rsidRPr="00B715B5" w:rsidRDefault="00777C0C" w:rsidP="00777C0C">
      <w:pPr>
        <w:pStyle w:val="afe"/>
        <w:spacing w:after="0" w:line="240" w:lineRule="auto"/>
        <w:ind w:firstLine="709"/>
        <w:jc w:val="both"/>
        <w:rPr>
          <w:rFonts w:ascii="Times New Roman" w:eastAsia="Times New Roman" w:hAnsi="Times New Roman" w:cs="Times New Roman"/>
          <w:sz w:val="28"/>
          <w:szCs w:val="28"/>
        </w:rPr>
      </w:pPr>
      <w:r w:rsidRPr="00B715B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Южно-Казахстанский университет им.М.Ауэзова</w:t>
      </w:r>
      <w:r w:rsidRPr="00B715B5">
        <w:rPr>
          <w:rFonts w:ascii="Times New Roman" w:eastAsia="Times New Roman" w:hAnsi="Times New Roman" w:cs="Times New Roman"/>
          <w:sz w:val="28"/>
          <w:szCs w:val="28"/>
          <w:lang w:val="kk-KZ"/>
        </w:rPr>
        <w:t xml:space="preserve">, </w:t>
      </w:r>
      <w:r w:rsidRPr="00B715B5">
        <w:rPr>
          <w:rFonts w:ascii="Times New Roman" w:eastAsia="Times New Roman" w:hAnsi="Times New Roman" w:cs="Times New Roman"/>
          <w:sz w:val="28"/>
          <w:szCs w:val="28"/>
        </w:rPr>
        <w:t>202</w:t>
      </w:r>
      <w:r>
        <w:rPr>
          <w:rFonts w:ascii="Times New Roman" w:eastAsia="Times New Roman" w:hAnsi="Times New Roman" w:cs="Times New Roman"/>
          <w:sz w:val="28"/>
          <w:szCs w:val="28"/>
        </w:rPr>
        <w:t>2</w:t>
      </w:r>
      <w:r w:rsidRPr="00B715B5">
        <w:rPr>
          <w:rFonts w:ascii="Times New Roman" w:eastAsia="Times New Roman" w:hAnsi="Times New Roman" w:cs="Times New Roman"/>
          <w:sz w:val="28"/>
          <w:szCs w:val="28"/>
        </w:rPr>
        <w:t>.</w:t>
      </w:r>
    </w:p>
    <w:p w:rsidR="00777C0C" w:rsidRPr="00050744" w:rsidRDefault="00050744" w:rsidP="00777C0C">
      <w:pPr>
        <w:pStyle w:val="afe"/>
        <w:spacing w:after="0" w:line="240" w:lineRule="auto"/>
        <w:ind w:firstLine="709"/>
        <w:jc w:val="both"/>
        <w:rPr>
          <w:rFonts w:ascii="Times New Roman" w:eastAsia="Times New Roman" w:hAnsi="Times New Roman" w:cs="Times New Roman"/>
          <w:sz w:val="28"/>
          <w:szCs w:val="28"/>
        </w:rPr>
      </w:pPr>
      <w:r w:rsidRPr="00050744">
        <w:rPr>
          <w:rFonts w:ascii="Times New Roman" w:hAnsi="Times New Roman" w:cs="Times New Roman"/>
          <w:sz w:val="28"/>
          <w:szCs w:val="28"/>
        </w:rPr>
        <w:t>Ответственный за выпуск Дауренбек Н.М.</w:t>
      </w:r>
    </w:p>
    <w:p w:rsidR="00777C0C" w:rsidRPr="00B715B5" w:rsidRDefault="00777C0C" w:rsidP="00777C0C">
      <w:pPr>
        <w:pStyle w:val="afe"/>
        <w:spacing w:after="0" w:line="240" w:lineRule="auto"/>
        <w:ind w:firstLine="709"/>
        <w:jc w:val="both"/>
        <w:rPr>
          <w:rFonts w:ascii="Times New Roman" w:eastAsia="Times New Roman" w:hAnsi="Times New Roman" w:cs="Times New Roman"/>
          <w:sz w:val="28"/>
          <w:szCs w:val="28"/>
        </w:rPr>
      </w:pPr>
    </w:p>
    <w:p w:rsidR="008F512F" w:rsidRPr="00B02FE4" w:rsidRDefault="008F512F" w:rsidP="008F512F">
      <w:pPr>
        <w:spacing w:after="0" w:line="240" w:lineRule="auto"/>
        <w:jc w:val="center"/>
        <w:rPr>
          <w:rFonts w:ascii="Times New Roman" w:hAnsi="Times New Roman" w:cs="Times New Roman"/>
          <w:b/>
          <w:sz w:val="28"/>
          <w:szCs w:val="28"/>
        </w:rPr>
      </w:pPr>
      <w:r w:rsidRPr="00B02FE4">
        <w:rPr>
          <w:rFonts w:ascii="Times New Roman" w:hAnsi="Times New Roman" w:cs="Times New Roman"/>
          <w:b/>
          <w:sz w:val="28"/>
          <w:szCs w:val="28"/>
        </w:rPr>
        <w:lastRenderedPageBreak/>
        <w:t>ОГЛАВЛЕНИЕ</w:t>
      </w:r>
    </w:p>
    <w:p w:rsidR="008F512F" w:rsidRPr="00B02FE4" w:rsidRDefault="008F512F" w:rsidP="008F512F">
      <w:pPr>
        <w:spacing w:after="0" w:line="240" w:lineRule="auto"/>
        <w:jc w:val="both"/>
        <w:rPr>
          <w:rFonts w:ascii="Times New Roman" w:hAnsi="Times New Roman" w:cs="Times New Roman"/>
          <w:sz w:val="28"/>
          <w:szCs w:val="28"/>
        </w:rPr>
      </w:pPr>
    </w:p>
    <w:tbl>
      <w:tblPr>
        <w:tblStyle w:val="a3"/>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09"/>
        <w:gridCol w:w="709"/>
      </w:tblGrid>
      <w:tr w:rsidR="008F512F" w:rsidRPr="00B02FE4" w:rsidTr="00F82279">
        <w:tc>
          <w:tcPr>
            <w:tcW w:w="9209" w:type="dxa"/>
          </w:tcPr>
          <w:p w:rsidR="008F512F" w:rsidRPr="004D21FE" w:rsidRDefault="008F512F" w:rsidP="003B6B29">
            <w:pPr>
              <w:shd w:val="clear" w:color="auto" w:fill="FFFFFF"/>
              <w:autoSpaceDE w:val="0"/>
              <w:autoSpaceDN w:val="0"/>
              <w:adjustRightInd w:val="0"/>
              <w:jc w:val="both"/>
              <w:rPr>
                <w:rFonts w:ascii="Times New Roman" w:eastAsia="Times New Roman" w:hAnsi="Times New Roman" w:cs="Times New Roman"/>
                <w:bCs/>
                <w:sz w:val="28"/>
                <w:szCs w:val="28"/>
              </w:rPr>
            </w:pPr>
            <w:r w:rsidRPr="004D21FE">
              <w:rPr>
                <w:rFonts w:ascii="Times New Roman" w:eastAsia="Times New Roman" w:hAnsi="Times New Roman" w:cs="Times New Roman"/>
                <w:bCs/>
                <w:sz w:val="28"/>
                <w:szCs w:val="28"/>
              </w:rPr>
              <w:t xml:space="preserve">Тема 1. </w:t>
            </w:r>
            <w:r w:rsidRPr="004D21FE">
              <w:rPr>
                <w:rFonts w:ascii="Times New Roman" w:hAnsi="Times New Roman" w:cs="Times New Roman"/>
                <w:sz w:val="28"/>
                <w:szCs w:val="28"/>
                <w:lang w:val="kk-KZ"/>
              </w:rPr>
              <w:t xml:space="preserve">Состояние и </w:t>
            </w:r>
            <w:proofErr w:type="gramStart"/>
            <w:r w:rsidRPr="004D21FE">
              <w:rPr>
                <w:rFonts w:ascii="Times New Roman" w:hAnsi="Times New Roman" w:cs="Times New Roman"/>
                <w:sz w:val="28"/>
                <w:szCs w:val="28"/>
                <w:lang w:val="kk-KZ"/>
              </w:rPr>
              <w:t>перспективы технологий переработки и облагораживания тяжелого сырья</w:t>
            </w:r>
            <w:proofErr w:type="gramEnd"/>
            <w:r w:rsidRPr="004D21FE">
              <w:rPr>
                <w:rFonts w:ascii="Times New Roman" w:hAnsi="Times New Roman" w:cs="Times New Roman"/>
                <w:sz w:val="28"/>
                <w:szCs w:val="28"/>
                <w:lang w:val="kk-KZ"/>
              </w:rPr>
              <w:t xml:space="preserve"> и нефтяных о</w:t>
            </w:r>
            <w:r>
              <w:rPr>
                <w:rFonts w:ascii="Times New Roman" w:hAnsi="Times New Roman" w:cs="Times New Roman"/>
                <w:sz w:val="28"/>
                <w:szCs w:val="28"/>
                <w:lang w:val="kk-KZ"/>
              </w:rPr>
              <w:t>статк</w:t>
            </w:r>
            <w:r w:rsidRPr="004D21FE">
              <w:rPr>
                <w:rFonts w:ascii="Times New Roman" w:hAnsi="Times New Roman" w:cs="Times New Roman"/>
                <w:sz w:val="28"/>
                <w:szCs w:val="28"/>
                <w:lang w:val="kk-KZ"/>
              </w:rPr>
              <w:t xml:space="preserve">ов. </w:t>
            </w:r>
          </w:p>
        </w:tc>
        <w:tc>
          <w:tcPr>
            <w:tcW w:w="709" w:type="dxa"/>
          </w:tcPr>
          <w:p w:rsidR="008F512F" w:rsidRDefault="008F512F" w:rsidP="003B6B29">
            <w:pPr>
              <w:jc w:val="both"/>
              <w:rPr>
                <w:rFonts w:ascii="Times New Roman" w:hAnsi="Times New Roman" w:cs="Times New Roman"/>
                <w:sz w:val="28"/>
                <w:szCs w:val="28"/>
              </w:rPr>
            </w:pPr>
          </w:p>
          <w:p w:rsidR="006F250C" w:rsidRPr="00B02FE4" w:rsidRDefault="006F250C" w:rsidP="003B6B29">
            <w:pPr>
              <w:jc w:val="both"/>
              <w:rPr>
                <w:rFonts w:ascii="Times New Roman" w:hAnsi="Times New Roman" w:cs="Times New Roman"/>
                <w:sz w:val="28"/>
                <w:szCs w:val="28"/>
              </w:rPr>
            </w:pPr>
            <w:r>
              <w:rPr>
                <w:rFonts w:ascii="Times New Roman" w:hAnsi="Times New Roman" w:cs="Times New Roman"/>
                <w:sz w:val="28"/>
                <w:szCs w:val="28"/>
              </w:rPr>
              <w:t>4</w:t>
            </w:r>
          </w:p>
        </w:tc>
      </w:tr>
      <w:tr w:rsidR="008F512F" w:rsidRPr="00B02FE4" w:rsidTr="00F82279">
        <w:tc>
          <w:tcPr>
            <w:tcW w:w="9209" w:type="dxa"/>
          </w:tcPr>
          <w:p w:rsidR="008F512F" w:rsidRPr="00306066" w:rsidRDefault="008F512F" w:rsidP="003B6B29">
            <w:pPr>
              <w:adjustRightInd w:val="0"/>
              <w:jc w:val="both"/>
              <w:rPr>
                <w:rFonts w:ascii="Times New Roman" w:hAnsi="Times New Roman" w:cs="Times New Roman"/>
                <w:sz w:val="28"/>
                <w:szCs w:val="28"/>
                <w:lang w:val="kk-KZ"/>
              </w:rPr>
            </w:pPr>
            <w:r w:rsidRPr="00306066">
              <w:rPr>
                <w:rFonts w:ascii="Times New Roman" w:eastAsia="Times New Roman" w:hAnsi="Times New Roman" w:cs="Times New Roman"/>
                <w:bCs/>
                <w:sz w:val="28"/>
                <w:szCs w:val="28"/>
              </w:rPr>
              <w:t xml:space="preserve">Тема 2. </w:t>
            </w:r>
            <w:r w:rsidRPr="00306066">
              <w:rPr>
                <w:rFonts w:ascii="Times New Roman" w:hAnsi="Times New Roman" w:cs="Times New Roman"/>
                <w:sz w:val="28"/>
                <w:szCs w:val="28"/>
                <w:lang w:val="kk-KZ"/>
              </w:rPr>
              <w:t>Теоретические и технологические основы терм</w:t>
            </w:r>
            <w:r>
              <w:rPr>
                <w:rFonts w:ascii="Times New Roman" w:hAnsi="Times New Roman" w:cs="Times New Roman"/>
                <w:sz w:val="28"/>
                <w:szCs w:val="28"/>
                <w:lang w:val="kk-KZ"/>
              </w:rPr>
              <w:t>олити</w:t>
            </w:r>
            <w:r w:rsidRPr="00306066">
              <w:rPr>
                <w:rFonts w:ascii="Times New Roman" w:hAnsi="Times New Roman" w:cs="Times New Roman"/>
                <w:sz w:val="28"/>
                <w:szCs w:val="28"/>
                <w:lang w:val="kk-KZ"/>
              </w:rPr>
              <w:t xml:space="preserve">ческих процессов глубокой переработки нефтяных остатков. </w:t>
            </w:r>
          </w:p>
        </w:tc>
        <w:tc>
          <w:tcPr>
            <w:tcW w:w="709" w:type="dxa"/>
          </w:tcPr>
          <w:p w:rsidR="008F512F" w:rsidRDefault="008F512F" w:rsidP="003B6B29">
            <w:pPr>
              <w:jc w:val="both"/>
              <w:rPr>
                <w:rFonts w:ascii="Times New Roman" w:hAnsi="Times New Roman" w:cs="Times New Roman"/>
                <w:sz w:val="28"/>
                <w:szCs w:val="28"/>
                <w:lang w:val="kk-KZ"/>
              </w:rPr>
            </w:pPr>
          </w:p>
          <w:p w:rsidR="006F250C" w:rsidRPr="00B02FE4" w:rsidRDefault="006F250C" w:rsidP="003B6B29">
            <w:pPr>
              <w:jc w:val="both"/>
              <w:rPr>
                <w:rFonts w:ascii="Times New Roman" w:hAnsi="Times New Roman" w:cs="Times New Roman"/>
                <w:sz w:val="28"/>
                <w:szCs w:val="28"/>
                <w:lang w:val="kk-KZ"/>
              </w:rPr>
            </w:pPr>
            <w:r>
              <w:rPr>
                <w:rFonts w:ascii="Times New Roman" w:hAnsi="Times New Roman" w:cs="Times New Roman"/>
                <w:sz w:val="28"/>
                <w:szCs w:val="28"/>
                <w:lang w:val="kk-KZ"/>
              </w:rPr>
              <w:t>10</w:t>
            </w:r>
          </w:p>
        </w:tc>
      </w:tr>
      <w:tr w:rsidR="008F512F" w:rsidRPr="00B02FE4" w:rsidTr="00F82279">
        <w:tc>
          <w:tcPr>
            <w:tcW w:w="9209" w:type="dxa"/>
          </w:tcPr>
          <w:p w:rsidR="008F512F" w:rsidRPr="004D21FE" w:rsidRDefault="008F512F" w:rsidP="003B6B29">
            <w:pPr>
              <w:shd w:val="clear" w:color="auto" w:fill="FFFFFF"/>
              <w:autoSpaceDE w:val="0"/>
              <w:autoSpaceDN w:val="0"/>
              <w:adjustRightInd w:val="0"/>
              <w:jc w:val="both"/>
              <w:rPr>
                <w:rFonts w:ascii="Times New Roman" w:hAnsi="Times New Roman" w:cs="Times New Roman"/>
                <w:sz w:val="28"/>
                <w:szCs w:val="28"/>
              </w:rPr>
            </w:pPr>
            <w:r w:rsidRPr="004D21FE">
              <w:rPr>
                <w:rFonts w:ascii="Times New Roman" w:eastAsia="Times New Roman" w:hAnsi="Times New Roman" w:cs="Times New Roman"/>
                <w:bCs/>
                <w:sz w:val="28"/>
                <w:szCs w:val="28"/>
              </w:rPr>
              <w:t xml:space="preserve">Тема 3. </w:t>
            </w:r>
            <w:r w:rsidRPr="004D21FE">
              <w:rPr>
                <w:rFonts w:ascii="Times New Roman" w:hAnsi="Times New Roman" w:cs="Times New Roman"/>
                <w:sz w:val="28"/>
                <w:szCs w:val="28"/>
                <w:lang w:val="kk-KZ"/>
              </w:rPr>
              <w:t>Терм</w:t>
            </w:r>
            <w:r>
              <w:rPr>
                <w:rFonts w:ascii="Times New Roman" w:hAnsi="Times New Roman" w:cs="Times New Roman"/>
                <w:sz w:val="28"/>
                <w:szCs w:val="28"/>
                <w:lang w:val="kk-KZ"/>
              </w:rPr>
              <w:t>олит</w:t>
            </w:r>
            <w:r w:rsidRPr="004D21FE">
              <w:rPr>
                <w:rFonts w:ascii="Times New Roman" w:hAnsi="Times New Roman" w:cs="Times New Roman"/>
                <w:sz w:val="28"/>
                <w:szCs w:val="28"/>
                <w:lang w:val="kk-KZ"/>
              </w:rPr>
              <w:t xml:space="preserve">ические процессы переработки тяжелого углеводородного сырья. </w:t>
            </w:r>
          </w:p>
        </w:tc>
        <w:tc>
          <w:tcPr>
            <w:tcW w:w="709" w:type="dxa"/>
          </w:tcPr>
          <w:p w:rsidR="008F512F" w:rsidRDefault="008F512F" w:rsidP="003B6B29">
            <w:pPr>
              <w:jc w:val="both"/>
              <w:rPr>
                <w:rFonts w:ascii="Times New Roman" w:hAnsi="Times New Roman" w:cs="Times New Roman"/>
                <w:sz w:val="28"/>
                <w:szCs w:val="28"/>
              </w:rPr>
            </w:pPr>
          </w:p>
          <w:p w:rsidR="006F250C" w:rsidRPr="00B02FE4" w:rsidRDefault="006F250C" w:rsidP="003B6B29">
            <w:pPr>
              <w:jc w:val="both"/>
              <w:rPr>
                <w:rFonts w:ascii="Times New Roman" w:hAnsi="Times New Roman" w:cs="Times New Roman"/>
                <w:sz w:val="28"/>
                <w:szCs w:val="28"/>
              </w:rPr>
            </w:pPr>
            <w:r>
              <w:rPr>
                <w:rFonts w:ascii="Times New Roman" w:hAnsi="Times New Roman" w:cs="Times New Roman"/>
                <w:sz w:val="28"/>
                <w:szCs w:val="28"/>
              </w:rPr>
              <w:t>14</w:t>
            </w:r>
          </w:p>
        </w:tc>
      </w:tr>
      <w:tr w:rsidR="008F512F" w:rsidRPr="00B02FE4" w:rsidTr="00F82279">
        <w:tc>
          <w:tcPr>
            <w:tcW w:w="9209" w:type="dxa"/>
          </w:tcPr>
          <w:p w:rsidR="008F512F" w:rsidRPr="004D21FE" w:rsidRDefault="008F512F" w:rsidP="003B6B29">
            <w:pPr>
              <w:adjustRightInd w:val="0"/>
              <w:snapToGrid w:val="0"/>
              <w:jc w:val="both"/>
              <w:rPr>
                <w:rFonts w:ascii="Times New Roman" w:hAnsi="Times New Roman" w:cs="Times New Roman"/>
                <w:sz w:val="28"/>
                <w:szCs w:val="28"/>
                <w:lang w:val="kk-KZ"/>
              </w:rPr>
            </w:pPr>
            <w:r w:rsidRPr="004D21FE">
              <w:rPr>
                <w:rFonts w:ascii="Times New Roman" w:eastAsia="Times New Roman" w:hAnsi="Times New Roman" w:cs="Times New Roman"/>
                <w:bCs/>
                <w:sz w:val="28"/>
                <w:szCs w:val="28"/>
              </w:rPr>
              <w:t xml:space="preserve">Тема 4. </w:t>
            </w:r>
            <w:r w:rsidRPr="004D21FE">
              <w:rPr>
                <w:rFonts w:ascii="Times New Roman" w:hAnsi="Times New Roman" w:cs="Times New Roman"/>
                <w:sz w:val="28"/>
                <w:szCs w:val="28"/>
                <w:lang w:val="kk-KZ"/>
              </w:rPr>
              <w:t xml:space="preserve">Термоконденсационные процессы. </w:t>
            </w:r>
          </w:p>
        </w:tc>
        <w:tc>
          <w:tcPr>
            <w:tcW w:w="709" w:type="dxa"/>
          </w:tcPr>
          <w:p w:rsidR="008F512F" w:rsidRPr="00B02FE4" w:rsidRDefault="006F250C" w:rsidP="003B6B29">
            <w:pPr>
              <w:jc w:val="both"/>
              <w:rPr>
                <w:rFonts w:ascii="Times New Roman" w:hAnsi="Times New Roman" w:cs="Times New Roman"/>
                <w:sz w:val="28"/>
                <w:szCs w:val="28"/>
                <w:lang w:val="kk-KZ"/>
              </w:rPr>
            </w:pPr>
            <w:r>
              <w:rPr>
                <w:rFonts w:ascii="Times New Roman" w:hAnsi="Times New Roman" w:cs="Times New Roman"/>
                <w:sz w:val="28"/>
                <w:szCs w:val="28"/>
                <w:lang w:val="kk-KZ"/>
              </w:rPr>
              <w:t>24</w:t>
            </w:r>
          </w:p>
        </w:tc>
      </w:tr>
      <w:tr w:rsidR="008F512F" w:rsidRPr="00B02FE4" w:rsidTr="00F82279">
        <w:tc>
          <w:tcPr>
            <w:tcW w:w="9209" w:type="dxa"/>
          </w:tcPr>
          <w:p w:rsidR="008F512F" w:rsidRPr="0056204F" w:rsidRDefault="0056204F" w:rsidP="0056204F">
            <w:pPr>
              <w:pStyle w:val="53"/>
              <w:keepNext/>
              <w:keepLines/>
              <w:shd w:val="clear" w:color="auto" w:fill="auto"/>
              <w:tabs>
                <w:tab w:val="left" w:pos="1030"/>
              </w:tabs>
              <w:spacing w:before="0" w:after="0" w:line="240" w:lineRule="auto"/>
              <w:outlineLvl w:val="9"/>
              <w:rPr>
                <w:rFonts w:ascii="Times New Roman" w:hAnsi="Times New Roman" w:cs="Times New Roman"/>
                <w:b w:val="0"/>
                <w:sz w:val="28"/>
                <w:szCs w:val="28"/>
              </w:rPr>
            </w:pPr>
            <w:r w:rsidRPr="0056204F">
              <w:rPr>
                <w:rFonts w:ascii="Times New Roman" w:hAnsi="Times New Roman" w:cs="Times New Roman"/>
                <w:b w:val="0"/>
                <w:sz w:val="28"/>
                <w:szCs w:val="28"/>
              </w:rPr>
              <w:t>Тема 5. Термоокислительные некаталитические процессы переработки тяжелых нефтяных остатков</w:t>
            </w:r>
          </w:p>
        </w:tc>
        <w:tc>
          <w:tcPr>
            <w:tcW w:w="709" w:type="dxa"/>
          </w:tcPr>
          <w:p w:rsidR="008F512F" w:rsidRDefault="008F512F" w:rsidP="003B6B29">
            <w:pPr>
              <w:jc w:val="both"/>
              <w:rPr>
                <w:rFonts w:ascii="Times New Roman" w:hAnsi="Times New Roman" w:cs="Times New Roman"/>
                <w:sz w:val="28"/>
                <w:szCs w:val="28"/>
              </w:rPr>
            </w:pPr>
          </w:p>
          <w:p w:rsidR="006F250C" w:rsidRPr="00B02FE4" w:rsidRDefault="006F250C" w:rsidP="003B6B29">
            <w:pPr>
              <w:jc w:val="both"/>
              <w:rPr>
                <w:rFonts w:ascii="Times New Roman" w:hAnsi="Times New Roman" w:cs="Times New Roman"/>
                <w:sz w:val="28"/>
                <w:szCs w:val="28"/>
              </w:rPr>
            </w:pPr>
            <w:r>
              <w:rPr>
                <w:rFonts w:ascii="Times New Roman" w:hAnsi="Times New Roman" w:cs="Times New Roman"/>
                <w:sz w:val="28"/>
                <w:szCs w:val="28"/>
              </w:rPr>
              <w:t>30</w:t>
            </w:r>
          </w:p>
        </w:tc>
      </w:tr>
      <w:tr w:rsidR="008F512F" w:rsidRPr="00B02FE4" w:rsidTr="00F82279">
        <w:tc>
          <w:tcPr>
            <w:tcW w:w="9209" w:type="dxa"/>
          </w:tcPr>
          <w:p w:rsidR="008F512F" w:rsidRPr="0056204F" w:rsidRDefault="0056204F" w:rsidP="0056204F">
            <w:pPr>
              <w:adjustRightInd w:val="0"/>
              <w:jc w:val="both"/>
              <w:rPr>
                <w:rFonts w:ascii="Times New Roman" w:hAnsi="Times New Roman" w:cs="Times New Roman"/>
                <w:sz w:val="28"/>
                <w:szCs w:val="28"/>
                <w:lang w:val="kk-KZ"/>
              </w:rPr>
            </w:pPr>
            <w:r w:rsidRPr="0056204F">
              <w:rPr>
                <w:rFonts w:ascii="Times New Roman" w:eastAsia="Times New Roman" w:hAnsi="Times New Roman" w:cs="Times New Roman"/>
                <w:bCs/>
                <w:sz w:val="28"/>
                <w:szCs w:val="28"/>
              </w:rPr>
              <w:t xml:space="preserve">Тема 6. </w:t>
            </w:r>
            <w:r w:rsidRPr="0056204F">
              <w:rPr>
                <w:rFonts w:ascii="Times New Roman" w:hAnsi="Times New Roman" w:cs="Times New Roman"/>
                <w:sz w:val="28"/>
                <w:szCs w:val="28"/>
                <w:lang w:val="kk-KZ"/>
              </w:rPr>
              <w:t xml:space="preserve">Гидротермические процессы переработки тяжелых нефтяных отходов. </w:t>
            </w:r>
          </w:p>
        </w:tc>
        <w:tc>
          <w:tcPr>
            <w:tcW w:w="709" w:type="dxa"/>
          </w:tcPr>
          <w:p w:rsidR="008F512F" w:rsidRDefault="008F512F" w:rsidP="003B6B29">
            <w:pPr>
              <w:jc w:val="both"/>
              <w:rPr>
                <w:rFonts w:ascii="Times New Roman" w:hAnsi="Times New Roman" w:cs="Times New Roman"/>
                <w:sz w:val="28"/>
                <w:szCs w:val="28"/>
              </w:rPr>
            </w:pPr>
          </w:p>
          <w:p w:rsidR="006F250C" w:rsidRPr="00B02FE4" w:rsidRDefault="006F250C" w:rsidP="003B6B29">
            <w:pPr>
              <w:jc w:val="both"/>
              <w:rPr>
                <w:rFonts w:ascii="Times New Roman" w:hAnsi="Times New Roman" w:cs="Times New Roman"/>
                <w:sz w:val="28"/>
                <w:szCs w:val="28"/>
              </w:rPr>
            </w:pPr>
            <w:r>
              <w:rPr>
                <w:rFonts w:ascii="Times New Roman" w:hAnsi="Times New Roman" w:cs="Times New Roman"/>
                <w:sz w:val="28"/>
                <w:szCs w:val="28"/>
              </w:rPr>
              <w:t>34</w:t>
            </w:r>
          </w:p>
        </w:tc>
      </w:tr>
      <w:tr w:rsidR="008F512F" w:rsidRPr="00B02FE4" w:rsidTr="00F82279">
        <w:tc>
          <w:tcPr>
            <w:tcW w:w="9209" w:type="dxa"/>
          </w:tcPr>
          <w:p w:rsidR="008F512F" w:rsidRPr="0056204F" w:rsidRDefault="0056204F" w:rsidP="0056204F">
            <w:pPr>
              <w:shd w:val="clear" w:color="auto" w:fill="FFFFFF"/>
              <w:autoSpaceDE w:val="0"/>
              <w:autoSpaceDN w:val="0"/>
              <w:adjustRightInd w:val="0"/>
              <w:jc w:val="both"/>
              <w:rPr>
                <w:rFonts w:ascii="Times New Roman" w:hAnsi="Times New Roman" w:cs="Times New Roman"/>
                <w:sz w:val="28"/>
                <w:szCs w:val="28"/>
                <w:lang w:val="kk-KZ"/>
              </w:rPr>
            </w:pPr>
            <w:r w:rsidRPr="0056204F">
              <w:rPr>
                <w:rFonts w:ascii="Times New Roman" w:eastAsia="Times New Roman" w:hAnsi="Times New Roman" w:cs="Times New Roman"/>
                <w:bCs/>
                <w:sz w:val="28"/>
                <w:szCs w:val="28"/>
              </w:rPr>
              <w:t xml:space="preserve">Тема 7. </w:t>
            </w:r>
            <w:r w:rsidRPr="0056204F">
              <w:rPr>
                <w:rFonts w:ascii="Times New Roman" w:hAnsi="Times New Roman" w:cs="Times New Roman"/>
                <w:sz w:val="28"/>
                <w:szCs w:val="28"/>
                <w:lang w:val="kk-KZ"/>
              </w:rPr>
              <w:t xml:space="preserve">Подготовка сырья каталитических процессов. </w:t>
            </w:r>
          </w:p>
        </w:tc>
        <w:tc>
          <w:tcPr>
            <w:tcW w:w="709" w:type="dxa"/>
          </w:tcPr>
          <w:p w:rsidR="008F512F" w:rsidRPr="00B02FE4" w:rsidRDefault="006F250C" w:rsidP="003B6B29">
            <w:pPr>
              <w:jc w:val="both"/>
              <w:rPr>
                <w:rFonts w:ascii="Times New Roman" w:hAnsi="Times New Roman" w:cs="Times New Roman"/>
                <w:sz w:val="28"/>
                <w:szCs w:val="28"/>
              </w:rPr>
            </w:pPr>
            <w:r>
              <w:rPr>
                <w:rFonts w:ascii="Times New Roman" w:hAnsi="Times New Roman" w:cs="Times New Roman"/>
                <w:sz w:val="28"/>
                <w:szCs w:val="28"/>
              </w:rPr>
              <w:t>38</w:t>
            </w:r>
          </w:p>
        </w:tc>
      </w:tr>
      <w:tr w:rsidR="008F512F" w:rsidRPr="00B02FE4" w:rsidTr="00F82279">
        <w:tc>
          <w:tcPr>
            <w:tcW w:w="9209" w:type="dxa"/>
          </w:tcPr>
          <w:p w:rsidR="008F512F" w:rsidRPr="0056204F" w:rsidRDefault="0056204F" w:rsidP="0056204F">
            <w:pPr>
              <w:adjustRightInd w:val="0"/>
              <w:jc w:val="both"/>
              <w:rPr>
                <w:rFonts w:ascii="Times New Roman" w:hAnsi="Times New Roman" w:cs="Times New Roman"/>
                <w:sz w:val="28"/>
                <w:szCs w:val="28"/>
                <w:lang w:val="kk-KZ"/>
              </w:rPr>
            </w:pPr>
            <w:r w:rsidRPr="0056204F">
              <w:rPr>
                <w:rFonts w:ascii="Times New Roman" w:eastAsia="Times New Roman" w:hAnsi="Times New Roman" w:cs="Times New Roman"/>
                <w:bCs/>
                <w:sz w:val="28"/>
                <w:szCs w:val="28"/>
              </w:rPr>
              <w:t xml:space="preserve">Тема 8. </w:t>
            </w:r>
            <w:r w:rsidRPr="0056204F">
              <w:rPr>
                <w:rFonts w:ascii="Times New Roman" w:hAnsi="Times New Roman" w:cs="Times New Roman"/>
                <w:sz w:val="28"/>
                <w:szCs w:val="28"/>
                <w:lang w:val="kk-KZ"/>
              </w:rPr>
              <w:t xml:space="preserve">Каталитический крекинг остаточного сырья. </w:t>
            </w:r>
          </w:p>
        </w:tc>
        <w:tc>
          <w:tcPr>
            <w:tcW w:w="709" w:type="dxa"/>
          </w:tcPr>
          <w:p w:rsidR="008F512F" w:rsidRPr="00B02FE4" w:rsidRDefault="006F250C" w:rsidP="003B6B29">
            <w:pPr>
              <w:jc w:val="both"/>
              <w:rPr>
                <w:rFonts w:ascii="Times New Roman" w:hAnsi="Times New Roman" w:cs="Times New Roman"/>
                <w:sz w:val="28"/>
                <w:szCs w:val="28"/>
                <w:lang w:val="kk-KZ"/>
              </w:rPr>
            </w:pPr>
            <w:r>
              <w:rPr>
                <w:rFonts w:ascii="Times New Roman" w:hAnsi="Times New Roman" w:cs="Times New Roman"/>
                <w:sz w:val="28"/>
                <w:szCs w:val="28"/>
                <w:lang w:val="kk-KZ"/>
              </w:rPr>
              <w:t>40</w:t>
            </w:r>
          </w:p>
        </w:tc>
      </w:tr>
      <w:tr w:rsidR="008F512F" w:rsidRPr="00B02FE4" w:rsidTr="00F82279">
        <w:tc>
          <w:tcPr>
            <w:tcW w:w="9209" w:type="dxa"/>
          </w:tcPr>
          <w:p w:rsidR="008F512F" w:rsidRPr="0056204F" w:rsidRDefault="008F512F" w:rsidP="003B6B29">
            <w:pPr>
              <w:shd w:val="clear" w:color="auto" w:fill="FFFFFF"/>
              <w:autoSpaceDE w:val="0"/>
              <w:autoSpaceDN w:val="0"/>
              <w:adjustRightInd w:val="0"/>
              <w:jc w:val="both"/>
              <w:rPr>
                <w:rFonts w:ascii="Times New Roman" w:hAnsi="Times New Roman" w:cs="Times New Roman"/>
                <w:sz w:val="28"/>
                <w:szCs w:val="28"/>
                <w:lang w:val="kk-KZ" w:eastAsia="ja-JP"/>
              </w:rPr>
            </w:pPr>
            <w:r w:rsidRPr="0056204F">
              <w:rPr>
                <w:rFonts w:ascii="Times New Roman" w:eastAsia="Times New Roman" w:hAnsi="Times New Roman" w:cs="Times New Roman"/>
                <w:bCs/>
                <w:sz w:val="28"/>
                <w:szCs w:val="28"/>
              </w:rPr>
              <w:t xml:space="preserve">Тема 9. </w:t>
            </w:r>
            <w:r w:rsidRPr="0056204F">
              <w:rPr>
                <w:rFonts w:ascii="Times New Roman" w:hAnsi="Times New Roman" w:cs="Times New Roman"/>
                <w:sz w:val="28"/>
                <w:szCs w:val="28"/>
                <w:lang w:val="kk-KZ"/>
              </w:rPr>
              <w:t xml:space="preserve">Проблемы переработки смешанного и остаточного сырья на установках ККФ. </w:t>
            </w:r>
          </w:p>
        </w:tc>
        <w:tc>
          <w:tcPr>
            <w:tcW w:w="709" w:type="dxa"/>
          </w:tcPr>
          <w:p w:rsidR="008F512F" w:rsidRDefault="008F512F" w:rsidP="003B6B29">
            <w:pPr>
              <w:jc w:val="both"/>
              <w:rPr>
                <w:rFonts w:ascii="Times New Roman" w:hAnsi="Times New Roman" w:cs="Times New Roman"/>
                <w:sz w:val="28"/>
                <w:szCs w:val="28"/>
                <w:lang w:val="kk-KZ"/>
              </w:rPr>
            </w:pPr>
          </w:p>
          <w:p w:rsidR="006F250C" w:rsidRPr="00B02FE4" w:rsidRDefault="006F250C" w:rsidP="003B6B29">
            <w:pPr>
              <w:jc w:val="both"/>
              <w:rPr>
                <w:rFonts w:ascii="Times New Roman" w:hAnsi="Times New Roman" w:cs="Times New Roman"/>
                <w:sz w:val="28"/>
                <w:szCs w:val="28"/>
                <w:lang w:val="kk-KZ"/>
              </w:rPr>
            </w:pPr>
            <w:r>
              <w:rPr>
                <w:rFonts w:ascii="Times New Roman" w:hAnsi="Times New Roman" w:cs="Times New Roman"/>
                <w:sz w:val="28"/>
                <w:szCs w:val="28"/>
                <w:lang w:val="kk-KZ"/>
              </w:rPr>
              <w:t>47</w:t>
            </w:r>
          </w:p>
        </w:tc>
      </w:tr>
      <w:tr w:rsidR="008F512F" w:rsidRPr="00B02FE4" w:rsidTr="00F82279">
        <w:tc>
          <w:tcPr>
            <w:tcW w:w="9209" w:type="dxa"/>
          </w:tcPr>
          <w:p w:rsidR="008F512F" w:rsidRPr="0056204F" w:rsidRDefault="0056204F" w:rsidP="0056204F">
            <w:pPr>
              <w:jc w:val="both"/>
              <w:rPr>
                <w:rFonts w:ascii="Times New Roman" w:hAnsi="Times New Roman" w:cs="Times New Roman"/>
                <w:sz w:val="28"/>
                <w:szCs w:val="28"/>
                <w:lang w:val="kk-KZ"/>
              </w:rPr>
            </w:pPr>
            <w:r w:rsidRPr="0056204F">
              <w:rPr>
                <w:rFonts w:ascii="Times New Roman" w:eastAsia="Times New Roman" w:hAnsi="Times New Roman" w:cs="Times New Roman"/>
                <w:bCs/>
                <w:sz w:val="28"/>
                <w:szCs w:val="28"/>
              </w:rPr>
              <w:t xml:space="preserve">Тема 10. </w:t>
            </w:r>
            <w:r w:rsidRPr="0056204F">
              <w:rPr>
                <w:rFonts w:ascii="Times New Roman" w:hAnsi="Times New Roman" w:cs="Times New Roman"/>
                <w:sz w:val="28"/>
                <w:szCs w:val="28"/>
                <w:lang w:val="kk-KZ"/>
              </w:rPr>
              <w:t xml:space="preserve">Промышленные установки каталитического крекинга остаточного сырья. </w:t>
            </w:r>
          </w:p>
        </w:tc>
        <w:tc>
          <w:tcPr>
            <w:tcW w:w="709" w:type="dxa"/>
          </w:tcPr>
          <w:p w:rsidR="008F512F" w:rsidRDefault="008F512F" w:rsidP="003B6B29">
            <w:pPr>
              <w:jc w:val="both"/>
              <w:rPr>
                <w:rFonts w:ascii="Times New Roman" w:hAnsi="Times New Roman" w:cs="Times New Roman"/>
                <w:sz w:val="28"/>
                <w:szCs w:val="28"/>
                <w:lang w:val="kk-KZ"/>
              </w:rPr>
            </w:pPr>
          </w:p>
          <w:p w:rsidR="006F250C" w:rsidRPr="00B02FE4" w:rsidRDefault="006F250C" w:rsidP="003B6B29">
            <w:pPr>
              <w:jc w:val="both"/>
              <w:rPr>
                <w:rFonts w:ascii="Times New Roman" w:hAnsi="Times New Roman" w:cs="Times New Roman"/>
                <w:sz w:val="28"/>
                <w:szCs w:val="28"/>
                <w:lang w:val="kk-KZ"/>
              </w:rPr>
            </w:pPr>
            <w:r>
              <w:rPr>
                <w:rFonts w:ascii="Times New Roman" w:hAnsi="Times New Roman" w:cs="Times New Roman"/>
                <w:sz w:val="28"/>
                <w:szCs w:val="28"/>
                <w:lang w:val="kk-KZ"/>
              </w:rPr>
              <w:t>50</w:t>
            </w:r>
          </w:p>
        </w:tc>
      </w:tr>
      <w:tr w:rsidR="008F512F" w:rsidRPr="00B02FE4" w:rsidTr="00F82279">
        <w:tc>
          <w:tcPr>
            <w:tcW w:w="9209" w:type="dxa"/>
          </w:tcPr>
          <w:p w:rsidR="008F512F" w:rsidRPr="004D21FE" w:rsidRDefault="008F512F" w:rsidP="003B6B29">
            <w:pPr>
              <w:shd w:val="clear" w:color="auto" w:fill="FFFFFF"/>
              <w:autoSpaceDE w:val="0"/>
              <w:autoSpaceDN w:val="0"/>
              <w:adjustRightInd w:val="0"/>
              <w:jc w:val="both"/>
              <w:rPr>
                <w:rFonts w:ascii="Times New Roman" w:hAnsi="Times New Roman" w:cs="Times New Roman"/>
                <w:sz w:val="28"/>
                <w:szCs w:val="28"/>
                <w:lang w:eastAsia="ja-JP"/>
              </w:rPr>
            </w:pPr>
            <w:r w:rsidRPr="004D21FE">
              <w:rPr>
                <w:rFonts w:ascii="Times New Roman" w:eastAsia="Times New Roman" w:hAnsi="Times New Roman" w:cs="Times New Roman"/>
                <w:bCs/>
                <w:sz w:val="28"/>
                <w:szCs w:val="28"/>
              </w:rPr>
              <w:t xml:space="preserve">Тема 11. </w:t>
            </w:r>
            <w:r w:rsidRPr="004D21FE">
              <w:rPr>
                <w:rFonts w:ascii="Times New Roman" w:hAnsi="Times New Roman" w:cs="Times New Roman"/>
                <w:sz w:val="28"/>
                <w:szCs w:val="28"/>
                <w:lang w:val="kk-KZ"/>
              </w:rPr>
              <w:t xml:space="preserve">Реакции каталитического гидрооблагораживания нефтяных остатков. </w:t>
            </w:r>
          </w:p>
        </w:tc>
        <w:tc>
          <w:tcPr>
            <w:tcW w:w="709" w:type="dxa"/>
          </w:tcPr>
          <w:p w:rsidR="008F512F" w:rsidRDefault="008F512F" w:rsidP="003B6B29">
            <w:pPr>
              <w:jc w:val="both"/>
              <w:rPr>
                <w:rFonts w:ascii="Times New Roman" w:hAnsi="Times New Roman" w:cs="Times New Roman"/>
                <w:sz w:val="28"/>
                <w:szCs w:val="28"/>
              </w:rPr>
            </w:pPr>
          </w:p>
          <w:p w:rsidR="006F250C" w:rsidRPr="00B02FE4" w:rsidRDefault="006F250C" w:rsidP="003B6B29">
            <w:pPr>
              <w:jc w:val="both"/>
              <w:rPr>
                <w:rFonts w:ascii="Times New Roman" w:hAnsi="Times New Roman" w:cs="Times New Roman"/>
                <w:sz w:val="28"/>
                <w:szCs w:val="28"/>
              </w:rPr>
            </w:pPr>
            <w:r>
              <w:rPr>
                <w:rFonts w:ascii="Times New Roman" w:hAnsi="Times New Roman" w:cs="Times New Roman"/>
                <w:sz w:val="28"/>
                <w:szCs w:val="28"/>
              </w:rPr>
              <w:t>52</w:t>
            </w:r>
          </w:p>
        </w:tc>
      </w:tr>
      <w:tr w:rsidR="008F512F" w:rsidRPr="00B02FE4" w:rsidTr="00F82279">
        <w:tc>
          <w:tcPr>
            <w:tcW w:w="9209" w:type="dxa"/>
          </w:tcPr>
          <w:p w:rsidR="008F512F" w:rsidRPr="004D21FE" w:rsidRDefault="008F512F" w:rsidP="003B6B29">
            <w:pPr>
              <w:shd w:val="clear" w:color="auto" w:fill="FFFFFF"/>
              <w:autoSpaceDE w:val="0"/>
              <w:autoSpaceDN w:val="0"/>
              <w:adjustRightInd w:val="0"/>
              <w:jc w:val="both"/>
              <w:rPr>
                <w:rFonts w:ascii="Times New Roman" w:hAnsi="Times New Roman" w:cs="Times New Roman"/>
                <w:sz w:val="28"/>
                <w:szCs w:val="28"/>
              </w:rPr>
            </w:pPr>
            <w:r w:rsidRPr="004D21FE">
              <w:rPr>
                <w:rFonts w:ascii="Times New Roman" w:eastAsia="Times New Roman" w:hAnsi="Times New Roman" w:cs="Times New Roman"/>
                <w:bCs/>
                <w:sz w:val="28"/>
                <w:szCs w:val="28"/>
              </w:rPr>
              <w:t xml:space="preserve">Тема 12. </w:t>
            </w:r>
            <w:r w:rsidRPr="004D21FE">
              <w:rPr>
                <w:rFonts w:ascii="Times New Roman" w:hAnsi="Times New Roman" w:cs="Times New Roman"/>
                <w:sz w:val="28"/>
                <w:szCs w:val="28"/>
                <w:lang w:val="kk-KZ"/>
              </w:rPr>
              <w:t xml:space="preserve">Катализаторы гидрооблагораживания нефтяных остатков. </w:t>
            </w:r>
          </w:p>
        </w:tc>
        <w:tc>
          <w:tcPr>
            <w:tcW w:w="709" w:type="dxa"/>
          </w:tcPr>
          <w:p w:rsidR="008F512F" w:rsidRPr="00B02FE4" w:rsidRDefault="006F250C" w:rsidP="003B6B29">
            <w:pPr>
              <w:jc w:val="both"/>
              <w:rPr>
                <w:rFonts w:ascii="Times New Roman" w:hAnsi="Times New Roman" w:cs="Times New Roman"/>
                <w:sz w:val="28"/>
                <w:szCs w:val="28"/>
              </w:rPr>
            </w:pPr>
            <w:r>
              <w:rPr>
                <w:rFonts w:ascii="Times New Roman" w:hAnsi="Times New Roman" w:cs="Times New Roman"/>
                <w:sz w:val="28"/>
                <w:szCs w:val="28"/>
              </w:rPr>
              <w:t>59</w:t>
            </w:r>
          </w:p>
        </w:tc>
      </w:tr>
      <w:tr w:rsidR="008F512F" w:rsidRPr="00B02FE4" w:rsidTr="00F82279">
        <w:tc>
          <w:tcPr>
            <w:tcW w:w="9209" w:type="dxa"/>
          </w:tcPr>
          <w:p w:rsidR="008F512F" w:rsidRPr="004D21FE" w:rsidRDefault="008F512F" w:rsidP="003B6B29">
            <w:pPr>
              <w:adjustRightInd w:val="0"/>
              <w:snapToGrid w:val="0"/>
              <w:jc w:val="both"/>
              <w:rPr>
                <w:rFonts w:ascii="Times New Roman" w:hAnsi="Times New Roman" w:cs="Times New Roman"/>
                <w:sz w:val="28"/>
                <w:szCs w:val="28"/>
                <w:lang w:val="kk-KZ" w:eastAsia="ja-JP"/>
              </w:rPr>
            </w:pPr>
            <w:r w:rsidRPr="004D21FE">
              <w:rPr>
                <w:rFonts w:ascii="Times New Roman" w:eastAsia="Times New Roman" w:hAnsi="Times New Roman" w:cs="Times New Roman"/>
                <w:bCs/>
                <w:sz w:val="28"/>
                <w:szCs w:val="28"/>
              </w:rPr>
              <w:t xml:space="preserve">Тема 13. </w:t>
            </w:r>
            <w:r w:rsidRPr="004D21FE">
              <w:rPr>
                <w:rFonts w:ascii="Times New Roman" w:hAnsi="Times New Roman" w:cs="Times New Roman"/>
                <w:sz w:val="28"/>
                <w:szCs w:val="28"/>
                <w:lang w:val="kk-KZ"/>
              </w:rPr>
              <w:t xml:space="preserve">Процессы гидрооблагораживания нефтяных остатков. </w:t>
            </w:r>
          </w:p>
        </w:tc>
        <w:tc>
          <w:tcPr>
            <w:tcW w:w="709" w:type="dxa"/>
          </w:tcPr>
          <w:p w:rsidR="008F512F" w:rsidRPr="00B02FE4" w:rsidRDefault="006F250C" w:rsidP="003B6B29">
            <w:pPr>
              <w:jc w:val="both"/>
              <w:rPr>
                <w:rFonts w:ascii="Times New Roman" w:hAnsi="Times New Roman" w:cs="Times New Roman"/>
                <w:sz w:val="28"/>
                <w:szCs w:val="28"/>
                <w:lang w:val="kk-KZ"/>
              </w:rPr>
            </w:pPr>
            <w:r>
              <w:rPr>
                <w:rFonts w:ascii="Times New Roman" w:hAnsi="Times New Roman" w:cs="Times New Roman"/>
                <w:sz w:val="28"/>
                <w:szCs w:val="28"/>
                <w:lang w:val="kk-KZ"/>
              </w:rPr>
              <w:t>64</w:t>
            </w:r>
          </w:p>
        </w:tc>
      </w:tr>
      <w:tr w:rsidR="008F512F" w:rsidRPr="00B02FE4" w:rsidTr="00F82279">
        <w:tc>
          <w:tcPr>
            <w:tcW w:w="9209" w:type="dxa"/>
          </w:tcPr>
          <w:p w:rsidR="008F512F" w:rsidRPr="004D21FE" w:rsidRDefault="008F512F" w:rsidP="003B6B29">
            <w:pPr>
              <w:shd w:val="clear" w:color="auto" w:fill="FFFFFF"/>
              <w:autoSpaceDE w:val="0"/>
              <w:autoSpaceDN w:val="0"/>
              <w:adjustRightInd w:val="0"/>
              <w:jc w:val="both"/>
              <w:rPr>
                <w:rFonts w:ascii="Times New Roman" w:hAnsi="Times New Roman" w:cs="Times New Roman"/>
                <w:sz w:val="28"/>
                <w:szCs w:val="28"/>
                <w:lang w:val="kk-KZ"/>
              </w:rPr>
            </w:pPr>
            <w:r w:rsidRPr="004D21FE">
              <w:rPr>
                <w:rFonts w:ascii="Times New Roman" w:eastAsia="Times New Roman" w:hAnsi="Times New Roman" w:cs="Times New Roman"/>
                <w:bCs/>
                <w:sz w:val="28"/>
                <w:szCs w:val="28"/>
              </w:rPr>
              <w:t xml:space="preserve">Тема 14. </w:t>
            </w:r>
            <w:r w:rsidRPr="004D21FE">
              <w:rPr>
                <w:rFonts w:ascii="Times New Roman" w:hAnsi="Times New Roman" w:cs="Times New Roman"/>
                <w:sz w:val="28"/>
                <w:szCs w:val="28"/>
                <w:lang w:val="kk-KZ"/>
              </w:rPr>
              <w:t xml:space="preserve">Гидрообессеривание остатков в схемах нефтеперерабатывающих заводов. </w:t>
            </w:r>
          </w:p>
        </w:tc>
        <w:tc>
          <w:tcPr>
            <w:tcW w:w="709" w:type="dxa"/>
          </w:tcPr>
          <w:p w:rsidR="008F512F" w:rsidRDefault="008F512F" w:rsidP="003B6B29">
            <w:pPr>
              <w:jc w:val="both"/>
              <w:rPr>
                <w:rFonts w:ascii="Times New Roman" w:hAnsi="Times New Roman" w:cs="Times New Roman"/>
                <w:sz w:val="28"/>
                <w:szCs w:val="28"/>
                <w:lang w:val="kk-KZ"/>
              </w:rPr>
            </w:pPr>
          </w:p>
          <w:p w:rsidR="006F250C" w:rsidRPr="00B02FE4" w:rsidRDefault="006F250C" w:rsidP="003B6B29">
            <w:pPr>
              <w:jc w:val="both"/>
              <w:rPr>
                <w:rFonts w:ascii="Times New Roman" w:hAnsi="Times New Roman" w:cs="Times New Roman"/>
                <w:sz w:val="28"/>
                <w:szCs w:val="28"/>
                <w:lang w:val="kk-KZ"/>
              </w:rPr>
            </w:pPr>
            <w:r>
              <w:rPr>
                <w:rFonts w:ascii="Times New Roman" w:hAnsi="Times New Roman" w:cs="Times New Roman"/>
                <w:sz w:val="28"/>
                <w:szCs w:val="28"/>
                <w:lang w:val="kk-KZ"/>
              </w:rPr>
              <w:t>68</w:t>
            </w:r>
          </w:p>
        </w:tc>
      </w:tr>
      <w:tr w:rsidR="008F512F" w:rsidRPr="00B02FE4" w:rsidTr="00F82279">
        <w:tc>
          <w:tcPr>
            <w:tcW w:w="9209" w:type="dxa"/>
          </w:tcPr>
          <w:p w:rsidR="008F512F" w:rsidRPr="004D21FE" w:rsidRDefault="008F512F" w:rsidP="003B6B29">
            <w:pPr>
              <w:jc w:val="both"/>
              <w:rPr>
                <w:rFonts w:ascii="Times New Roman" w:hAnsi="Times New Roman" w:cs="Times New Roman"/>
                <w:sz w:val="28"/>
                <w:szCs w:val="28"/>
                <w:lang w:val="kk-KZ"/>
              </w:rPr>
            </w:pPr>
            <w:r w:rsidRPr="004D21FE">
              <w:rPr>
                <w:rFonts w:ascii="Times New Roman" w:hAnsi="Times New Roman" w:cs="Times New Roman"/>
                <w:sz w:val="28"/>
                <w:szCs w:val="28"/>
              </w:rPr>
              <w:t xml:space="preserve">Тема 15. </w:t>
            </w:r>
            <w:r w:rsidRPr="004D21FE">
              <w:rPr>
                <w:rFonts w:ascii="Times New Roman" w:hAnsi="Times New Roman" w:cs="Times New Roman"/>
                <w:sz w:val="28"/>
                <w:szCs w:val="28"/>
                <w:lang w:val="kk-KZ"/>
              </w:rPr>
              <w:t>Гидрокрекинг. Комбинированные процессы переработки остатков.</w:t>
            </w:r>
          </w:p>
        </w:tc>
        <w:tc>
          <w:tcPr>
            <w:tcW w:w="709" w:type="dxa"/>
          </w:tcPr>
          <w:p w:rsidR="008F512F" w:rsidRDefault="008F512F" w:rsidP="003B6B29">
            <w:pPr>
              <w:jc w:val="both"/>
              <w:rPr>
                <w:rFonts w:ascii="Times New Roman" w:hAnsi="Times New Roman" w:cs="Times New Roman"/>
                <w:sz w:val="28"/>
                <w:szCs w:val="28"/>
                <w:lang w:val="kk-KZ"/>
              </w:rPr>
            </w:pPr>
          </w:p>
          <w:p w:rsidR="006F250C" w:rsidRPr="00B02FE4" w:rsidRDefault="006F250C" w:rsidP="003B6B29">
            <w:pPr>
              <w:jc w:val="both"/>
              <w:rPr>
                <w:rFonts w:ascii="Times New Roman" w:hAnsi="Times New Roman" w:cs="Times New Roman"/>
                <w:sz w:val="28"/>
                <w:szCs w:val="28"/>
                <w:lang w:val="kk-KZ"/>
              </w:rPr>
            </w:pPr>
            <w:r>
              <w:rPr>
                <w:rFonts w:ascii="Times New Roman" w:hAnsi="Times New Roman" w:cs="Times New Roman"/>
                <w:sz w:val="28"/>
                <w:szCs w:val="28"/>
                <w:lang w:val="kk-KZ"/>
              </w:rPr>
              <w:t>71</w:t>
            </w:r>
          </w:p>
        </w:tc>
      </w:tr>
      <w:tr w:rsidR="006F250C" w:rsidRPr="00B02FE4" w:rsidTr="00F82279">
        <w:tc>
          <w:tcPr>
            <w:tcW w:w="9209" w:type="dxa"/>
          </w:tcPr>
          <w:p w:rsidR="006F250C" w:rsidRPr="004D21FE" w:rsidRDefault="006F250C" w:rsidP="003B6B29">
            <w:pPr>
              <w:jc w:val="both"/>
              <w:rPr>
                <w:rFonts w:ascii="Times New Roman" w:hAnsi="Times New Roman" w:cs="Times New Roman"/>
                <w:sz w:val="28"/>
                <w:szCs w:val="28"/>
              </w:rPr>
            </w:pPr>
            <w:r>
              <w:rPr>
                <w:rFonts w:ascii="Times New Roman" w:hAnsi="Times New Roman" w:cs="Times New Roman"/>
                <w:sz w:val="28"/>
                <w:szCs w:val="28"/>
              </w:rPr>
              <w:t>Список литературы</w:t>
            </w:r>
          </w:p>
        </w:tc>
        <w:tc>
          <w:tcPr>
            <w:tcW w:w="709" w:type="dxa"/>
          </w:tcPr>
          <w:p w:rsidR="006F250C" w:rsidRDefault="006F250C" w:rsidP="003B6B29">
            <w:pPr>
              <w:jc w:val="both"/>
              <w:rPr>
                <w:rFonts w:ascii="Times New Roman" w:hAnsi="Times New Roman" w:cs="Times New Roman"/>
                <w:sz w:val="28"/>
                <w:szCs w:val="28"/>
                <w:lang w:val="kk-KZ"/>
              </w:rPr>
            </w:pPr>
            <w:r>
              <w:rPr>
                <w:rFonts w:ascii="Times New Roman" w:hAnsi="Times New Roman" w:cs="Times New Roman"/>
                <w:sz w:val="28"/>
                <w:szCs w:val="28"/>
                <w:lang w:val="kk-KZ"/>
              </w:rPr>
              <w:t>76</w:t>
            </w:r>
          </w:p>
        </w:tc>
      </w:tr>
    </w:tbl>
    <w:p w:rsidR="008F512F" w:rsidRDefault="008F512F" w:rsidP="008F512F">
      <w:pPr>
        <w:shd w:val="clear" w:color="auto" w:fill="FFFFFF"/>
        <w:autoSpaceDE w:val="0"/>
        <w:autoSpaceDN w:val="0"/>
        <w:adjustRightInd w:val="0"/>
        <w:snapToGrid w:val="0"/>
        <w:spacing w:after="0" w:line="240" w:lineRule="auto"/>
        <w:ind w:firstLine="709"/>
        <w:jc w:val="both"/>
        <w:rPr>
          <w:rFonts w:ascii="Times New Roman" w:eastAsia="Times New Roman" w:hAnsi="Times New Roman" w:cs="Times New Roman"/>
          <w:b/>
          <w:bCs/>
          <w:sz w:val="28"/>
          <w:szCs w:val="28"/>
        </w:rPr>
      </w:pPr>
    </w:p>
    <w:p w:rsidR="008F512F" w:rsidRDefault="008F512F" w:rsidP="008F512F">
      <w:pPr>
        <w:shd w:val="clear" w:color="auto" w:fill="FFFFFF"/>
        <w:autoSpaceDE w:val="0"/>
        <w:autoSpaceDN w:val="0"/>
        <w:adjustRightInd w:val="0"/>
        <w:snapToGrid w:val="0"/>
        <w:spacing w:after="0" w:line="240" w:lineRule="auto"/>
        <w:ind w:firstLine="709"/>
        <w:jc w:val="both"/>
        <w:rPr>
          <w:rFonts w:ascii="Times New Roman" w:eastAsia="Times New Roman" w:hAnsi="Times New Roman" w:cs="Times New Roman"/>
          <w:b/>
          <w:bCs/>
          <w:sz w:val="28"/>
          <w:szCs w:val="28"/>
        </w:rPr>
      </w:pPr>
    </w:p>
    <w:p w:rsidR="008F512F" w:rsidRDefault="008F512F" w:rsidP="008F512F">
      <w:pPr>
        <w:shd w:val="clear" w:color="auto" w:fill="FFFFFF"/>
        <w:autoSpaceDE w:val="0"/>
        <w:autoSpaceDN w:val="0"/>
        <w:adjustRightInd w:val="0"/>
        <w:snapToGrid w:val="0"/>
        <w:spacing w:after="0" w:line="240" w:lineRule="auto"/>
        <w:ind w:firstLine="709"/>
        <w:jc w:val="both"/>
        <w:rPr>
          <w:rFonts w:ascii="Times New Roman" w:eastAsia="Times New Roman" w:hAnsi="Times New Roman" w:cs="Times New Roman"/>
          <w:b/>
          <w:bCs/>
          <w:sz w:val="28"/>
          <w:szCs w:val="28"/>
        </w:rPr>
      </w:pPr>
    </w:p>
    <w:p w:rsidR="008F512F" w:rsidRDefault="008F512F" w:rsidP="008F512F">
      <w:pPr>
        <w:shd w:val="clear" w:color="auto" w:fill="FFFFFF"/>
        <w:autoSpaceDE w:val="0"/>
        <w:autoSpaceDN w:val="0"/>
        <w:adjustRightInd w:val="0"/>
        <w:snapToGrid w:val="0"/>
        <w:spacing w:after="0" w:line="240" w:lineRule="auto"/>
        <w:ind w:firstLine="709"/>
        <w:jc w:val="both"/>
        <w:rPr>
          <w:rFonts w:ascii="Times New Roman" w:eastAsia="Times New Roman" w:hAnsi="Times New Roman" w:cs="Times New Roman"/>
          <w:b/>
          <w:bCs/>
          <w:sz w:val="28"/>
          <w:szCs w:val="28"/>
        </w:rPr>
      </w:pPr>
    </w:p>
    <w:p w:rsidR="008F512F" w:rsidRDefault="008F512F" w:rsidP="008F512F">
      <w:pPr>
        <w:shd w:val="clear" w:color="auto" w:fill="FFFFFF"/>
        <w:autoSpaceDE w:val="0"/>
        <w:autoSpaceDN w:val="0"/>
        <w:adjustRightInd w:val="0"/>
        <w:snapToGrid w:val="0"/>
        <w:spacing w:after="0" w:line="240" w:lineRule="auto"/>
        <w:ind w:firstLine="709"/>
        <w:jc w:val="both"/>
        <w:rPr>
          <w:rFonts w:ascii="Times New Roman" w:eastAsia="Times New Roman" w:hAnsi="Times New Roman" w:cs="Times New Roman"/>
          <w:b/>
          <w:bCs/>
          <w:sz w:val="28"/>
          <w:szCs w:val="28"/>
        </w:rPr>
      </w:pPr>
    </w:p>
    <w:p w:rsidR="008F512F" w:rsidRDefault="008F512F" w:rsidP="008F512F">
      <w:pPr>
        <w:shd w:val="clear" w:color="auto" w:fill="FFFFFF"/>
        <w:autoSpaceDE w:val="0"/>
        <w:autoSpaceDN w:val="0"/>
        <w:adjustRightInd w:val="0"/>
        <w:snapToGrid w:val="0"/>
        <w:spacing w:after="0" w:line="240" w:lineRule="auto"/>
        <w:ind w:firstLine="709"/>
        <w:jc w:val="both"/>
        <w:rPr>
          <w:rFonts w:ascii="Times New Roman" w:eastAsia="Times New Roman" w:hAnsi="Times New Roman" w:cs="Times New Roman"/>
          <w:b/>
          <w:bCs/>
          <w:sz w:val="28"/>
          <w:szCs w:val="28"/>
        </w:rPr>
      </w:pPr>
    </w:p>
    <w:p w:rsidR="008F512F" w:rsidRDefault="008F512F" w:rsidP="008F512F">
      <w:pPr>
        <w:shd w:val="clear" w:color="auto" w:fill="FFFFFF"/>
        <w:autoSpaceDE w:val="0"/>
        <w:autoSpaceDN w:val="0"/>
        <w:adjustRightInd w:val="0"/>
        <w:snapToGrid w:val="0"/>
        <w:spacing w:after="0" w:line="240" w:lineRule="auto"/>
        <w:ind w:firstLine="709"/>
        <w:jc w:val="both"/>
        <w:rPr>
          <w:rFonts w:ascii="Times New Roman" w:eastAsia="Times New Roman" w:hAnsi="Times New Roman" w:cs="Times New Roman"/>
          <w:b/>
          <w:bCs/>
          <w:sz w:val="28"/>
          <w:szCs w:val="28"/>
        </w:rPr>
      </w:pPr>
    </w:p>
    <w:p w:rsidR="008F512F" w:rsidRDefault="008F512F" w:rsidP="008F512F">
      <w:pPr>
        <w:shd w:val="clear" w:color="auto" w:fill="FFFFFF"/>
        <w:autoSpaceDE w:val="0"/>
        <w:autoSpaceDN w:val="0"/>
        <w:adjustRightInd w:val="0"/>
        <w:snapToGrid w:val="0"/>
        <w:spacing w:after="0" w:line="240" w:lineRule="auto"/>
        <w:ind w:firstLine="709"/>
        <w:jc w:val="both"/>
        <w:rPr>
          <w:rFonts w:ascii="Times New Roman" w:eastAsia="Times New Roman" w:hAnsi="Times New Roman" w:cs="Times New Roman"/>
          <w:b/>
          <w:bCs/>
          <w:sz w:val="28"/>
          <w:szCs w:val="28"/>
        </w:rPr>
      </w:pPr>
    </w:p>
    <w:p w:rsidR="008F512F" w:rsidRDefault="008F512F" w:rsidP="008F512F">
      <w:pPr>
        <w:shd w:val="clear" w:color="auto" w:fill="FFFFFF"/>
        <w:autoSpaceDE w:val="0"/>
        <w:autoSpaceDN w:val="0"/>
        <w:adjustRightInd w:val="0"/>
        <w:snapToGrid w:val="0"/>
        <w:spacing w:after="0" w:line="240" w:lineRule="auto"/>
        <w:ind w:firstLine="709"/>
        <w:jc w:val="both"/>
        <w:rPr>
          <w:rFonts w:ascii="Times New Roman" w:eastAsia="Times New Roman" w:hAnsi="Times New Roman" w:cs="Times New Roman"/>
          <w:b/>
          <w:bCs/>
          <w:sz w:val="28"/>
          <w:szCs w:val="28"/>
        </w:rPr>
      </w:pPr>
    </w:p>
    <w:p w:rsidR="008F512F" w:rsidRDefault="008F512F" w:rsidP="008F512F">
      <w:pPr>
        <w:shd w:val="clear" w:color="auto" w:fill="FFFFFF"/>
        <w:autoSpaceDE w:val="0"/>
        <w:autoSpaceDN w:val="0"/>
        <w:adjustRightInd w:val="0"/>
        <w:snapToGrid w:val="0"/>
        <w:spacing w:after="0" w:line="240" w:lineRule="auto"/>
        <w:ind w:firstLine="709"/>
        <w:jc w:val="both"/>
        <w:rPr>
          <w:rFonts w:ascii="Times New Roman" w:eastAsia="Times New Roman" w:hAnsi="Times New Roman" w:cs="Times New Roman"/>
          <w:b/>
          <w:bCs/>
          <w:sz w:val="28"/>
          <w:szCs w:val="28"/>
        </w:rPr>
      </w:pPr>
    </w:p>
    <w:p w:rsidR="008F512F" w:rsidRDefault="008F512F" w:rsidP="008F512F">
      <w:pPr>
        <w:shd w:val="clear" w:color="auto" w:fill="FFFFFF"/>
        <w:autoSpaceDE w:val="0"/>
        <w:autoSpaceDN w:val="0"/>
        <w:adjustRightInd w:val="0"/>
        <w:snapToGrid w:val="0"/>
        <w:spacing w:after="0" w:line="240" w:lineRule="auto"/>
        <w:ind w:firstLine="709"/>
        <w:jc w:val="both"/>
        <w:rPr>
          <w:rFonts w:ascii="Times New Roman" w:eastAsia="Times New Roman" w:hAnsi="Times New Roman" w:cs="Times New Roman"/>
          <w:b/>
          <w:bCs/>
          <w:sz w:val="28"/>
          <w:szCs w:val="28"/>
        </w:rPr>
      </w:pPr>
    </w:p>
    <w:p w:rsidR="009A3959" w:rsidRDefault="009A3959" w:rsidP="008F512F">
      <w:pPr>
        <w:shd w:val="clear" w:color="auto" w:fill="FFFFFF"/>
        <w:autoSpaceDE w:val="0"/>
        <w:autoSpaceDN w:val="0"/>
        <w:adjustRightInd w:val="0"/>
        <w:snapToGrid w:val="0"/>
        <w:spacing w:after="0" w:line="240" w:lineRule="auto"/>
        <w:ind w:firstLine="709"/>
        <w:jc w:val="both"/>
        <w:rPr>
          <w:rFonts w:ascii="Times New Roman" w:eastAsia="Times New Roman" w:hAnsi="Times New Roman" w:cs="Times New Roman"/>
          <w:b/>
          <w:bCs/>
          <w:sz w:val="28"/>
          <w:szCs w:val="28"/>
        </w:rPr>
      </w:pPr>
    </w:p>
    <w:p w:rsidR="007E5D57" w:rsidRDefault="007E5D57" w:rsidP="008F512F">
      <w:pPr>
        <w:shd w:val="clear" w:color="auto" w:fill="FFFFFF"/>
        <w:autoSpaceDE w:val="0"/>
        <w:autoSpaceDN w:val="0"/>
        <w:adjustRightInd w:val="0"/>
        <w:snapToGrid w:val="0"/>
        <w:spacing w:after="0" w:line="240" w:lineRule="auto"/>
        <w:ind w:firstLine="709"/>
        <w:jc w:val="both"/>
        <w:rPr>
          <w:rFonts w:ascii="Times New Roman" w:eastAsia="Times New Roman" w:hAnsi="Times New Roman" w:cs="Times New Roman"/>
          <w:b/>
          <w:bCs/>
          <w:sz w:val="28"/>
          <w:szCs w:val="28"/>
        </w:rPr>
      </w:pPr>
    </w:p>
    <w:p w:rsidR="009A3959" w:rsidRDefault="009A3959" w:rsidP="008F512F">
      <w:pPr>
        <w:shd w:val="clear" w:color="auto" w:fill="FFFFFF"/>
        <w:autoSpaceDE w:val="0"/>
        <w:autoSpaceDN w:val="0"/>
        <w:adjustRightInd w:val="0"/>
        <w:snapToGrid w:val="0"/>
        <w:spacing w:after="0" w:line="240" w:lineRule="auto"/>
        <w:ind w:firstLine="709"/>
        <w:jc w:val="both"/>
        <w:rPr>
          <w:rFonts w:ascii="Times New Roman" w:eastAsia="Times New Roman" w:hAnsi="Times New Roman" w:cs="Times New Roman"/>
          <w:b/>
          <w:bCs/>
          <w:sz w:val="28"/>
          <w:szCs w:val="28"/>
        </w:rPr>
      </w:pPr>
    </w:p>
    <w:p w:rsidR="008F512F" w:rsidRPr="007D6CAB" w:rsidRDefault="008F512F" w:rsidP="008F512F">
      <w:pPr>
        <w:shd w:val="clear" w:color="auto" w:fill="FFFFFF"/>
        <w:autoSpaceDE w:val="0"/>
        <w:autoSpaceDN w:val="0"/>
        <w:adjustRightInd w:val="0"/>
        <w:snapToGrid w:val="0"/>
        <w:spacing w:after="0" w:line="240" w:lineRule="auto"/>
        <w:ind w:firstLine="709"/>
        <w:jc w:val="both"/>
        <w:rPr>
          <w:rFonts w:ascii="Times New Roman" w:hAnsi="Times New Roman" w:cs="Times New Roman"/>
          <w:b/>
          <w:sz w:val="28"/>
          <w:szCs w:val="28"/>
        </w:rPr>
      </w:pPr>
      <w:r>
        <w:rPr>
          <w:rFonts w:ascii="Times New Roman" w:eastAsia="Times New Roman" w:hAnsi="Times New Roman" w:cs="Times New Roman"/>
          <w:b/>
          <w:bCs/>
          <w:sz w:val="28"/>
          <w:szCs w:val="28"/>
        </w:rPr>
        <w:lastRenderedPageBreak/>
        <w:t>Тема 1.</w:t>
      </w:r>
      <w:r>
        <w:rPr>
          <w:rFonts w:ascii="Times New Roman" w:eastAsia="Times New Roman" w:hAnsi="Times New Roman" w:cs="Times New Roman"/>
          <w:bCs/>
          <w:sz w:val="28"/>
          <w:szCs w:val="28"/>
        </w:rPr>
        <w:t xml:space="preserve"> </w:t>
      </w:r>
      <w:r>
        <w:rPr>
          <w:rFonts w:ascii="Times New Roman" w:hAnsi="Times New Roman" w:cs="Times New Roman"/>
          <w:b/>
          <w:sz w:val="28"/>
          <w:szCs w:val="28"/>
          <w:lang w:val="kk-KZ"/>
        </w:rPr>
        <w:t xml:space="preserve">Состояние и </w:t>
      </w:r>
      <w:proofErr w:type="gramStart"/>
      <w:r>
        <w:rPr>
          <w:rFonts w:ascii="Times New Roman" w:hAnsi="Times New Roman" w:cs="Times New Roman"/>
          <w:b/>
          <w:sz w:val="28"/>
          <w:szCs w:val="28"/>
          <w:lang w:val="kk-KZ"/>
        </w:rPr>
        <w:t>перспективы технологий переработки и облагораживания тяжелого сырья</w:t>
      </w:r>
      <w:proofErr w:type="gramEnd"/>
      <w:r>
        <w:rPr>
          <w:rFonts w:ascii="Times New Roman" w:hAnsi="Times New Roman" w:cs="Times New Roman"/>
          <w:b/>
          <w:sz w:val="28"/>
          <w:szCs w:val="28"/>
          <w:lang w:val="kk-KZ"/>
        </w:rPr>
        <w:t xml:space="preserve"> и нефтяных о</w:t>
      </w:r>
      <w:r w:rsidRPr="007D6CAB">
        <w:rPr>
          <w:rFonts w:ascii="Times New Roman" w:hAnsi="Times New Roman" w:cs="Times New Roman"/>
          <w:b/>
          <w:sz w:val="28"/>
          <w:szCs w:val="28"/>
        </w:rPr>
        <w:t>статков</w:t>
      </w:r>
    </w:p>
    <w:p w:rsidR="008F512F" w:rsidRDefault="008F512F" w:rsidP="008F512F">
      <w:pPr>
        <w:shd w:val="clear" w:color="auto" w:fill="FFFFFF"/>
        <w:autoSpaceDE w:val="0"/>
        <w:autoSpaceDN w:val="0"/>
        <w:adjustRightInd w:val="0"/>
        <w:snapToGrid w:val="0"/>
        <w:spacing w:after="0" w:line="240" w:lineRule="auto"/>
        <w:ind w:firstLine="709"/>
        <w:jc w:val="both"/>
        <w:rPr>
          <w:rFonts w:ascii="Times New Roman" w:hAnsi="Times New Roman" w:cs="Times New Roman"/>
          <w:sz w:val="28"/>
          <w:szCs w:val="28"/>
          <w:lang w:val="kk-KZ"/>
        </w:rPr>
      </w:pPr>
    </w:p>
    <w:p w:rsidR="008F512F" w:rsidRDefault="008F512F" w:rsidP="008F512F">
      <w:pPr>
        <w:pStyle w:val="a9"/>
        <w:numPr>
          <w:ilvl w:val="0"/>
          <w:numId w:val="4"/>
        </w:numPr>
        <w:shd w:val="clear" w:color="auto" w:fill="FFFFFF"/>
        <w:tabs>
          <w:tab w:val="left" w:pos="993"/>
        </w:tabs>
        <w:autoSpaceDE w:val="0"/>
        <w:autoSpaceDN w:val="0"/>
        <w:adjustRightInd w:val="0"/>
        <w:snapToGrid w:val="0"/>
        <w:spacing w:after="0" w:line="240" w:lineRule="auto"/>
        <w:ind w:left="709" w:firstLine="0"/>
        <w:jc w:val="both"/>
        <w:rPr>
          <w:rFonts w:ascii="Times New Roman" w:hAnsi="Times New Roman"/>
          <w:sz w:val="28"/>
          <w:szCs w:val="28"/>
          <w:lang w:val="kk-KZ"/>
        </w:rPr>
      </w:pPr>
      <w:r w:rsidRPr="00EA3ECE">
        <w:rPr>
          <w:rFonts w:ascii="Times New Roman" w:hAnsi="Times New Roman"/>
          <w:sz w:val="28"/>
          <w:szCs w:val="28"/>
          <w:lang w:val="kk-KZ"/>
        </w:rPr>
        <w:t xml:space="preserve">Характеристики и компонентный состав тяжелой нефти и тяжелых нефтяных остатков. </w:t>
      </w:r>
    </w:p>
    <w:p w:rsidR="008F512F" w:rsidRDefault="008F512F" w:rsidP="008F512F">
      <w:pPr>
        <w:pStyle w:val="a9"/>
        <w:numPr>
          <w:ilvl w:val="0"/>
          <w:numId w:val="4"/>
        </w:numPr>
        <w:tabs>
          <w:tab w:val="left" w:pos="993"/>
        </w:tabs>
        <w:spacing w:after="0" w:line="240" w:lineRule="auto"/>
        <w:ind w:left="709" w:firstLine="0"/>
        <w:jc w:val="both"/>
        <w:rPr>
          <w:rFonts w:ascii="Times New Roman" w:hAnsi="Times New Roman"/>
          <w:sz w:val="28"/>
          <w:szCs w:val="28"/>
          <w:lang w:val="kk-KZ"/>
        </w:rPr>
      </w:pPr>
      <w:r>
        <w:rPr>
          <w:rFonts w:ascii="Times New Roman" w:hAnsi="Times New Roman"/>
          <w:sz w:val="28"/>
          <w:szCs w:val="28"/>
          <w:lang w:val="kk-KZ"/>
        </w:rPr>
        <w:t>Структура нефтяных остатков. Распределение по размерам молекул и ассоциатов. Распределение гетероэлементов по группам компонентов.</w:t>
      </w:r>
    </w:p>
    <w:p w:rsidR="008F512F" w:rsidRPr="00EA3ECE" w:rsidRDefault="008F512F" w:rsidP="008F512F">
      <w:pPr>
        <w:pStyle w:val="a9"/>
        <w:numPr>
          <w:ilvl w:val="0"/>
          <w:numId w:val="4"/>
        </w:numPr>
        <w:shd w:val="clear" w:color="auto" w:fill="FFFFFF"/>
        <w:tabs>
          <w:tab w:val="left" w:pos="993"/>
        </w:tabs>
        <w:autoSpaceDE w:val="0"/>
        <w:autoSpaceDN w:val="0"/>
        <w:adjustRightInd w:val="0"/>
        <w:snapToGrid w:val="0"/>
        <w:spacing w:after="0" w:line="240" w:lineRule="auto"/>
        <w:ind w:left="709" w:firstLine="0"/>
        <w:jc w:val="both"/>
        <w:rPr>
          <w:rFonts w:ascii="Times New Roman" w:hAnsi="Times New Roman"/>
          <w:sz w:val="28"/>
          <w:szCs w:val="28"/>
          <w:lang w:val="kk-KZ"/>
        </w:rPr>
      </w:pPr>
      <w:r w:rsidRPr="00EA3ECE">
        <w:rPr>
          <w:rFonts w:ascii="Times New Roman" w:hAnsi="Times New Roman"/>
          <w:sz w:val="28"/>
          <w:szCs w:val="28"/>
          <w:lang w:val="kk-KZ"/>
        </w:rPr>
        <w:t>Классификация основных процессов переработки тяжелой нефти и нефтяных остатков.</w:t>
      </w:r>
    </w:p>
    <w:p w:rsidR="008F512F" w:rsidRDefault="008F512F" w:rsidP="008F512F">
      <w:pPr>
        <w:shd w:val="clear" w:color="auto" w:fill="FFFFFF"/>
        <w:autoSpaceDE w:val="0"/>
        <w:autoSpaceDN w:val="0"/>
        <w:adjustRightInd w:val="0"/>
        <w:snapToGrid w:val="0"/>
        <w:spacing w:after="0" w:line="240" w:lineRule="auto"/>
        <w:ind w:firstLine="709"/>
        <w:jc w:val="both"/>
        <w:rPr>
          <w:rFonts w:ascii="Times New Roman" w:hAnsi="Times New Roman" w:cs="Times New Roman"/>
          <w:sz w:val="28"/>
          <w:szCs w:val="28"/>
          <w:lang w:val="kk-KZ"/>
        </w:rPr>
      </w:pPr>
    </w:p>
    <w:p w:rsidR="008F512F" w:rsidRDefault="008F512F" w:rsidP="008F512F">
      <w:pPr>
        <w:pStyle w:val="16"/>
        <w:shd w:val="clear" w:color="auto" w:fill="auto"/>
        <w:spacing w:before="0" w:after="0" w:line="240" w:lineRule="auto"/>
        <w:ind w:firstLine="709"/>
        <w:jc w:val="both"/>
        <w:rPr>
          <w:bCs/>
          <w:sz w:val="28"/>
          <w:szCs w:val="28"/>
          <w:lang w:val="kk-KZ"/>
        </w:rPr>
      </w:pPr>
      <w:r w:rsidRPr="00FE66D5">
        <w:rPr>
          <w:color w:val="000000"/>
          <w:sz w:val="28"/>
          <w:szCs w:val="28"/>
        </w:rPr>
        <w:t>Для квалифицированного обоснования направления переработки и ис</w:t>
      </w:r>
      <w:r w:rsidRPr="00FE66D5">
        <w:rPr>
          <w:color w:val="000000"/>
          <w:sz w:val="28"/>
          <w:szCs w:val="28"/>
        </w:rPr>
        <w:softHyphen/>
        <w:t>пользования нефтяные остатки целесообразно классифицировать по опреде</w:t>
      </w:r>
      <w:r w:rsidRPr="00FE66D5">
        <w:rPr>
          <w:color w:val="000000"/>
          <w:sz w:val="28"/>
          <w:szCs w:val="28"/>
        </w:rPr>
        <w:softHyphen/>
        <w:t>ляющим показателям.</w:t>
      </w:r>
      <w:r>
        <w:rPr>
          <w:color w:val="000000"/>
          <w:sz w:val="28"/>
          <w:szCs w:val="28"/>
        </w:rPr>
        <w:t xml:space="preserve"> </w:t>
      </w:r>
      <w:r>
        <w:rPr>
          <w:bCs/>
          <w:sz w:val="28"/>
          <w:szCs w:val="28"/>
          <w:lang w:val="kk-KZ"/>
        </w:rPr>
        <w:t>Дифференцированный подход к подбору сырья для процессов переработки нефтяных остатков выразился в разработанной фирмой ЮOП (США) классификации остатков атмосферной перегонки, получаемых из нефтей различного качества. В основу классификации положено содержание асфальтенов и металлов, а также, связанная с этими показателями экономически целесообразная глубина их облагораживания.</w:t>
      </w:r>
    </w:p>
    <w:p w:rsidR="008F512F" w:rsidRDefault="008F512F" w:rsidP="008F512F">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В соответствии с этим нефтяные остатки подразделяются на четыре группы:</w:t>
      </w:r>
    </w:p>
    <w:tbl>
      <w:tblPr>
        <w:tblStyle w:val="a3"/>
        <w:tblW w:w="8222" w:type="dxa"/>
        <w:tblInd w:w="7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3"/>
        <w:gridCol w:w="2722"/>
        <w:gridCol w:w="2977"/>
      </w:tblGrid>
      <w:tr w:rsidR="008F512F" w:rsidTr="003B6B29">
        <w:tc>
          <w:tcPr>
            <w:tcW w:w="2523" w:type="dxa"/>
          </w:tcPr>
          <w:p w:rsidR="008F512F" w:rsidRDefault="008F512F" w:rsidP="003B6B29">
            <w:pPr>
              <w:ind w:firstLine="709"/>
              <w:jc w:val="center"/>
              <w:rPr>
                <w:rFonts w:ascii="Times New Roman" w:hAnsi="Times New Roman" w:cs="Times New Roman"/>
                <w:sz w:val="24"/>
                <w:szCs w:val="24"/>
                <w:lang w:val="kk-KZ"/>
              </w:rPr>
            </w:pPr>
            <w:r>
              <w:rPr>
                <w:rFonts w:ascii="Times New Roman" w:hAnsi="Times New Roman" w:cs="Times New Roman"/>
                <w:sz w:val="24"/>
                <w:szCs w:val="24"/>
                <w:lang w:val="kk-KZ"/>
              </w:rPr>
              <w:t>Группа</w:t>
            </w:r>
          </w:p>
          <w:p w:rsidR="008F512F" w:rsidRDefault="008F512F" w:rsidP="003B6B29">
            <w:pPr>
              <w:ind w:firstLine="709"/>
              <w:jc w:val="center"/>
              <w:rPr>
                <w:rFonts w:ascii="Times New Roman" w:hAnsi="Times New Roman" w:cs="Times New Roman"/>
                <w:sz w:val="24"/>
                <w:szCs w:val="24"/>
                <w:lang w:val="kk-KZ"/>
              </w:rPr>
            </w:pPr>
          </w:p>
        </w:tc>
        <w:tc>
          <w:tcPr>
            <w:tcW w:w="2722" w:type="dxa"/>
          </w:tcPr>
          <w:p w:rsidR="008F512F" w:rsidRDefault="008F512F" w:rsidP="003B6B29">
            <w:pPr>
              <w:ind w:firstLine="709"/>
              <w:jc w:val="center"/>
              <w:rPr>
                <w:rFonts w:ascii="Times New Roman" w:hAnsi="Times New Roman" w:cs="Times New Roman"/>
                <w:sz w:val="24"/>
                <w:szCs w:val="24"/>
                <w:lang w:val="kk-KZ"/>
              </w:rPr>
            </w:pPr>
            <w:r>
              <w:rPr>
                <w:rFonts w:ascii="Times New Roman" w:hAnsi="Times New Roman" w:cs="Times New Roman"/>
                <w:sz w:val="24"/>
                <w:szCs w:val="24"/>
                <w:lang w:val="kk-KZ"/>
              </w:rPr>
              <w:t>Коксуемость,</w:t>
            </w:r>
          </w:p>
          <w:p w:rsidR="008F512F" w:rsidRDefault="008F512F" w:rsidP="003B6B29">
            <w:pPr>
              <w:ind w:firstLine="709"/>
              <w:jc w:val="center"/>
              <w:rPr>
                <w:rFonts w:ascii="Times New Roman" w:hAnsi="Times New Roman" w:cs="Times New Roman"/>
                <w:sz w:val="24"/>
                <w:szCs w:val="24"/>
                <w:lang w:val="kk-KZ"/>
              </w:rPr>
            </w:pPr>
            <w:r>
              <w:rPr>
                <w:rFonts w:ascii="Times New Roman" w:hAnsi="Times New Roman" w:cs="Times New Roman"/>
                <w:sz w:val="24"/>
                <w:szCs w:val="24"/>
                <w:lang w:val="kk-KZ"/>
              </w:rPr>
              <w:t>% масс.</w:t>
            </w:r>
          </w:p>
          <w:p w:rsidR="008F512F" w:rsidRDefault="008F512F" w:rsidP="003B6B29">
            <w:pPr>
              <w:ind w:firstLine="709"/>
              <w:jc w:val="center"/>
              <w:rPr>
                <w:rFonts w:ascii="Times New Roman" w:hAnsi="Times New Roman" w:cs="Times New Roman"/>
                <w:sz w:val="24"/>
                <w:szCs w:val="24"/>
                <w:lang w:val="kk-KZ"/>
              </w:rPr>
            </w:pPr>
          </w:p>
        </w:tc>
        <w:tc>
          <w:tcPr>
            <w:tcW w:w="2977" w:type="dxa"/>
          </w:tcPr>
          <w:p w:rsidR="008F512F" w:rsidRDefault="008F512F" w:rsidP="003B6B29">
            <w:pPr>
              <w:jc w:val="center"/>
              <w:rPr>
                <w:rFonts w:ascii="Times New Roman" w:hAnsi="Times New Roman" w:cs="Times New Roman"/>
                <w:sz w:val="24"/>
                <w:szCs w:val="24"/>
                <w:lang w:val="kk-KZ"/>
              </w:rPr>
            </w:pPr>
            <w:r>
              <w:rPr>
                <w:rFonts w:ascii="Times New Roman" w:hAnsi="Times New Roman" w:cs="Times New Roman"/>
                <w:sz w:val="24"/>
                <w:szCs w:val="24"/>
                <w:lang w:val="kk-KZ"/>
              </w:rPr>
              <w:t>Содержание металлов,</w:t>
            </w:r>
          </w:p>
          <w:p w:rsidR="008F512F" w:rsidRDefault="008F512F" w:rsidP="003B6B29">
            <w:pPr>
              <w:jc w:val="center"/>
              <w:rPr>
                <w:rFonts w:ascii="Times New Roman" w:hAnsi="Times New Roman" w:cs="Times New Roman"/>
                <w:sz w:val="24"/>
                <w:szCs w:val="24"/>
                <w:lang w:val="kk-KZ"/>
              </w:rPr>
            </w:pPr>
            <w:r>
              <w:rPr>
                <w:rFonts w:ascii="Times New Roman" w:hAnsi="Times New Roman" w:cs="Times New Roman"/>
                <w:sz w:val="24"/>
                <w:szCs w:val="24"/>
                <w:lang w:val="kk-KZ"/>
              </w:rPr>
              <w:t>г / т (рр</w:t>
            </w:r>
            <w:r>
              <w:rPr>
                <w:rFonts w:ascii="Times New Roman" w:hAnsi="Times New Roman" w:cs="Times New Roman"/>
                <w:sz w:val="24"/>
                <w:szCs w:val="24"/>
                <w:lang w:val="en-US"/>
              </w:rPr>
              <w:t>m</w:t>
            </w:r>
            <w:r>
              <w:rPr>
                <w:rFonts w:ascii="Times New Roman" w:hAnsi="Times New Roman" w:cs="Times New Roman"/>
                <w:sz w:val="24"/>
                <w:szCs w:val="24"/>
                <w:lang w:val="kk-KZ"/>
              </w:rPr>
              <w:t>)</w:t>
            </w:r>
          </w:p>
          <w:p w:rsidR="008F512F" w:rsidRDefault="008F512F" w:rsidP="003B6B29">
            <w:pPr>
              <w:ind w:firstLine="709"/>
              <w:jc w:val="center"/>
              <w:rPr>
                <w:rFonts w:ascii="Times New Roman" w:hAnsi="Times New Roman" w:cs="Times New Roman"/>
                <w:sz w:val="24"/>
                <w:szCs w:val="24"/>
                <w:lang w:val="kk-KZ"/>
              </w:rPr>
            </w:pPr>
          </w:p>
        </w:tc>
      </w:tr>
      <w:tr w:rsidR="008F512F" w:rsidTr="003B6B29">
        <w:tc>
          <w:tcPr>
            <w:tcW w:w="2523" w:type="dxa"/>
            <w:hideMark/>
          </w:tcPr>
          <w:p w:rsidR="008F512F" w:rsidRDefault="008F512F" w:rsidP="003B6B29">
            <w:pPr>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I</w:t>
            </w:r>
          </w:p>
        </w:tc>
        <w:tc>
          <w:tcPr>
            <w:tcW w:w="2722" w:type="dxa"/>
            <w:hideMark/>
          </w:tcPr>
          <w:p w:rsidR="008F512F" w:rsidRDefault="008F512F" w:rsidP="003B6B29">
            <w:pPr>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ниже 5</w:t>
            </w:r>
          </w:p>
        </w:tc>
        <w:tc>
          <w:tcPr>
            <w:tcW w:w="2977" w:type="dxa"/>
            <w:hideMark/>
          </w:tcPr>
          <w:p w:rsidR="008F512F" w:rsidRDefault="008F512F" w:rsidP="003B6B29">
            <w:pPr>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ниже 10</w:t>
            </w:r>
          </w:p>
        </w:tc>
      </w:tr>
      <w:tr w:rsidR="008F512F" w:rsidTr="003B6B29">
        <w:tc>
          <w:tcPr>
            <w:tcW w:w="2523" w:type="dxa"/>
            <w:hideMark/>
          </w:tcPr>
          <w:p w:rsidR="008F512F" w:rsidRDefault="008F512F" w:rsidP="003B6B29">
            <w:pPr>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II</w:t>
            </w:r>
          </w:p>
        </w:tc>
        <w:tc>
          <w:tcPr>
            <w:tcW w:w="2722" w:type="dxa"/>
            <w:hideMark/>
          </w:tcPr>
          <w:p w:rsidR="008F512F" w:rsidRDefault="008F512F" w:rsidP="003B6B29">
            <w:pPr>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5-10</w:t>
            </w:r>
          </w:p>
        </w:tc>
        <w:tc>
          <w:tcPr>
            <w:tcW w:w="2977" w:type="dxa"/>
            <w:hideMark/>
          </w:tcPr>
          <w:p w:rsidR="008F512F" w:rsidRDefault="008F512F" w:rsidP="003B6B29">
            <w:pPr>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10-30</w:t>
            </w:r>
          </w:p>
        </w:tc>
      </w:tr>
      <w:tr w:rsidR="008F512F" w:rsidTr="003B6B29">
        <w:tc>
          <w:tcPr>
            <w:tcW w:w="2523" w:type="dxa"/>
            <w:hideMark/>
          </w:tcPr>
          <w:p w:rsidR="008F512F" w:rsidRDefault="008F512F" w:rsidP="003B6B29">
            <w:pPr>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III</w:t>
            </w:r>
          </w:p>
        </w:tc>
        <w:tc>
          <w:tcPr>
            <w:tcW w:w="2722" w:type="dxa"/>
            <w:hideMark/>
          </w:tcPr>
          <w:p w:rsidR="008F512F" w:rsidRDefault="008F512F" w:rsidP="003B6B29">
            <w:pPr>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10-20</w:t>
            </w:r>
          </w:p>
        </w:tc>
        <w:tc>
          <w:tcPr>
            <w:tcW w:w="2977" w:type="dxa"/>
            <w:hideMark/>
          </w:tcPr>
          <w:p w:rsidR="008F512F" w:rsidRDefault="008F512F" w:rsidP="003B6B29">
            <w:pPr>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30-150</w:t>
            </w:r>
          </w:p>
        </w:tc>
      </w:tr>
      <w:tr w:rsidR="008F512F" w:rsidTr="003B6B29">
        <w:tc>
          <w:tcPr>
            <w:tcW w:w="2523" w:type="dxa"/>
            <w:hideMark/>
          </w:tcPr>
          <w:p w:rsidR="008F512F" w:rsidRDefault="008F512F" w:rsidP="003B6B29">
            <w:pPr>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IV</w:t>
            </w:r>
          </w:p>
        </w:tc>
        <w:tc>
          <w:tcPr>
            <w:tcW w:w="2722" w:type="dxa"/>
            <w:hideMark/>
          </w:tcPr>
          <w:p w:rsidR="008F512F" w:rsidRDefault="008F512F" w:rsidP="003B6B29">
            <w:pPr>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более 20</w:t>
            </w:r>
          </w:p>
        </w:tc>
        <w:tc>
          <w:tcPr>
            <w:tcW w:w="2977" w:type="dxa"/>
            <w:hideMark/>
          </w:tcPr>
          <w:p w:rsidR="008F512F" w:rsidRDefault="008F512F" w:rsidP="003B6B29">
            <w:pPr>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более 150</w:t>
            </w:r>
          </w:p>
        </w:tc>
      </w:tr>
    </w:tbl>
    <w:p w:rsidR="008F512F" w:rsidRDefault="008F512F" w:rsidP="008F512F">
      <w:pPr>
        <w:spacing w:after="0" w:line="240" w:lineRule="auto"/>
        <w:ind w:firstLine="709"/>
        <w:jc w:val="both"/>
        <w:rPr>
          <w:rFonts w:ascii="Times New Roman" w:hAnsi="Times New Roman" w:cs="Times New Roman"/>
          <w:sz w:val="28"/>
          <w:szCs w:val="28"/>
          <w:lang w:val="kk-KZ"/>
        </w:rPr>
      </w:pPr>
    </w:p>
    <w:p w:rsidR="008F512F" w:rsidRDefault="008F512F" w:rsidP="008F512F">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I. высококачественное сырье (например, мазут Мангышлакский или Грозненский нефти). Его без предварительной подготовки можно обрабатывать пассивацией металлов в установках лифт-реакторного типа ККФ и отводом тепла в регенераторах.</w:t>
      </w:r>
    </w:p>
    <w:p w:rsidR="008F512F" w:rsidRDefault="008F512F" w:rsidP="008F512F">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II. Сырье среднего качества. Его можно обрабатывать на установках FCC с двухступенчатым регенератором и отводом избыточного тепла без предварительной подготовки, но при высоких расходах металлостойкого катализатора и пассивации токсического воздействия металлов в сырье.</w:t>
      </w:r>
    </w:p>
    <w:p w:rsidR="008F512F" w:rsidRDefault="008F512F" w:rsidP="008F512F">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III и IV. низкокачественное сырье (например, мазуты и гудроны Западно-Сибирской, ромашкинской и Арланской нефти). Их каталитическая обработка требует обязательной предварительной подготовки-деметаллизации и деасфальтизации.</w:t>
      </w:r>
    </w:p>
    <w:p w:rsidR="008F512F" w:rsidRDefault="008F512F" w:rsidP="008F512F">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Приведенная классификация нефтяных остатков также используется для описания качества сырья гидрокаталитических процессов, однако в отношении этих процессов содержание металлов важнее, чем коксование.</w:t>
      </w:r>
    </w:p>
    <w:p w:rsidR="008F512F" w:rsidRDefault="008F512F" w:rsidP="008F512F">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Анализ современных тенденций в развитии стадии подготовки гудронов для последующего каталитического гидрообессеривания показывает, что данная проблема решена в основном двумя, принципиально-различными методами: 1) адсорбционно-каталитическими с использованием катализатора гидро-металлизации и адсорбентов смолы и асфальтенов; 2) обработкой сольвента, т. е. гудрона селективными растворителями с удалением концентрата смолисто-асфальтовых веществ с попутными металлами.</w:t>
      </w:r>
    </w:p>
    <w:p w:rsidR="008F512F" w:rsidRDefault="008F512F" w:rsidP="008F512F">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Обширные исследования стадии предварительной подготовки гудронов привели к созданию ряда промышленных процессов деметаллизации и леасфальтизации и разработке "комплексных" схем каталитического гидроочистки вакуумных остатков. На стадиях адсорбционно-каталитической деметаллизации или деасфальтизации сольвентом наряду со значительным удалением металлов и асфальтенов обеспечивается эффективное снижение вязкости гудронов. Их структурная устойчивость повышается за счет удаления асфальтенов.</w:t>
      </w:r>
    </w:p>
    <w:p w:rsidR="00541EAB" w:rsidRDefault="00541EAB" w:rsidP="00541EAB">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В качестве сырья на основной стадии каталитической гидроочистки в комплексной схеме представлены металлы и асфальтены, соответствующие I и II видам вышеуказанной классификации по составу, а в ряде случаев-лучшим показателям качества.</w:t>
      </w:r>
    </w:p>
    <w:p w:rsidR="008F512F" w:rsidRDefault="008F512F" w:rsidP="008F512F">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При рациональном решении проблем комплексной схемы переработки гудронов до утилизации ванадия и никеля, накопленного на катализаторах и адсорбентах или извлеченного из асфальта, может быть решена задача по созданию безотходной схемы переработки с максимальным использованием нефти.</w:t>
      </w:r>
    </w:p>
    <w:p w:rsidR="008F512F" w:rsidRDefault="008F512F" w:rsidP="008F512F">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В основе всех существующих и разрабатываемых процессов каталитического гидрирования нефтяных остатков лежит детальное изучение особенностей их компонентного состава, структурных особенностей и физико-химических свойств гетеротомных соединений и неуглеродных смесей.</w:t>
      </w:r>
    </w:p>
    <w:p w:rsidR="008F512F" w:rsidRPr="00E22C3B" w:rsidRDefault="008F512F" w:rsidP="008F512F">
      <w:pPr>
        <w:tabs>
          <w:tab w:val="left" w:pos="282"/>
        </w:tabs>
        <w:spacing w:after="0" w:line="240" w:lineRule="auto"/>
        <w:ind w:firstLine="709"/>
        <w:jc w:val="both"/>
        <w:rPr>
          <w:rFonts w:ascii="Times New Roman" w:hAnsi="Times New Roman" w:cs="Times New Roman"/>
          <w:sz w:val="28"/>
          <w:szCs w:val="28"/>
        </w:rPr>
      </w:pPr>
      <w:r w:rsidRPr="00E22C3B">
        <w:rPr>
          <w:rFonts w:ascii="Times New Roman" w:hAnsi="Times New Roman" w:cs="Times New Roman"/>
          <w:sz w:val="28"/>
          <w:szCs w:val="28"/>
        </w:rPr>
        <w:t xml:space="preserve">Углеводородная часть остатков изучена достаточно хорошо и в основном представлена алканами, циклоалканами, циклоалкано-алканами и аренами с различной степенью цикличности.  </w:t>
      </w:r>
    </w:p>
    <w:p w:rsidR="008F512F" w:rsidRPr="006A4D71" w:rsidRDefault="008F512F" w:rsidP="008F512F">
      <w:pPr>
        <w:adjustRightInd w:val="0"/>
        <w:spacing w:after="0" w:line="240" w:lineRule="auto"/>
        <w:ind w:firstLine="709"/>
        <w:jc w:val="both"/>
        <w:rPr>
          <w:rFonts w:ascii="Times New Roman" w:hAnsi="Times New Roman" w:cs="Times New Roman"/>
          <w:sz w:val="28"/>
          <w:szCs w:val="28"/>
          <w:lang w:val="kk-KZ"/>
        </w:rPr>
      </w:pPr>
      <w:r w:rsidRPr="00EA3ECE">
        <w:rPr>
          <w:rFonts w:ascii="Times New Roman" w:hAnsi="Times New Roman" w:cs="Times New Roman"/>
          <w:sz w:val="28"/>
          <w:szCs w:val="28"/>
          <w:lang w:val="kk-KZ"/>
        </w:rPr>
        <w:t>При изучении состава и строения нефтяных остатков широко используется индивидуальный подход Ричардсона, основанный на различно</w:t>
      </w:r>
      <w:r>
        <w:rPr>
          <w:rFonts w:ascii="Times New Roman" w:hAnsi="Times New Roman" w:cs="Times New Roman"/>
          <w:sz w:val="28"/>
          <w:szCs w:val="28"/>
          <w:lang w:val="kk-KZ"/>
        </w:rPr>
        <w:t>й</w:t>
      </w:r>
      <w:r w:rsidRPr="00EA3ECE">
        <w:rPr>
          <w:rFonts w:ascii="Times New Roman" w:hAnsi="Times New Roman" w:cs="Times New Roman"/>
          <w:sz w:val="28"/>
          <w:szCs w:val="28"/>
          <w:lang w:val="kk-KZ"/>
        </w:rPr>
        <w:t xml:space="preserve"> </w:t>
      </w:r>
      <w:r>
        <w:rPr>
          <w:rFonts w:ascii="Times New Roman" w:hAnsi="Times New Roman" w:cs="Times New Roman"/>
          <w:sz w:val="28"/>
          <w:szCs w:val="28"/>
          <w:lang w:val="kk-KZ"/>
        </w:rPr>
        <w:t>растворимости</w:t>
      </w:r>
      <w:r w:rsidRPr="00EA3ECE">
        <w:rPr>
          <w:rFonts w:ascii="Times New Roman" w:hAnsi="Times New Roman" w:cs="Times New Roman"/>
          <w:sz w:val="28"/>
          <w:szCs w:val="28"/>
          <w:lang w:val="kk-KZ"/>
        </w:rPr>
        <w:t xml:space="preserve"> их компонентов в органических растворителях.</w:t>
      </w:r>
      <w:r>
        <w:rPr>
          <w:rFonts w:ascii="Times New Roman" w:hAnsi="Times New Roman" w:cs="Times New Roman"/>
          <w:sz w:val="28"/>
          <w:szCs w:val="28"/>
          <w:lang w:val="kk-KZ"/>
        </w:rPr>
        <w:t xml:space="preserve"> </w:t>
      </w:r>
      <w:r w:rsidRPr="006A4D71">
        <w:rPr>
          <w:rFonts w:ascii="Times New Roman" w:hAnsi="Times New Roman" w:cs="Times New Roman"/>
          <w:sz w:val="28"/>
          <w:szCs w:val="28"/>
          <w:lang w:val="kk-KZ"/>
        </w:rPr>
        <w:t>По этому признаку различают следующие условные групповые компоненты</w:t>
      </w:r>
    </w:p>
    <w:p w:rsidR="008F512F" w:rsidRPr="006A4D71" w:rsidRDefault="008F512F" w:rsidP="008F512F">
      <w:pPr>
        <w:tabs>
          <w:tab w:val="left" w:pos="282"/>
        </w:tabs>
        <w:spacing w:after="0" w:line="240" w:lineRule="auto"/>
        <w:ind w:firstLine="709"/>
        <w:jc w:val="both"/>
        <w:rPr>
          <w:rFonts w:ascii="Times New Roman" w:hAnsi="Times New Roman" w:cs="Times New Roman"/>
          <w:sz w:val="28"/>
          <w:szCs w:val="28"/>
          <w:lang w:val="kk-KZ"/>
        </w:rPr>
      </w:pPr>
      <w:r w:rsidRPr="006A4D71">
        <w:rPr>
          <w:rFonts w:ascii="Times New Roman" w:hAnsi="Times New Roman" w:cs="Times New Roman"/>
          <w:sz w:val="28"/>
          <w:szCs w:val="28"/>
          <w:lang w:val="kk-KZ"/>
        </w:rPr>
        <w:t xml:space="preserve">1) масла и смолы (мальтены), растворимые в низкомолекулярных алканах (изооктан, петролейный эфир). </w:t>
      </w:r>
    </w:p>
    <w:p w:rsidR="008F512F" w:rsidRPr="006A4D71" w:rsidRDefault="008F512F" w:rsidP="008F512F">
      <w:pPr>
        <w:tabs>
          <w:tab w:val="left" w:pos="282"/>
        </w:tabs>
        <w:spacing w:after="0" w:line="240" w:lineRule="auto"/>
        <w:ind w:firstLine="709"/>
        <w:jc w:val="both"/>
        <w:rPr>
          <w:rFonts w:ascii="Times New Roman" w:hAnsi="Times New Roman" w:cs="Times New Roman"/>
          <w:sz w:val="28"/>
          <w:szCs w:val="28"/>
          <w:lang w:val="kk-KZ"/>
        </w:rPr>
      </w:pPr>
      <w:r w:rsidRPr="006A4D71">
        <w:rPr>
          <w:rFonts w:ascii="Times New Roman" w:hAnsi="Times New Roman" w:cs="Times New Roman"/>
          <w:sz w:val="28"/>
          <w:szCs w:val="28"/>
          <w:lang w:val="kk-KZ"/>
        </w:rPr>
        <w:t>2) нерастворимые в низкомолекулярных алканах, но растворимые в бензоле, толуоле, четыреххлористом углероде, сероуглероде и хинолине-асфальтены</w:t>
      </w:r>
    </w:p>
    <w:p w:rsidR="008F512F" w:rsidRPr="006A4D71" w:rsidRDefault="008F512F" w:rsidP="008F512F">
      <w:pPr>
        <w:tabs>
          <w:tab w:val="left" w:pos="282"/>
        </w:tabs>
        <w:spacing w:after="0" w:line="240" w:lineRule="auto"/>
        <w:ind w:firstLine="709"/>
        <w:jc w:val="both"/>
        <w:rPr>
          <w:rFonts w:ascii="Times New Roman" w:hAnsi="Times New Roman" w:cs="Times New Roman"/>
          <w:sz w:val="28"/>
          <w:szCs w:val="28"/>
          <w:lang w:val="kk-KZ"/>
        </w:rPr>
      </w:pPr>
      <w:r w:rsidRPr="006A4D71">
        <w:rPr>
          <w:rFonts w:ascii="Times New Roman" w:hAnsi="Times New Roman" w:cs="Times New Roman"/>
          <w:sz w:val="28"/>
          <w:szCs w:val="28"/>
          <w:lang w:val="kk-KZ"/>
        </w:rPr>
        <w:t>3) карбены, растворимые в сероуглероде и хинолине, но нерастворимые в бензоле, толуоле и четыреххлористом углероде;</w:t>
      </w:r>
    </w:p>
    <w:p w:rsidR="008F512F" w:rsidRPr="006A4D71" w:rsidRDefault="008F512F" w:rsidP="008F512F">
      <w:pPr>
        <w:tabs>
          <w:tab w:val="left" w:pos="282"/>
        </w:tabs>
        <w:spacing w:after="0" w:line="240" w:lineRule="auto"/>
        <w:ind w:firstLine="709"/>
        <w:jc w:val="both"/>
        <w:rPr>
          <w:rFonts w:ascii="Times New Roman" w:hAnsi="Times New Roman" w:cs="Times New Roman"/>
          <w:sz w:val="28"/>
          <w:szCs w:val="28"/>
          <w:lang w:val="kk-KZ"/>
        </w:rPr>
      </w:pPr>
      <w:r w:rsidRPr="006A4D71">
        <w:rPr>
          <w:rFonts w:ascii="Times New Roman" w:hAnsi="Times New Roman" w:cs="Times New Roman"/>
          <w:sz w:val="28"/>
          <w:szCs w:val="28"/>
          <w:lang w:val="kk-KZ"/>
        </w:rPr>
        <w:lastRenderedPageBreak/>
        <w:t>4) карбоиды, нерастворимые в каких-либо растворителях.</w:t>
      </w:r>
    </w:p>
    <w:p w:rsidR="008F512F" w:rsidRPr="002A18A4" w:rsidRDefault="008F512F" w:rsidP="008F512F">
      <w:pPr>
        <w:pStyle w:val="71"/>
        <w:shd w:val="clear" w:color="auto" w:fill="auto"/>
        <w:spacing w:before="0" w:after="0" w:line="240" w:lineRule="auto"/>
        <w:ind w:firstLine="709"/>
        <w:jc w:val="both"/>
        <w:rPr>
          <w:sz w:val="28"/>
          <w:szCs w:val="28"/>
        </w:rPr>
      </w:pPr>
      <w:r w:rsidRPr="002A18A4">
        <w:rPr>
          <w:sz w:val="28"/>
          <w:szCs w:val="28"/>
        </w:rPr>
        <w:t>Сведения о входящих в состав нефтяных остатков химических соединениях, свидетельствует о крайней сложности их химического состава. Наличие широкой гаммы углеводородов различ</w:t>
      </w:r>
      <w:r w:rsidRPr="002A18A4">
        <w:rPr>
          <w:sz w:val="28"/>
          <w:szCs w:val="28"/>
        </w:rPr>
        <w:softHyphen/>
        <w:t>ных гомологических рядов, разнообразный качественный и количествен</w:t>
      </w:r>
      <w:r w:rsidRPr="002A18A4">
        <w:rPr>
          <w:sz w:val="28"/>
          <w:szCs w:val="28"/>
        </w:rPr>
        <w:softHyphen/>
        <w:t>ный состав гетероатомных соединений с широким диапазоном изменения физико-химических свойств, позволяет отнести нефтяные остатки к осо</w:t>
      </w:r>
      <w:r w:rsidRPr="002A18A4">
        <w:rPr>
          <w:sz w:val="28"/>
          <w:szCs w:val="28"/>
        </w:rPr>
        <w:softHyphen/>
        <w:t>бому классу нефтяных дисперсных систем. Исходя из того, что основные химические реакции каталитического гидрооблагораживания осущест</w:t>
      </w:r>
      <w:r w:rsidRPr="002A18A4">
        <w:rPr>
          <w:sz w:val="28"/>
          <w:szCs w:val="28"/>
        </w:rPr>
        <w:softHyphen/>
        <w:t>вляются на активной поверхности полидисперсных катализаторов с раз</w:t>
      </w:r>
      <w:r w:rsidRPr="002A18A4">
        <w:rPr>
          <w:sz w:val="28"/>
          <w:szCs w:val="28"/>
        </w:rPr>
        <w:softHyphen/>
        <w:t>витой структурой пор, наличие сведений лишь о компонентном составе сырья недостаточно. Эффективность процесса, который в общей форме может быть представлен, как результат взаимодействия двух дисперс</w:t>
      </w:r>
      <w:r w:rsidRPr="002A18A4">
        <w:rPr>
          <w:sz w:val="28"/>
          <w:szCs w:val="28"/>
        </w:rPr>
        <w:softHyphen/>
        <w:t>ных систем сырье — катализатор, зависит от эффективной диффузии молекул к активным центрам и в целом определяется тем, насколько эффективно используется вся активная поверхность катализатора.</w:t>
      </w:r>
    </w:p>
    <w:p w:rsidR="008F512F" w:rsidRDefault="008F512F" w:rsidP="008F512F">
      <w:pPr>
        <w:pStyle w:val="71"/>
        <w:shd w:val="clear" w:color="auto" w:fill="auto"/>
        <w:spacing w:before="0" w:after="0" w:line="240" w:lineRule="auto"/>
        <w:ind w:firstLine="709"/>
        <w:jc w:val="both"/>
        <w:rPr>
          <w:sz w:val="28"/>
          <w:szCs w:val="28"/>
        </w:rPr>
      </w:pPr>
      <w:r>
        <w:rPr>
          <w:sz w:val="28"/>
          <w:szCs w:val="28"/>
        </w:rPr>
        <w:t>По установившимся современным представлениям нефтяные остатки — сложная коллоидная нефтяная дисперсная система.  Дисперсная фаза остатков в обычных условиях состоит преимущественно из твердых частиц двух типов — ассоциатов асфальтенов и высокомолекулярных алканов с различной толщиной сольватной оболочки, состоящей из компонентов жидкой дисперсионной среды, представленной смолами и взаиморастворимыми высокомолекулярными углеводородами раз</w:t>
      </w:r>
      <w:r>
        <w:rPr>
          <w:sz w:val="28"/>
          <w:szCs w:val="28"/>
        </w:rPr>
        <w:softHyphen/>
        <w:t>личных гомологических рядов. Следует иметь в виду, что нефтяные остат</w:t>
      </w:r>
      <w:r>
        <w:rPr>
          <w:sz w:val="28"/>
          <w:szCs w:val="28"/>
        </w:rPr>
        <w:softHyphen/>
        <w:t>ки — продукты, подвергавшиеся длительному температурному воздей</w:t>
      </w:r>
      <w:r>
        <w:rPr>
          <w:sz w:val="28"/>
          <w:szCs w:val="28"/>
        </w:rPr>
        <w:softHyphen/>
        <w:t>ствию в процессе перегонки дистиллятной части нефти и, следовательно, претерпевшие более или менее глубокие химические изменения. Поэтому в исследовательской практике при оценке природы высокомолекуляр</w:t>
      </w:r>
      <w:r>
        <w:rPr>
          <w:sz w:val="28"/>
          <w:szCs w:val="28"/>
        </w:rPr>
        <w:softHyphen/>
        <w:t>ных компонентов обычно пользуются терминами „нативные”, к которым отнесены вещества, выделенные из нефти в условиях, исключа</w:t>
      </w:r>
      <w:r>
        <w:rPr>
          <w:sz w:val="28"/>
          <w:szCs w:val="28"/>
        </w:rPr>
        <w:softHyphen/>
        <w:t>ющих изменение их состава и структуры, и «вторичные», т. е. претерпев</w:t>
      </w:r>
      <w:r>
        <w:rPr>
          <w:sz w:val="28"/>
          <w:szCs w:val="28"/>
        </w:rPr>
        <w:softHyphen/>
        <w:t>шие изменения или образовавшиеся в процессе технологической обработки нефти.</w:t>
      </w:r>
    </w:p>
    <w:p w:rsidR="008F512F" w:rsidRPr="002F622D" w:rsidRDefault="008F512F" w:rsidP="008F512F">
      <w:pPr>
        <w:spacing w:after="0" w:line="240" w:lineRule="auto"/>
        <w:ind w:firstLine="709"/>
        <w:jc w:val="both"/>
        <w:rPr>
          <w:rFonts w:ascii="Times New Roman" w:hAnsi="Times New Roman" w:cs="Times New Roman"/>
          <w:sz w:val="28"/>
          <w:szCs w:val="28"/>
        </w:rPr>
      </w:pPr>
      <w:r w:rsidRPr="002F622D">
        <w:rPr>
          <w:rFonts w:ascii="Times New Roman" w:hAnsi="Times New Roman" w:cs="Times New Roman"/>
          <w:sz w:val="28"/>
          <w:szCs w:val="28"/>
        </w:rPr>
        <w:t>В соответствии с общими теоретическими представлениями физико</w:t>
      </w:r>
      <w:r w:rsidRPr="002F622D">
        <w:rPr>
          <w:rFonts w:ascii="Times New Roman" w:hAnsi="Times New Roman" w:cs="Times New Roman"/>
          <w:sz w:val="28"/>
          <w:szCs w:val="28"/>
        </w:rPr>
        <w:softHyphen/>
        <w:t>химической механики нефтяных дисперсных систем нефтяные остатки состоят из сложных структурных единиц. В составе струк</w:t>
      </w:r>
      <w:r w:rsidRPr="002F622D">
        <w:rPr>
          <w:rFonts w:ascii="Times New Roman" w:hAnsi="Times New Roman" w:cs="Times New Roman"/>
          <w:sz w:val="28"/>
          <w:szCs w:val="28"/>
        </w:rPr>
        <w:softHyphen/>
        <w:t>турной единицы различают внутреннюю область — ядро и сольватную обо</w:t>
      </w:r>
      <w:r w:rsidRPr="002F622D">
        <w:rPr>
          <w:rFonts w:ascii="Times New Roman" w:hAnsi="Times New Roman" w:cs="Times New Roman"/>
          <w:sz w:val="28"/>
          <w:szCs w:val="28"/>
        </w:rPr>
        <w:softHyphen/>
        <w:t>лочку, окружающую ядро, характеризующуюся различной толщиной, прочностью связей и упорядоченностью. Ядро структурной единицы обладает поверхностью раздела и представляет собой ассоциат высоко</w:t>
      </w:r>
      <w:r w:rsidRPr="002F622D">
        <w:rPr>
          <w:rFonts w:ascii="Times New Roman" w:hAnsi="Times New Roman" w:cs="Times New Roman"/>
          <w:sz w:val="28"/>
          <w:szCs w:val="28"/>
        </w:rPr>
        <w:softHyphen/>
        <w:t xml:space="preserve">молекулярных компонентов остатков. </w:t>
      </w:r>
    </w:p>
    <w:p w:rsidR="008F512F" w:rsidRPr="002F622D" w:rsidRDefault="008F512F" w:rsidP="008F512F">
      <w:pPr>
        <w:pStyle w:val="71"/>
        <w:shd w:val="clear" w:color="auto" w:fill="auto"/>
        <w:spacing w:before="0" w:after="0" w:line="240" w:lineRule="auto"/>
        <w:ind w:firstLine="709"/>
        <w:jc w:val="both"/>
        <w:rPr>
          <w:sz w:val="28"/>
          <w:szCs w:val="28"/>
        </w:rPr>
      </w:pPr>
      <w:r w:rsidRPr="002F622D">
        <w:rPr>
          <w:sz w:val="28"/>
          <w:szCs w:val="28"/>
        </w:rPr>
        <w:t xml:space="preserve">Сольватный слой образуется на границе раздела фаз как результат адсорбционного взаимодействия </w:t>
      </w:r>
      <w:r>
        <w:rPr>
          <w:sz w:val="28"/>
          <w:szCs w:val="28"/>
        </w:rPr>
        <w:t>и</w:t>
      </w:r>
      <w:r w:rsidRPr="002F622D">
        <w:rPr>
          <w:sz w:val="28"/>
          <w:szCs w:val="28"/>
        </w:rPr>
        <w:t xml:space="preserve"> локальной диффузии компонентов дисперсионной среды, представля</w:t>
      </w:r>
      <w:r w:rsidRPr="002F622D">
        <w:rPr>
          <w:sz w:val="28"/>
          <w:szCs w:val="28"/>
        </w:rPr>
        <w:softHyphen/>
        <w:t>ющей собой сложную смесь углеводородных и гетероатомных соедине</w:t>
      </w:r>
      <w:r w:rsidRPr="002F622D">
        <w:rPr>
          <w:sz w:val="28"/>
          <w:szCs w:val="28"/>
        </w:rPr>
        <w:softHyphen/>
        <w:t>ний. В связи с наличием сольватного слоя резкого перехода от дисперс</w:t>
      </w:r>
      <w:r w:rsidRPr="002F622D">
        <w:rPr>
          <w:sz w:val="28"/>
          <w:szCs w:val="28"/>
        </w:rPr>
        <w:softHyphen/>
        <w:t>ной среды к ядру (дисперсной фазе) не наблюдается.</w:t>
      </w:r>
    </w:p>
    <w:p w:rsidR="008F512F" w:rsidRPr="002F622D" w:rsidRDefault="008F512F" w:rsidP="008F512F">
      <w:pPr>
        <w:spacing w:after="0" w:line="240" w:lineRule="auto"/>
        <w:ind w:firstLine="709"/>
        <w:jc w:val="both"/>
        <w:rPr>
          <w:rFonts w:ascii="Times New Roman" w:hAnsi="Times New Roman" w:cs="Times New Roman"/>
          <w:sz w:val="28"/>
          <w:szCs w:val="28"/>
        </w:rPr>
      </w:pPr>
      <w:r w:rsidRPr="002F622D">
        <w:rPr>
          <w:rFonts w:ascii="Times New Roman" w:hAnsi="Times New Roman" w:cs="Times New Roman"/>
          <w:sz w:val="28"/>
          <w:szCs w:val="28"/>
        </w:rPr>
        <w:lastRenderedPageBreak/>
        <w:t>В качестве дисперсной фазы могут выступать различного рода ассоциаты и кристаллические образования, состоящие из значительного числа молекул или частиц, склонных к образованию надмолекулярных структур. В процессах ассоциатообразования и кристаллизации при различных условиях могут протекать обратимые и необратимые фазо</w:t>
      </w:r>
      <w:r w:rsidRPr="002F622D">
        <w:rPr>
          <w:rFonts w:ascii="Times New Roman" w:hAnsi="Times New Roman" w:cs="Times New Roman"/>
          <w:sz w:val="28"/>
          <w:szCs w:val="28"/>
        </w:rPr>
        <w:softHyphen/>
        <w:t>вые переходы. Обратимые фазовые переходы характерны для низко</w:t>
      </w:r>
      <w:r w:rsidRPr="002F622D">
        <w:rPr>
          <w:rFonts w:ascii="Times New Roman" w:hAnsi="Times New Roman" w:cs="Times New Roman"/>
          <w:sz w:val="28"/>
          <w:szCs w:val="28"/>
        </w:rPr>
        <w:softHyphen/>
        <w:t xml:space="preserve">температурных процессов, а необратимые протекают при высоких температурах. Склонностью к ассоциатообразованию и формированию фаз обладают большинство классов соединений, входящих в состав нефтяных остатков. </w:t>
      </w:r>
    </w:p>
    <w:p w:rsidR="008F512F" w:rsidRDefault="008F512F" w:rsidP="008F512F">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При изучении структуры нефтяных остатков большое значение имеет </w:t>
      </w:r>
      <w:r w:rsidRPr="002A18A4">
        <w:rPr>
          <w:rFonts w:ascii="Times New Roman" w:hAnsi="Times New Roman" w:cs="Times New Roman"/>
          <w:i/>
          <w:sz w:val="28"/>
          <w:szCs w:val="28"/>
          <w:lang w:val="kk-KZ"/>
        </w:rPr>
        <w:t>определение закономерностей распределения компонентов о</w:t>
      </w:r>
      <w:r>
        <w:rPr>
          <w:rFonts w:ascii="Times New Roman" w:hAnsi="Times New Roman" w:cs="Times New Roman"/>
          <w:i/>
          <w:sz w:val="28"/>
          <w:szCs w:val="28"/>
          <w:lang w:val="kk-KZ"/>
        </w:rPr>
        <w:t>статк</w:t>
      </w:r>
      <w:r w:rsidRPr="002A18A4">
        <w:rPr>
          <w:rFonts w:ascii="Times New Roman" w:hAnsi="Times New Roman" w:cs="Times New Roman"/>
          <w:i/>
          <w:sz w:val="28"/>
          <w:szCs w:val="28"/>
          <w:lang w:val="kk-KZ"/>
        </w:rPr>
        <w:t>ов по размерам компонентов</w:t>
      </w:r>
      <w:r>
        <w:rPr>
          <w:rFonts w:ascii="Times New Roman" w:hAnsi="Times New Roman" w:cs="Times New Roman"/>
          <w:sz w:val="28"/>
          <w:szCs w:val="28"/>
          <w:lang w:val="kk-KZ"/>
        </w:rPr>
        <w:t xml:space="preserve"> их молекул, частиц и ассоциатов. От этих показателей во многом зависит правильный выбор поровой структуры катализатора, эффективность диффузионных процессов по отдельным гранулам.</w:t>
      </w:r>
    </w:p>
    <w:p w:rsidR="008F512F" w:rsidRDefault="008F512F" w:rsidP="008F512F">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Понятие размера молекулы или частицы углеводородных и гетероатомных соединений относится к условной величине, поскольку каждая молекула окружена силовым полем, деформирует его истинную конфигурацию. Часто молекулы различных соединений рассматриваются как вещества, которые имеют форму шара, даже с длинными разветвленными цепями и охватывают различные размеры аренных или циклоалкановых колец, или, как их еще называют, в форме сложенного куска, который стремится получить сферический объем. Для отдельных молекул с известной структурной формулой обычно вводится понятие их кинетического диаметра. Для сферических молекул кинетический диаметр может быть установлен по потенциалу Леннарда-Джонса. Для сложных единичных молекул кинетический диаметр обычно рассчитывается из длины и углов связи и радиуса Ван-дер-Ваальса атомов. Параметры, характеризующие размер молекул, включают молекулярную массу, длину молекулы. Наиболее удобной величиной, характеризующей размерность молекул, а также частиц и ассоциатов с определенными трехмерными формами, считается гидродинамический диаметр, т. е. диаметр эквивалентной сферы.</w:t>
      </w:r>
    </w:p>
    <w:p w:rsidR="008F512F" w:rsidRDefault="008F512F" w:rsidP="008F512F">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Проблема анализа распределения остаточных компонентов по размерам в сравнительно последнее время приобрела большое значение и связана в основном с развитием процессов их каталитического гидробл</w:t>
      </w:r>
      <w:r w:rsidR="000859C8">
        <w:rPr>
          <w:rFonts w:ascii="Times New Roman" w:hAnsi="Times New Roman" w:cs="Times New Roman"/>
          <w:sz w:val="28"/>
          <w:szCs w:val="28"/>
          <w:lang w:val="kk-KZ"/>
        </w:rPr>
        <w:t>агоражи</w:t>
      </w:r>
      <w:r>
        <w:rPr>
          <w:rFonts w:ascii="Times New Roman" w:hAnsi="Times New Roman" w:cs="Times New Roman"/>
          <w:sz w:val="28"/>
          <w:szCs w:val="28"/>
          <w:lang w:val="kk-KZ"/>
        </w:rPr>
        <w:t xml:space="preserve">вания. После разработки метода гель-хроматографического разделения появилась возможность получения определенных результатов. Этот метод-гель-проводящая хроматография ( ГПХ) - впервые широко используется в биохимии и химии полимеров. Выделение органических веществ при ГПХ осуществляется на совершенно иных принципах, чем при других хроматографических методах.  Принцип метода заключается в том, что при прохождении раствора исследуемого вещества через колонку, заполненную частицами твердого геля, молекулы этого вещества отделяются за счет различной их способности проникать в поры геля. Поры в частице геля имеют разные размеры. Молекулы </w:t>
      </w:r>
      <w:r>
        <w:rPr>
          <w:rFonts w:ascii="Times New Roman" w:hAnsi="Times New Roman" w:cs="Times New Roman"/>
          <w:sz w:val="28"/>
          <w:szCs w:val="28"/>
          <w:lang w:val="kk-KZ"/>
        </w:rPr>
        <w:lastRenderedPageBreak/>
        <w:t xml:space="preserve">образца также различаются по объему. Некоторые молекулы слишком велики, чтобы попасть даже в самые большие отверстия, и удаляются из частиц геля. Поэтому они перемещаются через слой геля между его частицами и первыми выходят из колонки. Другие молекулы полностью проникают в частицы и проникают во все поры геля. </w:t>
      </w:r>
    </w:p>
    <w:p w:rsidR="008F512F" w:rsidRDefault="008F512F" w:rsidP="008F512F">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Эти соединения задерживаются в наибольшем количестве и на хроматограмме образуются последние. Молекулы промежуточных размеров могут входить только в некоторые отверстия и перемещаться колонной со средней скоростью. </w:t>
      </w:r>
    </w:p>
    <w:p w:rsidR="008F512F" w:rsidRPr="006A4D71" w:rsidRDefault="008F512F" w:rsidP="008F512F">
      <w:pPr>
        <w:adjustRightInd w:val="0"/>
        <w:spacing w:after="0" w:line="240" w:lineRule="auto"/>
        <w:ind w:firstLine="709"/>
        <w:jc w:val="both"/>
        <w:rPr>
          <w:rFonts w:ascii="Times New Roman" w:hAnsi="Times New Roman" w:cs="Times New Roman"/>
          <w:sz w:val="28"/>
          <w:szCs w:val="28"/>
          <w:lang w:val="kk-KZ"/>
        </w:rPr>
      </w:pPr>
      <w:r w:rsidRPr="006A4D71">
        <w:rPr>
          <w:rFonts w:ascii="Times New Roman" w:hAnsi="Times New Roman" w:cs="Times New Roman"/>
          <w:sz w:val="28"/>
          <w:szCs w:val="28"/>
          <w:lang w:val="kk-KZ"/>
        </w:rPr>
        <w:t>Важным вопросом, стоящим в настоящее время перед нефтеперерабатывающей промышленностью, является углубление переработки нефти с целью максимального извлечения наиболее ценных светлых нефтепродуктов - моторных топлив и нефтехимического сырья.</w:t>
      </w:r>
    </w:p>
    <w:p w:rsidR="008F512F" w:rsidRPr="006A4D71" w:rsidRDefault="008F512F" w:rsidP="008F512F">
      <w:pPr>
        <w:adjustRightInd w:val="0"/>
        <w:spacing w:after="0" w:line="240" w:lineRule="auto"/>
        <w:ind w:firstLine="709"/>
        <w:jc w:val="both"/>
        <w:rPr>
          <w:rFonts w:ascii="Times New Roman" w:hAnsi="Times New Roman" w:cs="Times New Roman"/>
          <w:sz w:val="28"/>
          <w:szCs w:val="28"/>
          <w:lang w:val="kk-KZ"/>
        </w:rPr>
      </w:pPr>
      <w:r w:rsidRPr="006A4D71">
        <w:rPr>
          <w:rFonts w:ascii="Times New Roman" w:hAnsi="Times New Roman" w:cs="Times New Roman"/>
          <w:sz w:val="28"/>
          <w:szCs w:val="28"/>
          <w:lang w:val="kk-KZ"/>
        </w:rPr>
        <w:t>Актуальность углубления переработки нефти еще больше возрастает в связи со снижением роста ее добычи, увеличением затрат на добычу и транспортировку.</w:t>
      </w:r>
    </w:p>
    <w:p w:rsidR="008F512F" w:rsidRDefault="008F512F" w:rsidP="008F512F">
      <w:pPr>
        <w:adjustRightInd w:val="0"/>
        <w:spacing w:after="0" w:line="240" w:lineRule="auto"/>
        <w:ind w:firstLine="709"/>
        <w:jc w:val="both"/>
        <w:rPr>
          <w:rFonts w:ascii="Times New Roman" w:hAnsi="Times New Roman" w:cs="Times New Roman"/>
          <w:sz w:val="28"/>
          <w:szCs w:val="28"/>
          <w:lang w:val="kk-KZ"/>
        </w:rPr>
      </w:pPr>
      <w:r w:rsidRPr="006A4D71">
        <w:rPr>
          <w:rFonts w:ascii="Times New Roman" w:hAnsi="Times New Roman" w:cs="Times New Roman"/>
          <w:sz w:val="28"/>
          <w:szCs w:val="28"/>
          <w:lang w:val="kk-KZ"/>
        </w:rPr>
        <w:t>В качестве сырья термодеструктивных процессов нефтепереработки используются о</w:t>
      </w:r>
      <w:r>
        <w:rPr>
          <w:rFonts w:ascii="Times New Roman" w:hAnsi="Times New Roman" w:cs="Times New Roman"/>
          <w:sz w:val="28"/>
          <w:szCs w:val="28"/>
          <w:lang w:val="kk-KZ"/>
        </w:rPr>
        <w:t>статки</w:t>
      </w:r>
      <w:r w:rsidRPr="006A4D71">
        <w:rPr>
          <w:rFonts w:ascii="Times New Roman" w:hAnsi="Times New Roman" w:cs="Times New Roman"/>
          <w:sz w:val="28"/>
          <w:szCs w:val="28"/>
          <w:lang w:val="kk-KZ"/>
        </w:rPr>
        <w:t xml:space="preserve"> прямой перегонки (мазуты, полу</w:t>
      </w:r>
      <w:r>
        <w:rPr>
          <w:rFonts w:ascii="Times New Roman" w:hAnsi="Times New Roman" w:cs="Times New Roman"/>
          <w:sz w:val="28"/>
          <w:szCs w:val="28"/>
          <w:lang w:val="kk-KZ"/>
        </w:rPr>
        <w:t>г</w:t>
      </w:r>
      <w:r w:rsidRPr="006A4D71">
        <w:rPr>
          <w:rFonts w:ascii="Times New Roman" w:hAnsi="Times New Roman" w:cs="Times New Roman"/>
          <w:sz w:val="28"/>
          <w:szCs w:val="28"/>
          <w:lang w:val="kk-KZ"/>
        </w:rPr>
        <w:t>удроны, гудроны), термический крекинг (крекинг-отходы, крекинг-остаточный вакуумный концентрат), пиролиз (пиролизные смолы), деасфальтизация (асфальтит, деасфальтиз</w:t>
      </w:r>
      <w:r>
        <w:rPr>
          <w:rFonts w:ascii="Times New Roman" w:hAnsi="Times New Roman" w:cs="Times New Roman"/>
          <w:sz w:val="28"/>
          <w:szCs w:val="28"/>
          <w:lang w:val="kk-KZ"/>
        </w:rPr>
        <w:t>ат</w:t>
      </w:r>
      <w:r w:rsidRPr="006A4D71">
        <w:rPr>
          <w:rFonts w:ascii="Times New Roman" w:hAnsi="Times New Roman" w:cs="Times New Roman"/>
          <w:sz w:val="28"/>
          <w:szCs w:val="28"/>
          <w:lang w:val="kk-KZ"/>
        </w:rPr>
        <w:t xml:space="preserve">), экстракты маслопроизводства, тяжелые газойли каталитического крекинга и коксования, отходы термического крекинга дистиллятного сырья и др. Эти продукты, помимо углерода и водорода, серы, азота, кислорода и металлов, включают ванадий, никель, железо, молибден и т. д. </w:t>
      </w:r>
      <w:r>
        <w:rPr>
          <w:rFonts w:ascii="Times New Roman" w:hAnsi="Times New Roman" w:cs="Times New Roman"/>
          <w:sz w:val="28"/>
          <w:szCs w:val="28"/>
          <w:lang w:val="kk-KZ"/>
        </w:rPr>
        <w:t>В отличие от о</w:t>
      </w:r>
      <w:r w:rsidRPr="006A4D71">
        <w:rPr>
          <w:rFonts w:ascii="Times New Roman" w:hAnsi="Times New Roman" w:cs="Times New Roman"/>
          <w:sz w:val="28"/>
          <w:szCs w:val="28"/>
          <w:lang w:val="kk-KZ"/>
        </w:rPr>
        <w:t>сновны</w:t>
      </w:r>
      <w:r>
        <w:rPr>
          <w:rFonts w:ascii="Times New Roman" w:hAnsi="Times New Roman" w:cs="Times New Roman"/>
          <w:sz w:val="28"/>
          <w:szCs w:val="28"/>
          <w:lang w:val="kk-KZ"/>
        </w:rPr>
        <w:t>х</w:t>
      </w:r>
      <w:r w:rsidRPr="006A4D71">
        <w:rPr>
          <w:rFonts w:ascii="Times New Roman" w:hAnsi="Times New Roman" w:cs="Times New Roman"/>
          <w:sz w:val="28"/>
          <w:szCs w:val="28"/>
          <w:lang w:val="kk-KZ"/>
        </w:rPr>
        <w:t xml:space="preserve"> компонент</w:t>
      </w:r>
      <w:r>
        <w:rPr>
          <w:rFonts w:ascii="Times New Roman" w:hAnsi="Times New Roman" w:cs="Times New Roman"/>
          <w:sz w:val="28"/>
          <w:szCs w:val="28"/>
          <w:lang w:val="kk-KZ"/>
        </w:rPr>
        <w:t>ов</w:t>
      </w:r>
      <w:r w:rsidRPr="006A4D71">
        <w:rPr>
          <w:rFonts w:ascii="Times New Roman" w:hAnsi="Times New Roman" w:cs="Times New Roman"/>
          <w:sz w:val="28"/>
          <w:szCs w:val="28"/>
          <w:lang w:val="kk-KZ"/>
        </w:rPr>
        <w:t xml:space="preserve"> первичных (основных) нефтяных остатков, таких как масла, смолы и асфальтены, вторичные продукты, подвергшиеся термическому воздействию, в дополнение к вышеупомянутым компонентам, обычно содержат карбен и карбены. карбоиды.</w:t>
      </w:r>
      <w:r>
        <w:rPr>
          <w:rFonts w:ascii="Times New Roman" w:hAnsi="Times New Roman" w:cs="Times New Roman"/>
          <w:sz w:val="28"/>
          <w:szCs w:val="28"/>
          <w:lang w:val="kk-KZ"/>
        </w:rPr>
        <w:t xml:space="preserve"> </w:t>
      </w:r>
    </w:p>
    <w:p w:rsidR="008F512F" w:rsidRPr="006A4D71" w:rsidRDefault="008F512F" w:rsidP="008F512F">
      <w:pPr>
        <w:adjustRightInd w:val="0"/>
        <w:spacing w:after="0" w:line="240" w:lineRule="auto"/>
        <w:ind w:firstLine="709"/>
        <w:jc w:val="both"/>
        <w:rPr>
          <w:rFonts w:ascii="Times New Roman" w:hAnsi="Times New Roman" w:cs="Times New Roman"/>
          <w:sz w:val="28"/>
          <w:szCs w:val="28"/>
          <w:lang w:val="kk-KZ"/>
        </w:rPr>
      </w:pPr>
      <w:r w:rsidRPr="006A4D71">
        <w:rPr>
          <w:rFonts w:ascii="Times New Roman" w:hAnsi="Times New Roman" w:cs="Times New Roman"/>
          <w:sz w:val="28"/>
          <w:szCs w:val="28"/>
          <w:lang w:val="kk-KZ"/>
        </w:rPr>
        <w:t>Процессы переработки тяжелых о</w:t>
      </w:r>
      <w:r>
        <w:rPr>
          <w:rFonts w:ascii="Times New Roman" w:hAnsi="Times New Roman" w:cs="Times New Roman"/>
          <w:sz w:val="28"/>
          <w:szCs w:val="28"/>
          <w:lang w:val="kk-KZ"/>
        </w:rPr>
        <w:t>статк</w:t>
      </w:r>
      <w:r w:rsidRPr="006A4D71">
        <w:rPr>
          <w:rFonts w:ascii="Times New Roman" w:hAnsi="Times New Roman" w:cs="Times New Roman"/>
          <w:sz w:val="28"/>
          <w:szCs w:val="28"/>
          <w:lang w:val="kk-KZ"/>
        </w:rPr>
        <w:t xml:space="preserve">ов: висбрекинг, термический крекинг, </w:t>
      </w:r>
      <w:r>
        <w:rPr>
          <w:rFonts w:ascii="Times New Roman" w:hAnsi="Times New Roman" w:cs="Times New Roman"/>
          <w:sz w:val="28"/>
          <w:szCs w:val="28"/>
          <w:lang w:val="kk-KZ"/>
        </w:rPr>
        <w:t>де</w:t>
      </w:r>
      <w:r w:rsidRPr="006A4D71">
        <w:rPr>
          <w:rFonts w:ascii="Times New Roman" w:hAnsi="Times New Roman" w:cs="Times New Roman"/>
          <w:sz w:val="28"/>
          <w:szCs w:val="28"/>
          <w:lang w:val="kk-KZ"/>
        </w:rPr>
        <w:t>асфальти</w:t>
      </w:r>
      <w:r>
        <w:rPr>
          <w:rFonts w:ascii="Times New Roman" w:hAnsi="Times New Roman" w:cs="Times New Roman"/>
          <w:sz w:val="28"/>
          <w:szCs w:val="28"/>
          <w:lang w:val="kk-KZ"/>
        </w:rPr>
        <w:t>зация</w:t>
      </w:r>
      <w:r w:rsidRPr="006A4D71">
        <w:rPr>
          <w:rFonts w:ascii="Times New Roman" w:hAnsi="Times New Roman" w:cs="Times New Roman"/>
          <w:sz w:val="28"/>
          <w:szCs w:val="28"/>
          <w:lang w:val="kk-KZ"/>
        </w:rPr>
        <w:t xml:space="preserve">, производство битумов, </w:t>
      </w:r>
      <w:r>
        <w:rPr>
          <w:rFonts w:ascii="Times New Roman" w:hAnsi="Times New Roman" w:cs="Times New Roman"/>
          <w:sz w:val="28"/>
          <w:szCs w:val="28"/>
          <w:lang w:val="kk-KZ"/>
        </w:rPr>
        <w:t>к</w:t>
      </w:r>
      <w:r w:rsidRPr="006A4D71">
        <w:rPr>
          <w:rFonts w:ascii="Times New Roman" w:hAnsi="Times New Roman" w:cs="Times New Roman"/>
          <w:sz w:val="28"/>
          <w:szCs w:val="28"/>
          <w:lang w:val="kk-KZ"/>
        </w:rPr>
        <w:t>окса хорошо известны и широко распространены. Помимо низкой глубины конверсии, недостатками термических процессов является получение малоценных побочных продуктов (асфальт, газойли, низкокалорийный газ и бензин), которые требуют переработки для последующего доведения до качества товарного продукта. На НПЗ не должны производиться продукты, которые в будущем будут стоить дешевле, чем исходная нефть.</w:t>
      </w:r>
    </w:p>
    <w:p w:rsidR="008F512F" w:rsidRPr="006A4D71" w:rsidRDefault="008F512F" w:rsidP="008F512F">
      <w:pPr>
        <w:adjustRightInd w:val="0"/>
        <w:spacing w:after="0" w:line="240" w:lineRule="auto"/>
        <w:ind w:firstLine="709"/>
        <w:jc w:val="both"/>
        <w:rPr>
          <w:rFonts w:ascii="Times New Roman" w:hAnsi="Times New Roman" w:cs="Times New Roman"/>
          <w:sz w:val="28"/>
          <w:szCs w:val="28"/>
          <w:lang w:val="kk-KZ"/>
        </w:rPr>
      </w:pPr>
      <w:r w:rsidRPr="006A4D71">
        <w:rPr>
          <w:rFonts w:ascii="Times New Roman" w:hAnsi="Times New Roman" w:cs="Times New Roman"/>
          <w:sz w:val="28"/>
          <w:szCs w:val="28"/>
          <w:lang w:val="kk-KZ"/>
        </w:rPr>
        <w:t>Выбор процессов для комплекса переработки тяжелых о</w:t>
      </w:r>
      <w:r>
        <w:rPr>
          <w:rFonts w:ascii="Times New Roman" w:hAnsi="Times New Roman" w:cs="Times New Roman"/>
          <w:sz w:val="28"/>
          <w:szCs w:val="28"/>
          <w:lang w:val="kk-KZ"/>
        </w:rPr>
        <w:t>статк</w:t>
      </w:r>
      <w:r w:rsidRPr="006A4D71">
        <w:rPr>
          <w:rFonts w:ascii="Times New Roman" w:hAnsi="Times New Roman" w:cs="Times New Roman"/>
          <w:sz w:val="28"/>
          <w:szCs w:val="28"/>
          <w:lang w:val="kk-KZ"/>
        </w:rPr>
        <w:t>ов осуществляется с учетом ассортимента продукции, гибкости по сырью и продукции, капитальных и эксплуатационных затрат.</w:t>
      </w:r>
    </w:p>
    <w:p w:rsidR="008F512F" w:rsidRPr="006A4D71" w:rsidRDefault="008F512F" w:rsidP="008F512F">
      <w:pPr>
        <w:adjustRightInd w:val="0"/>
        <w:spacing w:after="0" w:line="240" w:lineRule="auto"/>
        <w:ind w:firstLine="709"/>
        <w:jc w:val="both"/>
        <w:rPr>
          <w:rFonts w:ascii="Times New Roman" w:hAnsi="Times New Roman" w:cs="Times New Roman"/>
          <w:sz w:val="28"/>
          <w:szCs w:val="28"/>
          <w:lang w:val="kk-KZ"/>
        </w:rPr>
      </w:pPr>
      <w:r w:rsidRPr="006A4D71">
        <w:rPr>
          <w:rFonts w:ascii="Times New Roman" w:hAnsi="Times New Roman" w:cs="Times New Roman"/>
          <w:sz w:val="28"/>
          <w:szCs w:val="28"/>
          <w:lang w:val="kk-KZ"/>
        </w:rPr>
        <w:t>Переработка тяжелого углеводородного сырья - о</w:t>
      </w:r>
      <w:r>
        <w:rPr>
          <w:rFonts w:ascii="Times New Roman" w:hAnsi="Times New Roman" w:cs="Times New Roman"/>
          <w:sz w:val="28"/>
          <w:szCs w:val="28"/>
          <w:lang w:val="kk-KZ"/>
        </w:rPr>
        <w:t>статк</w:t>
      </w:r>
      <w:r w:rsidRPr="006A4D71">
        <w:rPr>
          <w:rFonts w:ascii="Times New Roman" w:hAnsi="Times New Roman" w:cs="Times New Roman"/>
          <w:sz w:val="28"/>
          <w:szCs w:val="28"/>
          <w:lang w:val="kk-KZ"/>
        </w:rPr>
        <w:t xml:space="preserve">ов, тяжелой нефти и битумов приводит, прежде всего, к деструкции высокомолекулярных компонентов и гидрированию образующихся обломков, что приводит к </w:t>
      </w:r>
      <w:r w:rsidRPr="006A4D71">
        <w:rPr>
          <w:rFonts w:ascii="Times New Roman" w:hAnsi="Times New Roman" w:cs="Times New Roman"/>
          <w:sz w:val="28"/>
          <w:szCs w:val="28"/>
          <w:lang w:val="kk-KZ"/>
        </w:rPr>
        <w:lastRenderedPageBreak/>
        <w:t>увеличению соотношения Н:</w:t>
      </w:r>
      <w:r>
        <w:rPr>
          <w:rFonts w:ascii="Times New Roman" w:hAnsi="Times New Roman" w:cs="Times New Roman"/>
          <w:sz w:val="28"/>
          <w:szCs w:val="28"/>
          <w:lang w:val="kk-KZ"/>
        </w:rPr>
        <w:t>С</w:t>
      </w:r>
      <w:r w:rsidRPr="006A4D71">
        <w:rPr>
          <w:rFonts w:ascii="Times New Roman" w:hAnsi="Times New Roman" w:cs="Times New Roman"/>
          <w:sz w:val="28"/>
          <w:szCs w:val="28"/>
          <w:lang w:val="kk-KZ"/>
        </w:rPr>
        <w:t xml:space="preserve"> 1,4 (в тяжелом сырье) до 1,9 (в светлых нефтепродуктах) и снижению содержания примесей в целевых продуктах.</w:t>
      </w:r>
    </w:p>
    <w:p w:rsidR="008F512F" w:rsidRPr="00DB7F7B" w:rsidRDefault="008F512F" w:rsidP="008F512F">
      <w:pPr>
        <w:pStyle w:val="16"/>
        <w:shd w:val="clear" w:color="auto" w:fill="auto"/>
        <w:spacing w:before="0" w:after="0" w:line="240" w:lineRule="auto"/>
        <w:ind w:firstLine="709"/>
        <w:jc w:val="both"/>
        <w:rPr>
          <w:sz w:val="28"/>
          <w:szCs w:val="28"/>
        </w:rPr>
      </w:pPr>
      <w:r w:rsidRPr="00DB7F7B">
        <w:rPr>
          <w:color w:val="000000"/>
          <w:sz w:val="28"/>
          <w:szCs w:val="28"/>
        </w:rPr>
        <w:t>Существующие в настоящее время процессы переработки нефтяных ос</w:t>
      </w:r>
      <w:r w:rsidRPr="00DB7F7B">
        <w:rPr>
          <w:color w:val="000000"/>
          <w:sz w:val="28"/>
          <w:szCs w:val="28"/>
        </w:rPr>
        <w:softHyphen/>
        <w:t>татков принято классифицировать на физические и химические.</w:t>
      </w:r>
    </w:p>
    <w:p w:rsidR="008F512F" w:rsidRPr="00DB7F7B" w:rsidRDefault="008F512F" w:rsidP="008F512F">
      <w:pPr>
        <w:pStyle w:val="73"/>
        <w:shd w:val="clear" w:color="auto" w:fill="auto"/>
        <w:spacing w:line="240" w:lineRule="auto"/>
        <w:ind w:firstLine="709"/>
        <w:rPr>
          <w:sz w:val="28"/>
          <w:szCs w:val="28"/>
        </w:rPr>
      </w:pPr>
      <w:r w:rsidRPr="00DB7F7B">
        <w:rPr>
          <w:color w:val="000000"/>
          <w:sz w:val="28"/>
          <w:szCs w:val="28"/>
        </w:rPr>
        <w:t>Физические процессы</w:t>
      </w:r>
      <w:r w:rsidRPr="00DB7F7B">
        <w:rPr>
          <w:rStyle w:val="74"/>
          <w:sz w:val="28"/>
          <w:szCs w:val="28"/>
        </w:rPr>
        <w:t>:</w:t>
      </w:r>
    </w:p>
    <w:p w:rsidR="008F512F" w:rsidRPr="00DB7F7B" w:rsidRDefault="008F512F" w:rsidP="008F512F">
      <w:pPr>
        <w:pStyle w:val="16"/>
        <w:numPr>
          <w:ilvl w:val="0"/>
          <w:numId w:val="19"/>
        </w:numPr>
        <w:shd w:val="clear" w:color="auto" w:fill="auto"/>
        <w:tabs>
          <w:tab w:val="left" w:pos="792"/>
          <w:tab w:val="left" w:pos="993"/>
        </w:tabs>
        <w:spacing w:before="0" w:after="0" w:line="240" w:lineRule="auto"/>
        <w:ind w:firstLine="709"/>
        <w:jc w:val="both"/>
        <w:rPr>
          <w:sz w:val="28"/>
          <w:szCs w:val="28"/>
        </w:rPr>
      </w:pPr>
      <w:r w:rsidRPr="00DB7F7B">
        <w:rPr>
          <w:color w:val="000000"/>
          <w:sz w:val="28"/>
          <w:szCs w:val="28"/>
        </w:rPr>
        <w:t>вакуумная перегонка;</w:t>
      </w:r>
    </w:p>
    <w:p w:rsidR="008F512F" w:rsidRPr="00DB7F7B" w:rsidRDefault="008F512F" w:rsidP="008F512F">
      <w:pPr>
        <w:pStyle w:val="16"/>
        <w:numPr>
          <w:ilvl w:val="0"/>
          <w:numId w:val="19"/>
        </w:numPr>
        <w:shd w:val="clear" w:color="auto" w:fill="auto"/>
        <w:tabs>
          <w:tab w:val="left" w:pos="834"/>
          <w:tab w:val="left" w:pos="993"/>
        </w:tabs>
        <w:spacing w:before="0" w:after="0" w:line="240" w:lineRule="auto"/>
        <w:ind w:firstLine="709"/>
        <w:jc w:val="both"/>
        <w:rPr>
          <w:sz w:val="28"/>
          <w:szCs w:val="28"/>
        </w:rPr>
      </w:pPr>
      <w:r w:rsidRPr="00DB7F7B">
        <w:rPr>
          <w:color w:val="000000"/>
          <w:sz w:val="28"/>
          <w:szCs w:val="28"/>
        </w:rPr>
        <w:t>сольвентная деасфальтизация низкомолекулярными алканами (пропа</w:t>
      </w:r>
      <w:r w:rsidRPr="00DB7F7B">
        <w:rPr>
          <w:color w:val="000000"/>
          <w:sz w:val="28"/>
          <w:szCs w:val="28"/>
        </w:rPr>
        <w:softHyphen/>
        <w:t>ном, бутанами, легким бензином);</w:t>
      </w:r>
    </w:p>
    <w:p w:rsidR="008F512F" w:rsidRPr="00DB7F7B" w:rsidRDefault="008F512F" w:rsidP="008F512F">
      <w:pPr>
        <w:pStyle w:val="16"/>
        <w:numPr>
          <w:ilvl w:val="0"/>
          <w:numId w:val="19"/>
        </w:numPr>
        <w:shd w:val="clear" w:color="auto" w:fill="auto"/>
        <w:tabs>
          <w:tab w:val="left" w:pos="796"/>
          <w:tab w:val="left" w:pos="993"/>
        </w:tabs>
        <w:spacing w:before="0" w:after="0" w:line="240" w:lineRule="auto"/>
        <w:ind w:firstLine="709"/>
        <w:jc w:val="both"/>
        <w:rPr>
          <w:sz w:val="28"/>
          <w:szCs w:val="28"/>
        </w:rPr>
      </w:pPr>
      <w:r w:rsidRPr="00DB7F7B">
        <w:rPr>
          <w:color w:val="000000"/>
          <w:sz w:val="28"/>
          <w:szCs w:val="28"/>
        </w:rPr>
        <w:t>экстракционное облагораживание полярными растворителями;</w:t>
      </w:r>
    </w:p>
    <w:p w:rsidR="008F512F" w:rsidRPr="00DB7F7B" w:rsidRDefault="008F512F" w:rsidP="008F512F">
      <w:pPr>
        <w:pStyle w:val="16"/>
        <w:numPr>
          <w:ilvl w:val="0"/>
          <w:numId w:val="19"/>
        </w:numPr>
        <w:shd w:val="clear" w:color="auto" w:fill="auto"/>
        <w:tabs>
          <w:tab w:val="left" w:pos="800"/>
          <w:tab w:val="left" w:pos="993"/>
        </w:tabs>
        <w:spacing w:before="0" w:after="0" w:line="240" w:lineRule="auto"/>
        <w:ind w:firstLine="709"/>
        <w:jc w:val="both"/>
        <w:rPr>
          <w:sz w:val="28"/>
          <w:szCs w:val="28"/>
        </w:rPr>
      </w:pPr>
      <w:r w:rsidRPr="00DB7F7B">
        <w:rPr>
          <w:color w:val="000000"/>
          <w:sz w:val="28"/>
          <w:szCs w:val="28"/>
        </w:rPr>
        <w:t>процессы сернокислотной деасфальтизации.</w:t>
      </w:r>
    </w:p>
    <w:p w:rsidR="008F512F" w:rsidRPr="00DB7F7B" w:rsidRDefault="008F512F" w:rsidP="008F512F">
      <w:pPr>
        <w:pStyle w:val="73"/>
        <w:shd w:val="clear" w:color="auto" w:fill="auto"/>
        <w:spacing w:line="240" w:lineRule="auto"/>
        <w:ind w:firstLine="709"/>
        <w:rPr>
          <w:sz w:val="28"/>
          <w:szCs w:val="28"/>
        </w:rPr>
      </w:pPr>
      <w:r w:rsidRPr="00DB7F7B">
        <w:rPr>
          <w:color w:val="000000"/>
          <w:sz w:val="28"/>
          <w:szCs w:val="28"/>
        </w:rPr>
        <w:t>Химические процессы:</w:t>
      </w:r>
    </w:p>
    <w:p w:rsidR="008F512F" w:rsidRPr="00DB7F7B" w:rsidRDefault="008F512F" w:rsidP="008F512F">
      <w:pPr>
        <w:pStyle w:val="16"/>
        <w:shd w:val="clear" w:color="auto" w:fill="auto"/>
        <w:spacing w:before="0" w:after="0" w:line="240" w:lineRule="auto"/>
        <w:ind w:firstLine="709"/>
        <w:jc w:val="both"/>
        <w:rPr>
          <w:sz w:val="28"/>
          <w:szCs w:val="28"/>
        </w:rPr>
      </w:pPr>
      <w:r w:rsidRPr="00DB7F7B">
        <w:rPr>
          <w:color w:val="000000"/>
          <w:sz w:val="28"/>
          <w:szCs w:val="28"/>
        </w:rPr>
        <w:t>В мировой нефтепереработке широкое применение имеют три типа про</w:t>
      </w:r>
      <w:r w:rsidRPr="00DB7F7B">
        <w:rPr>
          <w:color w:val="000000"/>
          <w:sz w:val="28"/>
          <w:szCs w:val="28"/>
        </w:rPr>
        <w:softHyphen/>
        <w:t>цессов:</w:t>
      </w:r>
    </w:p>
    <w:p w:rsidR="008F512F" w:rsidRPr="00DB7F7B" w:rsidRDefault="008F512F" w:rsidP="008F512F">
      <w:pPr>
        <w:pStyle w:val="16"/>
        <w:numPr>
          <w:ilvl w:val="0"/>
          <w:numId w:val="19"/>
        </w:numPr>
        <w:shd w:val="clear" w:color="auto" w:fill="auto"/>
        <w:tabs>
          <w:tab w:val="left" w:pos="870"/>
        </w:tabs>
        <w:spacing w:before="0" w:after="0" w:line="240" w:lineRule="auto"/>
        <w:ind w:left="20" w:firstLine="560"/>
        <w:jc w:val="both"/>
        <w:rPr>
          <w:sz w:val="28"/>
          <w:szCs w:val="28"/>
        </w:rPr>
      </w:pPr>
      <w:r w:rsidRPr="00DB7F7B">
        <w:rPr>
          <w:rStyle w:val="32"/>
          <w:rFonts w:eastAsia="Candara"/>
          <w:sz w:val="28"/>
          <w:szCs w:val="28"/>
        </w:rPr>
        <w:t xml:space="preserve">термические и термо каталитические, </w:t>
      </w:r>
      <w:r w:rsidRPr="00DB7F7B">
        <w:rPr>
          <w:color w:val="000000"/>
          <w:sz w:val="28"/>
          <w:szCs w:val="28"/>
        </w:rPr>
        <w:t>основанные на удалении из тяжелых нефтяных остатков углерода или продукта, более богатого углеро</w:t>
      </w:r>
      <w:r w:rsidRPr="00DB7F7B">
        <w:rPr>
          <w:color w:val="000000"/>
          <w:sz w:val="28"/>
          <w:szCs w:val="28"/>
        </w:rPr>
        <w:softHyphen/>
        <w:t>дом, чем сырье (кокс, крекинг-остаток, тяжелый газойль и др.) с одновремен</w:t>
      </w:r>
      <w:r w:rsidRPr="00DB7F7B">
        <w:rPr>
          <w:color w:val="000000"/>
          <w:sz w:val="28"/>
          <w:szCs w:val="28"/>
        </w:rPr>
        <w:softHyphen/>
        <w:t>ным получением низкомолекулярного олефинсодержащего продукта дест</w:t>
      </w:r>
      <w:r w:rsidRPr="00DB7F7B">
        <w:rPr>
          <w:color w:val="000000"/>
          <w:sz w:val="28"/>
          <w:szCs w:val="28"/>
        </w:rPr>
        <w:softHyphen/>
        <w:t>рукции, более богатого водородом по сравнению с исходным сырьем;</w:t>
      </w:r>
    </w:p>
    <w:p w:rsidR="008F512F" w:rsidRPr="00DB7F7B" w:rsidRDefault="008F512F" w:rsidP="008F512F">
      <w:pPr>
        <w:pStyle w:val="16"/>
        <w:numPr>
          <w:ilvl w:val="0"/>
          <w:numId w:val="19"/>
        </w:numPr>
        <w:shd w:val="clear" w:color="auto" w:fill="auto"/>
        <w:tabs>
          <w:tab w:val="left" w:pos="819"/>
        </w:tabs>
        <w:spacing w:before="0" w:after="0" w:line="240" w:lineRule="auto"/>
        <w:ind w:left="20" w:firstLine="560"/>
        <w:jc w:val="both"/>
        <w:rPr>
          <w:sz w:val="28"/>
          <w:szCs w:val="28"/>
        </w:rPr>
      </w:pPr>
      <w:r w:rsidRPr="00DB7F7B">
        <w:rPr>
          <w:rStyle w:val="32"/>
          <w:rFonts w:eastAsia="Candara"/>
          <w:sz w:val="28"/>
          <w:szCs w:val="28"/>
        </w:rPr>
        <w:t xml:space="preserve">гидротермические и гидрокаталитические, </w:t>
      </w:r>
      <w:r w:rsidRPr="00DB7F7B">
        <w:rPr>
          <w:color w:val="000000"/>
          <w:sz w:val="28"/>
          <w:szCs w:val="28"/>
        </w:rPr>
        <w:t xml:space="preserve">основанные на введении водорода извне с образованием низко- и среднемолекулярных фракций или облагороженного продукта с низким содержанием </w:t>
      </w:r>
      <w:r w:rsidRPr="00DB7F7B">
        <w:rPr>
          <w:color w:val="000000"/>
          <w:sz w:val="28"/>
          <w:szCs w:val="28"/>
          <w:lang w:val="en-US"/>
        </w:rPr>
        <w:t>S</w:t>
      </w:r>
      <w:r w:rsidRPr="00DB7F7B">
        <w:rPr>
          <w:color w:val="000000"/>
          <w:sz w:val="28"/>
          <w:szCs w:val="28"/>
        </w:rPr>
        <w:t xml:space="preserve">, О, </w:t>
      </w:r>
      <w:r w:rsidRPr="00DB7F7B">
        <w:rPr>
          <w:color w:val="000000"/>
          <w:sz w:val="28"/>
          <w:szCs w:val="28"/>
          <w:lang w:val="en-US"/>
        </w:rPr>
        <w:t>N</w:t>
      </w:r>
      <w:r w:rsidRPr="00DB7F7B">
        <w:rPr>
          <w:color w:val="000000"/>
          <w:sz w:val="28"/>
          <w:szCs w:val="28"/>
        </w:rPr>
        <w:t xml:space="preserve">, </w:t>
      </w:r>
      <w:r w:rsidRPr="00DB7F7B">
        <w:rPr>
          <w:color w:val="000000"/>
          <w:sz w:val="28"/>
          <w:szCs w:val="28"/>
          <w:lang w:val="en-US"/>
        </w:rPr>
        <w:t>Me</w:t>
      </w:r>
      <w:r w:rsidRPr="00DB7F7B">
        <w:rPr>
          <w:color w:val="000000"/>
          <w:sz w:val="28"/>
          <w:szCs w:val="28"/>
        </w:rPr>
        <w:t>- соединений;</w:t>
      </w:r>
    </w:p>
    <w:p w:rsidR="008F512F" w:rsidRPr="00DB7F7B" w:rsidRDefault="008F512F" w:rsidP="008F512F">
      <w:pPr>
        <w:pStyle w:val="16"/>
        <w:numPr>
          <w:ilvl w:val="0"/>
          <w:numId w:val="19"/>
        </w:numPr>
        <w:shd w:val="clear" w:color="auto" w:fill="auto"/>
        <w:tabs>
          <w:tab w:val="left" w:pos="844"/>
        </w:tabs>
        <w:spacing w:before="0" w:after="0" w:line="240" w:lineRule="auto"/>
        <w:ind w:left="20" w:firstLine="560"/>
        <w:jc w:val="both"/>
        <w:rPr>
          <w:sz w:val="28"/>
          <w:szCs w:val="28"/>
        </w:rPr>
      </w:pPr>
      <w:r w:rsidRPr="00DB7F7B">
        <w:rPr>
          <w:rStyle w:val="32"/>
          <w:rFonts w:eastAsia="Candara"/>
          <w:sz w:val="28"/>
          <w:szCs w:val="28"/>
        </w:rPr>
        <w:t xml:space="preserve">термо- и каталитические окислительные </w:t>
      </w:r>
      <w:r w:rsidRPr="00DB7F7B">
        <w:rPr>
          <w:color w:val="000000"/>
          <w:sz w:val="28"/>
          <w:szCs w:val="28"/>
        </w:rPr>
        <w:t>процессы парокислород</w:t>
      </w:r>
      <w:r w:rsidRPr="00DB7F7B">
        <w:rPr>
          <w:color w:val="000000"/>
          <w:sz w:val="28"/>
          <w:szCs w:val="28"/>
        </w:rPr>
        <w:softHyphen/>
        <w:t>ной и паровой газификации (конверсии) коксов, углей, тяжелых нефтяных остатков с образованием оксидов углерода и водорода для синтеза кислород</w:t>
      </w:r>
      <w:r w:rsidRPr="00DB7F7B">
        <w:rPr>
          <w:color w:val="000000"/>
          <w:sz w:val="28"/>
          <w:szCs w:val="28"/>
        </w:rPr>
        <w:softHyphen/>
        <w:t>содержащих соединений - спиртов, эфиров, кетонов, альдегидов, а также окислительной конденсации (с получением битумов).</w:t>
      </w:r>
    </w:p>
    <w:p w:rsidR="008F512F" w:rsidRPr="00DB7F7B" w:rsidRDefault="008F512F" w:rsidP="008F512F">
      <w:pPr>
        <w:pStyle w:val="16"/>
        <w:shd w:val="clear" w:color="auto" w:fill="auto"/>
        <w:spacing w:before="0" w:after="0" w:line="240" w:lineRule="auto"/>
        <w:ind w:firstLine="709"/>
        <w:jc w:val="both"/>
        <w:rPr>
          <w:sz w:val="28"/>
          <w:szCs w:val="28"/>
        </w:rPr>
      </w:pPr>
      <w:r w:rsidRPr="00DB7F7B">
        <w:rPr>
          <w:color w:val="000000"/>
          <w:sz w:val="28"/>
          <w:szCs w:val="28"/>
        </w:rPr>
        <w:t>Существующие в настоящее время технологические процессы перера</w:t>
      </w:r>
      <w:r w:rsidRPr="00DB7F7B">
        <w:rPr>
          <w:color w:val="000000"/>
          <w:sz w:val="28"/>
          <w:szCs w:val="28"/>
        </w:rPr>
        <w:softHyphen/>
        <w:t xml:space="preserve">ботки тяжелого углеводородного сырья </w:t>
      </w:r>
      <w:r w:rsidRPr="00DB7F7B">
        <w:rPr>
          <w:rStyle w:val="afb"/>
          <w:rFonts w:eastAsia="Trebuchet MS"/>
          <w:sz w:val="28"/>
          <w:szCs w:val="28"/>
        </w:rPr>
        <w:t>в зависимости от способа измене</w:t>
      </w:r>
      <w:r w:rsidRPr="00DB7F7B">
        <w:rPr>
          <w:rStyle w:val="afb"/>
          <w:rFonts w:eastAsia="Trebuchet MS"/>
          <w:sz w:val="28"/>
          <w:szCs w:val="28"/>
        </w:rPr>
        <w:softHyphen/>
        <w:t>ния отношения Н: С</w:t>
      </w:r>
      <w:r w:rsidRPr="00DB7F7B">
        <w:rPr>
          <w:color w:val="000000"/>
          <w:sz w:val="28"/>
          <w:szCs w:val="28"/>
        </w:rPr>
        <w:t xml:space="preserve"> делятся на две группы:</w:t>
      </w:r>
    </w:p>
    <w:p w:rsidR="008F512F" w:rsidRPr="00DB7F7B" w:rsidRDefault="008F512F" w:rsidP="008F512F">
      <w:pPr>
        <w:pStyle w:val="16"/>
        <w:numPr>
          <w:ilvl w:val="0"/>
          <w:numId w:val="19"/>
        </w:numPr>
        <w:shd w:val="clear" w:color="auto" w:fill="auto"/>
        <w:tabs>
          <w:tab w:val="left" w:pos="826"/>
        </w:tabs>
        <w:spacing w:before="0" w:after="0" w:line="240" w:lineRule="auto"/>
        <w:ind w:left="20" w:firstLine="560"/>
        <w:jc w:val="both"/>
        <w:rPr>
          <w:sz w:val="28"/>
          <w:szCs w:val="28"/>
        </w:rPr>
      </w:pPr>
      <w:r w:rsidRPr="00DB7F7B">
        <w:rPr>
          <w:rStyle w:val="32"/>
          <w:rFonts w:eastAsia="Candara"/>
          <w:sz w:val="28"/>
          <w:szCs w:val="28"/>
        </w:rPr>
        <w:t xml:space="preserve">процессы декарбонизации </w:t>
      </w:r>
      <w:r w:rsidRPr="00DB7F7B">
        <w:rPr>
          <w:color w:val="000000"/>
          <w:sz w:val="28"/>
          <w:szCs w:val="28"/>
        </w:rPr>
        <w:t>(удаления углерода). К данной группе от</w:t>
      </w:r>
      <w:r w:rsidRPr="00DB7F7B">
        <w:rPr>
          <w:color w:val="000000"/>
          <w:sz w:val="28"/>
          <w:szCs w:val="28"/>
        </w:rPr>
        <w:softHyphen/>
        <w:t>носятся следующие типы процессов: термический, каталитический крекинг, деасфальтизация. Основной особенностью процессов этой группы, во многом определяющей экономику их использования в схемах НПЗ, является образо</w:t>
      </w:r>
      <w:r w:rsidRPr="00DB7F7B">
        <w:rPr>
          <w:color w:val="000000"/>
          <w:sz w:val="28"/>
          <w:szCs w:val="28"/>
        </w:rPr>
        <w:softHyphen/>
        <w:t>вание трудно утилизируемых побочных продуктов - кокса, пека, асфальта, сернистого крекинг-остатка.</w:t>
      </w:r>
    </w:p>
    <w:p w:rsidR="008F512F" w:rsidRPr="00DB7F7B" w:rsidRDefault="008F512F" w:rsidP="008F512F">
      <w:pPr>
        <w:pStyle w:val="16"/>
        <w:numPr>
          <w:ilvl w:val="0"/>
          <w:numId w:val="19"/>
        </w:numPr>
        <w:shd w:val="clear" w:color="auto" w:fill="auto"/>
        <w:tabs>
          <w:tab w:val="left" w:pos="834"/>
        </w:tabs>
        <w:spacing w:before="0" w:after="0" w:line="240" w:lineRule="auto"/>
        <w:ind w:left="20" w:firstLine="560"/>
        <w:jc w:val="both"/>
        <w:rPr>
          <w:sz w:val="28"/>
          <w:szCs w:val="28"/>
        </w:rPr>
      </w:pPr>
      <w:r w:rsidRPr="00DB7F7B">
        <w:rPr>
          <w:rStyle w:val="32"/>
          <w:rFonts w:eastAsia="Candara"/>
          <w:sz w:val="28"/>
          <w:szCs w:val="28"/>
        </w:rPr>
        <w:t xml:space="preserve">процессы введения водорода. </w:t>
      </w:r>
      <w:r w:rsidRPr="00DB7F7B">
        <w:rPr>
          <w:color w:val="000000"/>
          <w:sz w:val="28"/>
          <w:szCs w:val="28"/>
        </w:rPr>
        <w:t>Технологические методы, основанные на введении водорода, представлены как каталитическими - гидрокрекинг, гидрообессеривание, гидродеметаллизация, так и некаталитическими гидро- генизацнонными процессами - гидровисбрекинг, феба-комбикрекинг, кэн- мет, донорно-сольвентные и др. процессы.</w:t>
      </w:r>
    </w:p>
    <w:p w:rsidR="008F512F" w:rsidRDefault="008F512F" w:rsidP="008F512F">
      <w:pPr>
        <w:pStyle w:val="16"/>
        <w:shd w:val="clear" w:color="auto" w:fill="auto"/>
        <w:spacing w:before="0" w:after="0" w:line="240" w:lineRule="auto"/>
        <w:ind w:firstLine="709"/>
        <w:jc w:val="both"/>
        <w:rPr>
          <w:color w:val="000000"/>
          <w:sz w:val="28"/>
          <w:szCs w:val="28"/>
        </w:rPr>
      </w:pPr>
      <w:r w:rsidRPr="00DB7F7B">
        <w:rPr>
          <w:color w:val="000000"/>
          <w:sz w:val="28"/>
          <w:szCs w:val="28"/>
        </w:rPr>
        <w:t xml:space="preserve">В промышленной практике наиболее широкое применение получили </w:t>
      </w:r>
      <w:r w:rsidRPr="00DB7F7B">
        <w:rPr>
          <w:color w:val="000000"/>
          <w:sz w:val="28"/>
          <w:szCs w:val="28"/>
        </w:rPr>
        <w:lastRenderedPageBreak/>
        <w:t>термические и гидрогенизационные методы облагораживания тяжелого угле</w:t>
      </w:r>
      <w:r w:rsidRPr="00DB7F7B">
        <w:rPr>
          <w:color w:val="000000"/>
          <w:sz w:val="28"/>
          <w:szCs w:val="28"/>
        </w:rPr>
        <w:softHyphen/>
        <w:t>водородного сырья.</w:t>
      </w:r>
    </w:p>
    <w:p w:rsidR="000859C8" w:rsidRDefault="000859C8" w:rsidP="000859C8">
      <w:pPr>
        <w:adjustRightInd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Полностью высококачественная малосернистая синтетическая нефть обеспечивает процессы глубокой переработки тяжелых нефтяных отходов без неочищенных отходов, в первую очередь коксования и гидрокрекинга с гидроочисткой дистиллятных фракций. Остальные процессы дают полусинтетическую тяжелосернистую нефть различного качества.</w:t>
      </w:r>
    </w:p>
    <w:p w:rsidR="000859C8" w:rsidRDefault="000859C8" w:rsidP="000859C8">
      <w:pPr>
        <w:adjustRightInd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В настоящее время в плане тяжелой нефтепереработки интересен и перспективен процесс висбрекинга. Этот процесс имеет вторую волну технологических потребностей в последние годы. Если раньше для снижения вязкости использовали висбрекинг гудрон. теперь показано, что для углубления нефтепереработки выгоднее подвергать висбрекингу не деготь, а остаток вакуумной перегонки - мазут. Ведущие мировые фирмы (</w:t>
      </w:r>
      <w:r>
        <w:rPr>
          <w:rFonts w:ascii="Times New Roman" w:hAnsi="Times New Roman" w:cs="Times New Roman"/>
          <w:i/>
          <w:sz w:val="28"/>
          <w:szCs w:val="28"/>
          <w:lang w:val="kk-KZ"/>
        </w:rPr>
        <w:t>Shell, UOP. Foster Wuiller, KBR, Chiyoda</w:t>
      </w:r>
      <w:r>
        <w:rPr>
          <w:rFonts w:ascii="Times New Roman" w:hAnsi="Times New Roman" w:cs="Times New Roman"/>
          <w:sz w:val="28"/>
          <w:szCs w:val="28"/>
          <w:lang w:val="kk-KZ"/>
        </w:rPr>
        <w:t xml:space="preserve"> и др.) в последние годы разработали  несколько уникальных решений.  Основная ценность новых процессов. они предназначены для глубокой переработки тяжелых нефтяных остатков с целью увеличения выхода дистиллятных фракций на 40-60%. Эти процессы также используются для глубокой переработки тяжелой нефти с целью замены тяжелых углеводородов на легкие бензиново-дизельные дистиллятные фракции. Отмечена возможность производства дорожных битумов в процессе висбрекинга.</w:t>
      </w:r>
    </w:p>
    <w:p w:rsidR="000859C8" w:rsidRDefault="000859C8" w:rsidP="000859C8">
      <w:pPr>
        <w:adjustRightInd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Другим перспективным способом переработки тяжелых нефти и битумов является газификация их парокислородной смесью с получением синтез-газа и дальнейшим его использованием в различных синтезах, в том числе для получения моторных топлив.</w:t>
      </w:r>
    </w:p>
    <w:p w:rsidR="000859C8" w:rsidRDefault="000859C8" w:rsidP="000859C8">
      <w:pPr>
        <w:pStyle w:val="71"/>
        <w:shd w:val="clear" w:color="auto" w:fill="auto"/>
        <w:spacing w:before="0" w:after="0" w:line="240" w:lineRule="auto"/>
        <w:ind w:firstLine="709"/>
        <w:jc w:val="both"/>
        <w:rPr>
          <w:sz w:val="28"/>
          <w:szCs w:val="28"/>
        </w:rPr>
      </w:pPr>
    </w:p>
    <w:p w:rsidR="000859C8" w:rsidRDefault="000859C8" w:rsidP="000859C8">
      <w:pPr>
        <w:adjustRightInd w:val="0"/>
        <w:spacing w:after="0" w:line="240" w:lineRule="auto"/>
        <w:ind w:firstLine="709"/>
        <w:jc w:val="both"/>
        <w:rPr>
          <w:rFonts w:ascii="Times New Roman" w:eastAsia="Times New Roman" w:hAnsi="Times New Roman" w:cs="Times New Roman"/>
          <w:b/>
          <w:bCs/>
          <w:sz w:val="28"/>
          <w:szCs w:val="28"/>
        </w:rPr>
      </w:pPr>
    </w:p>
    <w:p w:rsidR="000859C8" w:rsidRDefault="000859C8" w:rsidP="000859C8">
      <w:pPr>
        <w:adjustRightInd w:val="0"/>
        <w:spacing w:after="0" w:line="240" w:lineRule="auto"/>
        <w:ind w:firstLine="709"/>
        <w:jc w:val="both"/>
        <w:rPr>
          <w:rFonts w:ascii="Times New Roman" w:hAnsi="Times New Roman" w:cs="Times New Roman"/>
          <w:b/>
          <w:sz w:val="28"/>
          <w:szCs w:val="28"/>
          <w:lang w:val="kk-KZ"/>
        </w:rPr>
      </w:pPr>
      <w:r>
        <w:rPr>
          <w:rFonts w:ascii="Times New Roman" w:eastAsia="Times New Roman" w:hAnsi="Times New Roman" w:cs="Times New Roman"/>
          <w:b/>
          <w:bCs/>
          <w:sz w:val="28"/>
          <w:szCs w:val="28"/>
        </w:rPr>
        <w:t>Тема 2.</w:t>
      </w:r>
      <w:r>
        <w:rPr>
          <w:rFonts w:ascii="Times New Roman" w:eastAsia="Times New Roman" w:hAnsi="Times New Roman" w:cs="Times New Roman"/>
          <w:bCs/>
          <w:sz w:val="28"/>
          <w:szCs w:val="28"/>
        </w:rPr>
        <w:t xml:space="preserve"> </w:t>
      </w:r>
      <w:r>
        <w:rPr>
          <w:rFonts w:ascii="Times New Roman" w:hAnsi="Times New Roman" w:cs="Times New Roman"/>
          <w:b/>
          <w:sz w:val="28"/>
          <w:szCs w:val="28"/>
          <w:lang w:val="kk-KZ"/>
        </w:rPr>
        <w:t xml:space="preserve">Теоретические и технологические основы термолитических процессов глубокой переработки нефтяных остатков. </w:t>
      </w:r>
    </w:p>
    <w:p w:rsidR="000859C8" w:rsidRDefault="000859C8" w:rsidP="000859C8">
      <w:pPr>
        <w:adjustRightInd w:val="0"/>
        <w:spacing w:after="0" w:line="240" w:lineRule="auto"/>
        <w:ind w:firstLine="709"/>
        <w:jc w:val="both"/>
        <w:rPr>
          <w:rFonts w:ascii="Times New Roman" w:hAnsi="Times New Roman" w:cs="Times New Roman"/>
          <w:sz w:val="28"/>
          <w:szCs w:val="28"/>
          <w:lang w:val="kk-KZ"/>
        </w:rPr>
      </w:pPr>
    </w:p>
    <w:p w:rsidR="000859C8" w:rsidRDefault="000859C8" w:rsidP="000859C8">
      <w:pPr>
        <w:pStyle w:val="a9"/>
        <w:numPr>
          <w:ilvl w:val="0"/>
          <w:numId w:val="44"/>
        </w:numPr>
        <w:tabs>
          <w:tab w:val="left" w:pos="993"/>
        </w:tabs>
        <w:adjustRightInd w:val="0"/>
        <w:spacing w:after="0" w:line="240" w:lineRule="auto"/>
        <w:ind w:left="709" w:firstLine="0"/>
        <w:jc w:val="both"/>
        <w:rPr>
          <w:rFonts w:ascii="Times New Roman" w:hAnsi="Times New Roman"/>
          <w:sz w:val="28"/>
          <w:szCs w:val="28"/>
          <w:lang w:val="kk-KZ"/>
        </w:rPr>
      </w:pPr>
      <w:r>
        <w:rPr>
          <w:rFonts w:ascii="Times New Roman" w:hAnsi="Times New Roman"/>
          <w:sz w:val="28"/>
          <w:szCs w:val="28"/>
          <w:lang w:val="kk-KZ"/>
        </w:rPr>
        <w:t xml:space="preserve">Основные закономерности термолиза нефтяных остатков. </w:t>
      </w:r>
    </w:p>
    <w:p w:rsidR="000859C8" w:rsidRDefault="000859C8" w:rsidP="000859C8">
      <w:pPr>
        <w:pStyle w:val="a9"/>
        <w:numPr>
          <w:ilvl w:val="0"/>
          <w:numId w:val="44"/>
        </w:numPr>
        <w:tabs>
          <w:tab w:val="left" w:pos="993"/>
        </w:tabs>
        <w:adjustRightInd w:val="0"/>
        <w:spacing w:after="0" w:line="240" w:lineRule="auto"/>
        <w:ind w:left="709" w:firstLine="0"/>
        <w:jc w:val="both"/>
        <w:rPr>
          <w:rFonts w:ascii="Times New Roman" w:hAnsi="Times New Roman"/>
          <w:sz w:val="28"/>
          <w:szCs w:val="28"/>
          <w:lang w:val="kk-KZ"/>
        </w:rPr>
      </w:pPr>
      <w:r>
        <w:rPr>
          <w:rFonts w:ascii="Times New Roman" w:hAnsi="Times New Roman"/>
          <w:sz w:val="28"/>
          <w:szCs w:val="28"/>
          <w:lang w:val="kk-KZ"/>
        </w:rPr>
        <w:t>Влияние качества сырья и технологических параметров на процесс термолиза нефтяных остатков.</w:t>
      </w:r>
    </w:p>
    <w:p w:rsidR="000859C8" w:rsidRDefault="000859C8" w:rsidP="000859C8">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На основании обобщения результатов многочисленных исследований, проведенных за последние почти 100 лет, были признаны установленными следующие основные закономерности термолиза нефтяного сырья:</w:t>
      </w:r>
    </w:p>
    <w:p w:rsidR="000859C8" w:rsidRDefault="000859C8" w:rsidP="000859C8">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в основе термодеструктивного превращения нефтяных остатков лежат химические реакции разложения и поликонденсации, протекающие через ряд промежуточных стадий по радикально-цепному механизму;</w:t>
      </w:r>
    </w:p>
    <w:p w:rsidR="000859C8" w:rsidRDefault="000859C8" w:rsidP="000859C8">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в реакциях распада ведущими являются кратковременные радикалы алкильной формы, а уплотнителями – долгоживущие бензильные или фенильные радикалы.;</w:t>
      </w:r>
    </w:p>
    <w:p w:rsidR="000859C8" w:rsidRDefault="000859C8" w:rsidP="000859C8">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схема термолиза: легкие масла → полициклические ароматические углеводороды → смолы → асфальтены → карбены → карбоиды → кокс. </w:t>
      </w:r>
    </w:p>
    <w:p w:rsidR="000859C8" w:rsidRPr="00B15322" w:rsidRDefault="000859C8" w:rsidP="000859C8">
      <w:pPr>
        <w:spacing w:after="0" w:line="240" w:lineRule="auto"/>
        <w:ind w:firstLine="709"/>
        <w:jc w:val="both"/>
        <w:rPr>
          <w:rFonts w:ascii="Times New Roman" w:hAnsi="Times New Roman" w:cs="Times New Roman"/>
          <w:sz w:val="28"/>
          <w:szCs w:val="28"/>
          <w:lang w:val="kk-KZ"/>
        </w:rPr>
      </w:pPr>
      <w:r w:rsidRPr="00B15322">
        <w:rPr>
          <w:rFonts w:ascii="Times New Roman" w:hAnsi="Times New Roman" w:cs="Times New Roman"/>
          <w:sz w:val="28"/>
          <w:szCs w:val="28"/>
          <w:lang w:val="kk-KZ"/>
        </w:rPr>
        <w:t>При этом на каждой стадии образуются низкомолекулярные жидкие продукты по сравнению с образующимися промежуточными продуктами газообразования и уплотнения. Например, при термолизе смола образуется помимо асфальтенов, масел и газов. Асфальтены, в свою очередь, образуют карбены, смолы и газы. Это обстоятельство позволяет рассматривать процесс термолиза как обратный процесс, но по молекулярной структуре продукты вторичного уплотнения сходны с первичными нативными компонентами сырья;</w:t>
      </w:r>
    </w:p>
    <w:p w:rsidR="000859C8" w:rsidRPr="00B15322" w:rsidRDefault="000859C8" w:rsidP="000859C8">
      <w:pPr>
        <w:spacing w:after="0" w:line="240" w:lineRule="auto"/>
        <w:ind w:firstLine="709"/>
        <w:jc w:val="both"/>
        <w:rPr>
          <w:rFonts w:ascii="Times New Roman" w:hAnsi="Times New Roman" w:cs="Times New Roman"/>
          <w:sz w:val="28"/>
          <w:szCs w:val="28"/>
          <w:lang w:val="kk-KZ"/>
        </w:rPr>
      </w:pPr>
      <w:r w:rsidRPr="00B15322">
        <w:rPr>
          <w:rFonts w:ascii="Times New Roman" w:hAnsi="Times New Roman" w:cs="Times New Roman"/>
          <w:sz w:val="28"/>
          <w:szCs w:val="28"/>
          <w:lang w:val="kk-KZ"/>
        </w:rPr>
        <w:t>- в термолизе тяжелых нефтяных остатков происходит фазовое превращение групповых компонентов. Таким образом, при осуществлении процессов термодест</w:t>
      </w:r>
      <w:r>
        <w:rPr>
          <w:rFonts w:ascii="Times New Roman" w:hAnsi="Times New Roman" w:cs="Times New Roman"/>
          <w:sz w:val="28"/>
          <w:szCs w:val="28"/>
          <w:lang w:val="kk-KZ"/>
        </w:rPr>
        <w:t>рукции</w:t>
      </w:r>
      <w:r w:rsidRPr="00B15322">
        <w:rPr>
          <w:rFonts w:ascii="Times New Roman" w:hAnsi="Times New Roman" w:cs="Times New Roman"/>
          <w:sz w:val="28"/>
          <w:szCs w:val="28"/>
          <w:lang w:val="kk-KZ"/>
        </w:rPr>
        <w:t xml:space="preserve"> с образованием кокса в системе коксования происходит двухфазный переход: первый связан с образованием и выделением асфальтенов из раствора, а второй - с образованием и осаждением мезотропной жидкокристаллической фазы-мезофазы. Следовательно, следует отказаться от механизма и кинетики термолиза тяжелых нефтяных остатков и отказаться от существенного влияния специфических для дисперсионных систем закономерностей диффузионных процессов. Этот эффект связан с межмолекулярным взаимодействием и образованием сообществ или комплексов асфальтенов твердых парафинов и других молекулярных структур.;</w:t>
      </w:r>
    </w:p>
    <w:p w:rsidR="000859C8" w:rsidRDefault="000859C8" w:rsidP="000859C8">
      <w:pPr>
        <w:spacing w:after="0" w:line="240" w:lineRule="auto"/>
        <w:ind w:firstLine="709"/>
        <w:jc w:val="both"/>
        <w:rPr>
          <w:rFonts w:ascii="Times New Roman" w:hAnsi="Times New Roman" w:cs="Times New Roman"/>
          <w:sz w:val="28"/>
          <w:szCs w:val="28"/>
          <w:lang w:val="kk-KZ"/>
        </w:rPr>
      </w:pPr>
      <w:r w:rsidRPr="00B15322">
        <w:rPr>
          <w:rFonts w:ascii="Times New Roman" w:hAnsi="Times New Roman" w:cs="Times New Roman"/>
          <w:sz w:val="28"/>
          <w:szCs w:val="28"/>
          <w:lang w:val="kk-KZ"/>
        </w:rPr>
        <w:t>- на интенсивность (скорость) термодеструктивного превращения тяжелых нефтяных остатков существенное влияние оказывает раствор</w:t>
      </w:r>
      <w:r>
        <w:rPr>
          <w:rFonts w:ascii="Times New Roman" w:hAnsi="Times New Roman" w:cs="Times New Roman"/>
          <w:sz w:val="28"/>
          <w:szCs w:val="28"/>
          <w:lang w:val="kk-KZ"/>
        </w:rPr>
        <w:t>яющая</w:t>
      </w:r>
      <w:r w:rsidRPr="00B15322">
        <w:rPr>
          <w:rFonts w:ascii="Times New Roman" w:hAnsi="Times New Roman" w:cs="Times New Roman"/>
          <w:sz w:val="28"/>
          <w:szCs w:val="28"/>
          <w:lang w:val="kk-KZ"/>
        </w:rPr>
        <w:t xml:space="preserve"> способность дисперсионной среды, которая определяет величину предельной концентрации асфальтенов. </w:t>
      </w:r>
    </w:p>
    <w:p w:rsidR="000859C8" w:rsidRDefault="000859C8" w:rsidP="000859C8">
      <w:pPr>
        <w:spacing w:after="0" w:line="240" w:lineRule="auto"/>
        <w:ind w:firstLine="709"/>
        <w:jc w:val="both"/>
        <w:rPr>
          <w:rFonts w:ascii="Times New Roman" w:hAnsi="Times New Roman" w:cs="Times New Roman"/>
          <w:sz w:val="28"/>
          <w:szCs w:val="28"/>
          <w:lang w:val="kk-KZ"/>
        </w:rPr>
      </w:pPr>
      <w:r w:rsidRPr="00B15322">
        <w:rPr>
          <w:rFonts w:ascii="Times New Roman" w:hAnsi="Times New Roman" w:cs="Times New Roman"/>
          <w:sz w:val="28"/>
          <w:szCs w:val="28"/>
          <w:lang w:val="kk-KZ"/>
        </w:rPr>
        <w:t>- при термолизе тяжелых нефтяных остатков растворитель является не только дисперсионной средой, но и реакционным компонентом. Кроме того, сами асфальтен</w:t>
      </w:r>
      <w:r>
        <w:rPr>
          <w:rFonts w:ascii="Times New Roman" w:hAnsi="Times New Roman" w:cs="Times New Roman"/>
          <w:sz w:val="28"/>
          <w:szCs w:val="28"/>
          <w:lang w:val="kk-KZ"/>
        </w:rPr>
        <w:t>ы</w:t>
      </w:r>
      <w:r w:rsidRPr="00B15322">
        <w:rPr>
          <w:rFonts w:ascii="Times New Roman" w:hAnsi="Times New Roman" w:cs="Times New Roman"/>
          <w:sz w:val="28"/>
          <w:szCs w:val="28"/>
          <w:lang w:val="kk-KZ"/>
        </w:rPr>
        <w:t xml:space="preserve"> являются полидисперсны</w:t>
      </w:r>
      <w:r>
        <w:rPr>
          <w:rFonts w:ascii="Times New Roman" w:hAnsi="Times New Roman" w:cs="Times New Roman"/>
          <w:sz w:val="28"/>
          <w:szCs w:val="28"/>
          <w:lang w:val="kk-KZ"/>
        </w:rPr>
        <w:t>ми</w:t>
      </w:r>
      <w:r w:rsidRPr="00B15322">
        <w:rPr>
          <w:rFonts w:ascii="Times New Roman" w:hAnsi="Times New Roman" w:cs="Times New Roman"/>
          <w:sz w:val="28"/>
          <w:szCs w:val="28"/>
          <w:lang w:val="kk-KZ"/>
        </w:rPr>
        <w:t xml:space="preserve"> не только по молекулярной массе, но и по растворимости в этом растворе. В связи с этим в процессе термолиза непрерывно изменяются химический состав и раствор</w:t>
      </w:r>
      <w:r>
        <w:rPr>
          <w:rFonts w:ascii="Times New Roman" w:hAnsi="Times New Roman" w:cs="Times New Roman"/>
          <w:sz w:val="28"/>
          <w:szCs w:val="28"/>
          <w:lang w:val="kk-KZ"/>
        </w:rPr>
        <w:t>яющая</w:t>
      </w:r>
      <w:r w:rsidRPr="00B15322">
        <w:rPr>
          <w:rFonts w:ascii="Times New Roman" w:hAnsi="Times New Roman" w:cs="Times New Roman"/>
          <w:sz w:val="28"/>
          <w:szCs w:val="28"/>
          <w:lang w:val="kk-KZ"/>
        </w:rPr>
        <w:t xml:space="preserve"> способность дисперсионной среды. По мере уплотнения раствора и насыщения асфальтом в первую очередь будут выделяться высоколекулярные, плохо растворимые асфальтены, затем - </w:t>
      </w:r>
      <w:r w:rsidRPr="009A3959">
        <w:rPr>
          <w:rFonts w:ascii="Times New Roman" w:hAnsi="Times New Roman" w:cs="Times New Roman"/>
          <w:sz w:val="28"/>
          <w:szCs w:val="28"/>
          <w:lang w:val="kk-KZ"/>
        </w:rPr>
        <w:t>асфальтены,</w:t>
      </w:r>
      <w:r w:rsidRPr="00B15322">
        <w:rPr>
          <w:rFonts w:ascii="Times New Roman" w:hAnsi="Times New Roman" w:cs="Times New Roman"/>
          <w:sz w:val="28"/>
          <w:szCs w:val="28"/>
          <w:lang w:val="kk-KZ"/>
        </w:rPr>
        <w:t xml:space="preserve"> мезофазы и кокс с </w:t>
      </w:r>
      <w:r>
        <w:rPr>
          <w:rFonts w:ascii="Times New Roman" w:hAnsi="Times New Roman" w:cs="Times New Roman"/>
          <w:sz w:val="28"/>
          <w:szCs w:val="28"/>
          <w:lang w:val="kk-KZ"/>
        </w:rPr>
        <w:t>более совершенной</w:t>
      </w:r>
      <w:r w:rsidRPr="00B15322">
        <w:rPr>
          <w:rFonts w:ascii="Times New Roman" w:hAnsi="Times New Roman" w:cs="Times New Roman"/>
          <w:sz w:val="28"/>
          <w:szCs w:val="28"/>
          <w:lang w:val="kk-KZ"/>
        </w:rPr>
        <w:t xml:space="preserve"> структурой и улучшенн</w:t>
      </w:r>
      <w:r>
        <w:rPr>
          <w:rFonts w:ascii="Times New Roman" w:hAnsi="Times New Roman" w:cs="Times New Roman"/>
          <w:sz w:val="28"/>
          <w:szCs w:val="28"/>
          <w:lang w:val="kk-KZ"/>
        </w:rPr>
        <w:t>ого</w:t>
      </w:r>
      <w:r w:rsidRPr="00B15322">
        <w:rPr>
          <w:rFonts w:ascii="Times New Roman" w:hAnsi="Times New Roman" w:cs="Times New Roman"/>
          <w:sz w:val="28"/>
          <w:szCs w:val="28"/>
          <w:lang w:val="kk-KZ"/>
        </w:rPr>
        <w:t xml:space="preserve"> качеств</w:t>
      </w:r>
      <w:r>
        <w:rPr>
          <w:rFonts w:ascii="Times New Roman" w:hAnsi="Times New Roman" w:cs="Times New Roman"/>
          <w:sz w:val="28"/>
          <w:szCs w:val="28"/>
          <w:lang w:val="kk-KZ"/>
        </w:rPr>
        <w:t>а</w:t>
      </w:r>
      <w:r w:rsidRPr="00B15322">
        <w:rPr>
          <w:rFonts w:ascii="Times New Roman" w:hAnsi="Times New Roman" w:cs="Times New Roman"/>
          <w:sz w:val="28"/>
          <w:szCs w:val="28"/>
          <w:lang w:val="kk-KZ"/>
        </w:rPr>
        <w:t xml:space="preserve">. </w:t>
      </w:r>
    </w:p>
    <w:p w:rsidR="000859C8" w:rsidRPr="009A3959" w:rsidRDefault="000859C8" w:rsidP="000859C8">
      <w:pPr>
        <w:spacing w:after="0" w:line="240" w:lineRule="auto"/>
        <w:ind w:firstLine="709"/>
        <w:jc w:val="both"/>
        <w:rPr>
          <w:rFonts w:ascii="Times New Roman" w:hAnsi="Times New Roman" w:cs="Times New Roman"/>
          <w:color w:val="333333"/>
          <w:sz w:val="28"/>
          <w:szCs w:val="28"/>
          <w:shd w:val="clear" w:color="auto" w:fill="FBFBFB"/>
        </w:rPr>
      </w:pPr>
      <w:r w:rsidRPr="009A3959">
        <w:rPr>
          <w:rFonts w:ascii="Times New Roman" w:hAnsi="Times New Roman" w:cs="Times New Roman"/>
          <w:sz w:val="28"/>
          <w:szCs w:val="28"/>
          <w:lang w:val="kk-KZ"/>
        </w:rPr>
        <w:t xml:space="preserve">Останавливая процесс термолиза на любой стадии, т. е. регулируя глубину превращения тяжелых нефтяных остатков, можно получить продукты необходимой степени ароматизации или уплотнения, например, крекинг-остаток с определенным содержанием смол и асфальтенов </w:t>
      </w:r>
      <w:r>
        <w:rPr>
          <w:rFonts w:ascii="Times New Roman" w:hAnsi="Times New Roman" w:cs="Times New Roman"/>
          <w:sz w:val="28"/>
          <w:szCs w:val="28"/>
          <w:lang w:val="kk-KZ"/>
        </w:rPr>
        <w:t xml:space="preserve">и </w:t>
      </w:r>
      <w:r w:rsidRPr="009A3959">
        <w:rPr>
          <w:rFonts w:ascii="Times New Roman" w:hAnsi="Times New Roman" w:cs="Times New Roman"/>
          <w:color w:val="333333"/>
          <w:sz w:val="28"/>
          <w:szCs w:val="28"/>
          <w:shd w:val="clear" w:color="auto" w:fill="FBFBFB"/>
        </w:rPr>
        <w:t>умеренным количеством</w:t>
      </w:r>
      <w:r>
        <w:rPr>
          <w:rFonts w:ascii="Times New Roman" w:hAnsi="Times New Roman" w:cs="Times New Roman"/>
          <w:color w:val="333333"/>
          <w:sz w:val="28"/>
          <w:szCs w:val="28"/>
          <w:shd w:val="clear" w:color="auto" w:fill="FBFBFB"/>
        </w:rPr>
        <w:t xml:space="preserve"> </w:t>
      </w:r>
      <w:r w:rsidRPr="009A3959">
        <w:rPr>
          <w:rFonts w:ascii="Times New Roman" w:hAnsi="Times New Roman" w:cs="Times New Roman"/>
          <w:color w:val="333333"/>
          <w:sz w:val="28"/>
          <w:szCs w:val="28"/>
          <w:shd w:val="clear" w:color="auto" w:fill="FBFBFB"/>
        </w:rPr>
        <w:t>карбе</w:t>
      </w:r>
      <w:r>
        <w:rPr>
          <w:rFonts w:ascii="Times New Roman" w:hAnsi="Times New Roman" w:cs="Times New Roman"/>
          <w:color w:val="333333"/>
          <w:sz w:val="28"/>
          <w:szCs w:val="28"/>
          <w:shd w:val="clear" w:color="auto" w:fill="FBFBFB"/>
        </w:rPr>
        <w:t>-</w:t>
      </w:r>
      <w:r w:rsidRPr="009A3959">
        <w:rPr>
          <w:rFonts w:ascii="Times New Roman" w:hAnsi="Times New Roman" w:cs="Times New Roman"/>
          <w:color w:val="333333"/>
          <w:sz w:val="28"/>
          <w:szCs w:val="28"/>
          <w:shd w:val="clear" w:color="auto" w:fill="FBFBFB"/>
        </w:rPr>
        <w:t xml:space="preserve">нов,   </w:t>
      </w:r>
      <w:r w:rsidRPr="009A3959">
        <w:rPr>
          <w:rFonts w:ascii="Times New Roman" w:hAnsi="Times New Roman" w:cs="Times New Roman"/>
          <w:bCs/>
          <w:sz w:val="28"/>
          <w:szCs w:val="28"/>
        </w:rPr>
        <w:t>кокс</w:t>
      </w:r>
      <w:r w:rsidRPr="009A3959">
        <w:rPr>
          <w:rFonts w:ascii="Times New Roman" w:hAnsi="Times New Roman" w:cs="Times New Roman"/>
          <w:sz w:val="28"/>
          <w:szCs w:val="28"/>
        </w:rPr>
        <w:t> </w:t>
      </w:r>
      <w:r w:rsidRPr="009A3959">
        <w:rPr>
          <w:rFonts w:ascii="Times New Roman" w:hAnsi="Times New Roman" w:cs="Times New Roman"/>
          <w:bCs/>
          <w:sz w:val="28"/>
          <w:szCs w:val="28"/>
        </w:rPr>
        <w:t>с</w:t>
      </w:r>
      <w:r w:rsidRPr="009A3959">
        <w:rPr>
          <w:rFonts w:ascii="Times New Roman" w:hAnsi="Times New Roman" w:cs="Times New Roman"/>
          <w:sz w:val="28"/>
          <w:szCs w:val="28"/>
        </w:rPr>
        <w:t> требуемой </w:t>
      </w:r>
      <w:r w:rsidRPr="009A3959">
        <w:rPr>
          <w:rFonts w:ascii="Times New Roman" w:hAnsi="Times New Roman" w:cs="Times New Roman"/>
          <w:bCs/>
          <w:sz w:val="28"/>
          <w:szCs w:val="28"/>
        </w:rPr>
        <w:t>структурой</w:t>
      </w:r>
      <w:r w:rsidRPr="009A3959">
        <w:rPr>
          <w:rFonts w:ascii="Times New Roman" w:hAnsi="Times New Roman" w:cs="Times New Roman"/>
          <w:sz w:val="28"/>
          <w:szCs w:val="28"/>
        </w:rPr>
        <w:t> </w:t>
      </w:r>
      <w:r w:rsidRPr="009A3959">
        <w:rPr>
          <w:rFonts w:ascii="Times New Roman" w:hAnsi="Times New Roman" w:cs="Times New Roman"/>
          <w:bCs/>
          <w:sz w:val="28"/>
          <w:szCs w:val="28"/>
        </w:rPr>
        <w:t>и</w:t>
      </w:r>
      <w:r w:rsidRPr="009A3959">
        <w:rPr>
          <w:rFonts w:ascii="Times New Roman" w:hAnsi="Times New Roman" w:cs="Times New Roman"/>
          <w:sz w:val="28"/>
          <w:szCs w:val="28"/>
        </w:rPr>
        <w:t> анизотропией. </w:t>
      </w:r>
    </w:p>
    <w:p w:rsidR="000859C8" w:rsidRPr="00B15322" w:rsidRDefault="000859C8" w:rsidP="000859C8">
      <w:pPr>
        <w:spacing w:after="0" w:line="240" w:lineRule="auto"/>
        <w:ind w:firstLine="709"/>
        <w:jc w:val="both"/>
        <w:rPr>
          <w:rFonts w:ascii="Times New Roman" w:hAnsi="Times New Roman" w:cs="Times New Roman"/>
          <w:sz w:val="28"/>
          <w:szCs w:val="28"/>
          <w:lang w:val="kk-KZ"/>
        </w:rPr>
      </w:pPr>
      <w:r w:rsidRPr="00173DA8">
        <w:rPr>
          <w:rFonts w:ascii="Times New Roman" w:hAnsi="Times New Roman" w:cs="Times New Roman"/>
          <w:sz w:val="28"/>
          <w:szCs w:val="28"/>
          <w:lang w:val="kk-KZ"/>
        </w:rPr>
        <w:t xml:space="preserve">Из вышесказанного следует, что термодеструктивные процессы переработки могут быть определены не только как сложные многофакторные нестационарные гетерогенные и гетерофазные диффузионные процессы, а как </w:t>
      </w:r>
      <w:r w:rsidRPr="00173DA8">
        <w:rPr>
          <w:rFonts w:ascii="Times New Roman" w:hAnsi="Times New Roman" w:cs="Times New Roman"/>
          <w:sz w:val="28"/>
          <w:szCs w:val="28"/>
          <w:lang w:val="kk-KZ"/>
        </w:rPr>
        <w:lastRenderedPageBreak/>
        <w:t>промышленные процессы с особым гидродинамическим, массообменным и тепловым режимом.</w:t>
      </w:r>
    </w:p>
    <w:p w:rsidR="000859C8" w:rsidRPr="00B15322" w:rsidRDefault="000859C8" w:rsidP="000859C8">
      <w:pPr>
        <w:spacing w:after="0" w:line="240" w:lineRule="auto"/>
        <w:ind w:firstLine="709"/>
        <w:jc w:val="both"/>
        <w:rPr>
          <w:rFonts w:ascii="Times New Roman" w:hAnsi="Times New Roman" w:cs="Times New Roman"/>
          <w:sz w:val="28"/>
          <w:szCs w:val="28"/>
          <w:lang w:val="kk-KZ"/>
        </w:rPr>
      </w:pPr>
      <w:r w:rsidRPr="00FC2420">
        <w:rPr>
          <w:rFonts w:ascii="Times New Roman" w:hAnsi="Times New Roman" w:cs="Times New Roman"/>
          <w:i/>
          <w:sz w:val="28"/>
          <w:szCs w:val="28"/>
          <w:lang w:val="kk-KZ"/>
        </w:rPr>
        <w:t>Качество сырья.</w:t>
      </w:r>
      <w:r w:rsidRPr="00B15322">
        <w:rPr>
          <w:rFonts w:ascii="Times New Roman" w:hAnsi="Times New Roman" w:cs="Times New Roman"/>
          <w:sz w:val="28"/>
          <w:szCs w:val="28"/>
          <w:lang w:val="kk-KZ"/>
        </w:rPr>
        <w:t xml:space="preserve"> На качество продуктов термолиза существенное влияние оказывает групповой углеводородный состав сырья, прежде всего, содержание полициклических ароматических углеводородов. Групповой состав тяжелых нефтяных остатков определяет свойства дисперсионной среды, а также дисперсионной фазы, а также агрегативную устойчивость сырья в условиях термолиза. С увеличением содержания полициклических ароматических углеводородов повышается агрегатная стабильность сырья в условиях термолиза. Асфальтены, образующиеся при термолизе таких видов сырья, длительное время находятся в объеме без </w:t>
      </w:r>
      <w:r w:rsidRPr="003B6B29">
        <w:rPr>
          <w:rFonts w:ascii="Times New Roman" w:hAnsi="Times New Roman" w:cs="Times New Roman"/>
          <w:sz w:val="28"/>
          <w:szCs w:val="28"/>
          <w:lang w:val="kk-KZ"/>
        </w:rPr>
        <w:t>выделения</w:t>
      </w:r>
      <w:r w:rsidRPr="00B15322">
        <w:rPr>
          <w:rFonts w:ascii="Times New Roman" w:hAnsi="Times New Roman" w:cs="Times New Roman"/>
          <w:sz w:val="28"/>
          <w:szCs w:val="28"/>
          <w:lang w:val="kk-KZ"/>
        </w:rPr>
        <w:t xml:space="preserve"> в отдельную фазу и подвергаются более глубокому химическому превращению (разрыв боковых цепей, образование крупных блоков поликонденсированных ароматических структур и т.д.), В результате чего образуются более упорядоченные карбо</w:t>
      </w:r>
      <w:r>
        <w:rPr>
          <w:rFonts w:ascii="Times New Roman" w:hAnsi="Times New Roman" w:cs="Times New Roman"/>
          <w:sz w:val="28"/>
          <w:szCs w:val="28"/>
          <w:lang w:val="kk-KZ"/>
        </w:rPr>
        <w:t>и</w:t>
      </w:r>
      <w:r w:rsidRPr="00B15322">
        <w:rPr>
          <w:rFonts w:ascii="Times New Roman" w:hAnsi="Times New Roman" w:cs="Times New Roman"/>
          <w:sz w:val="28"/>
          <w:szCs w:val="28"/>
          <w:lang w:val="kk-KZ"/>
        </w:rPr>
        <w:t xml:space="preserve">ды и кокс с лучшей кристаллической структурой. </w:t>
      </w:r>
    </w:p>
    <w:p w:rsidR="000859C8" w:rsidRPr="00B15322" w:rsidRDefault="000859C8" w:rsidP="000859C8">
      <w:pPr>
        <w:spacing w:after="0" w:line="240" w:lineRule="auto"/>
        <w:ind w:firstLine="709"/>
        <w:jc w:val="both"/>
        <w:rPr>
          <w:rFonts w:ascii="Times New Roman" w:hAnsi="Times New Roman" w:cs="Times New Roman"/>
          <w:sz w:val="28"/>
          <w:szCs w:val="28"/>
          <w:lang w:val="kk-KZ"/>
        </w:rPr>
      </w:pPr>
      <w:r w:rsidRPr="00B15322">
        <w:rPr>
          <w:rFonts w:ascii="Times New Roman" w:hAnsi="Times New Roman" w:cs="Times New Roman"/>
          <w:sz w:val="28"/>
          <w:szCs w:val="28"/>
          <w:lang w:val="kk-KZ"/>
        </w:rPr>
        <w:t>Высоко</w:t>
      </w:r>
      <w:r w:rsidRPr="00D06E3A">
        <w:rPr>
          <w:rFonts w:ascii="Times New Roman" w:hAnsi="Times New Roman" w:cs="Times New Roman"/>
          <w:sz w:val="28"/>
          <w:szCs w:val="28"/>
          <w:lang w:val="kk-KZ"/>
        </w:rPr>
        <w:t>упорядоченные</w:t>
      </w:r>
      <w:r w:rsidRPr="00B15322">
        <w:rPr>
          <w:rFonts w:ascii="Times New Roman" w:hAnsi="Times New Roman" w:cs="Times New Roman"/>
          <w:sz w:val="28"/>
          <w:szCs w:val="28"/>
          <w:lang w:val="kk-KZ"/>
        </w:rPr>
        <w:t xml:space="preserve">, в частности, игольчатые нефтяные </w:t>
      </w:r>
      <w:r>
        <w:rPr>
          <w:rFonts w:ascii="Times New Roman" w:hAnsi="Times New Roman" w:cs="Times New Roman"/>
          <w:sz w:val="28"/>
          <w:szCs w:val="28"/>
          <w:lang w:val="kk-KZ"/>
        </w:rPr>
        <w:t>к</w:t>
      </w:r>
      <w:r w:rsidRPr="00B15322">
        <w:rPr>
          <w:rFonts w:ascii="Times New Roman" w:hAnsi="Times New Roman" w:cs="Times New Roman"/>
          <w:sz w:val="28"/>
          <w:szCs w:val="28"/>
          <w:lang w:val="kk-KZ"/>
        </w:rPr>
        <w:t>оксы получают только из ароматизированных видов дистиллятного сырья с низким содержанием гетеросоединений (отходы дистиллятного крекинга, пиролизные смолы, тяжелые газойли каткрекинга, экстракты масляной промышленности и др.). В связи с этим в последние годы значительное внимание уделяется вопросу предварительной подготовки сырья для процессов коксования и термополиконденсации.</w:t>
      </w:r>
    </w:p>
    <w:p w:rsidR="000859C8" w:rsidRPr="00B15322" w:rsidRDefault="000859C8" w:rsidP="000859C8">
      <w:pPr>
        <w:spacing w:after="0" w:line="240" w:lineRule="auto"/>
        <w:ind w:firstLine="709"/>
        <w:jc w:val="both"/>
        <w:rPr>
          <w:rFonts w:ascii="Times New Roman" w:hAnsi="Times New Roman" w:cs="Times New Roman"/>
          <w:sz w:val="28"/>
          <w:szCs w:val="28"/>
          <w:lang w:val="kk-KZ"/>
        </w:rPr>
      </w:pPr>
      <w:r w:rsidRPr="00B15322">
        <w:rPr>
          <w:rFonts w:ascii="Times New Roman" w:hAnsi="Times New Roman" w:cs="Times New Roman"/>
          <w:sz w:val="28"/>
          <w:szCs w:val="28"/>
          <w:lang w:val="kk-KZ"/>
        </w:rPr>
        <w:t>Зависимость процесса термолиза при заданной температуре и давлении можно представить следующим образом.</w:t>
      </w:r>
    </w:p>
    <w:p w:rsidR="000859C8" w:rsidRPr="00B15322" w:rsidRDefault="000859C8" w:rsidP="000859C8">
      <w:pPr>
        <w:spacing w:after="0" w:line="240" w:lineRule="auto"/>
        <w:ind w:firstLine="709"/>
        <w:jc w:val="both"/>
        <w:rPr>
          <w:rFonts w:ascii="Times New Roman" w:hAnsi="Times New Roman" w:cs="Times New Roman"/>
          <w:sz w:val="28"/>
          <w:szCs w:val="28"/>
          <w:lang w:val="kk-KZ"/>
        </w:rPr>
      </w:pPr>
      <w:r w:rsidRPr="00462418">
        <w:rPr>
          <w:rFonts w:ascii="Times New Roman" w:hAnsi="Times New Roman" w:cs="Times New Roman"/>
          <w:sz w:val="28"/>
          <w:szCs w:val="28"/>
          <w:lang w:val="kk-KZ"/>
        </w:rPr>
        <w:t>В термолизе тяжелых нефтяных остатков в начале процесса в результате радикально-цепных реакций распада и поликонденсации происходит накопление в жидкой фазе полициклических ароматических углеводородов, смол и асфальтенов (т. е. происходит как бы химическая эволюция групповых компонентов).</w:t>
      </w:r>
      <w:r w:rsidRPr="00B15322">
        <w:rPr>
          <w:rFonts w:ascii="Times New Roman" w:hAnsi="Times New Roman" w:cs="Times New Roman"/>
          <w:sz w:val="28"/>
          <w:szCs w:val="28"/>
          <w:lang w:val="kk-KZ"/>
        </w:rPr>
        <w:t xml:space="preserve"> Общепринятым является расчет наличия экстремума в кинетических кривых для концентрации промежуточных продуктов как признака последовательности протекания сложных реакций в химической кинетике. В термолизе тяжелых нефтяных остатков такие экстремумы существуют для полициклических ароматических углеводородов, асфальтенов и </w:t>
      </w:r>
      <w:r>
        <w:rPr>
          <w:rFonts w:ascii="Times New Roman" w:hAnsi="Times New Roman" w:cs="Times New Roman"/>
          <w:sz w:val="28"/>
          <w:szCs w:val="28"/>
          <w:lang w:val="kk-KZ"/>
        </w:rPr>
        <w:t>к</w:t>
      </w:r>
      <w:r w:rsidRPr="00B15322">
        <w:rPr>
          <w:rFonts w:ascii="Times New Roman" w:hAnsi="Times New Roman" w:cs="Times New Roman"/>
          <w:sz w:val="28"/>
          <w:szCs w:val="28"/>
          <w:lang w:val="kk-KZ"/>
        </w:rPr>
        <w:t xml:space="preserve">арбенов. Отсутствие экстремума для смол объясняется их высоким содержанием в исходном сырье. Далее по мере накопления в системе продуктов промежуточного уплотнения в жидкой фазе происходит двухфазный переход. Сначала при достижении первоначальной концентрации из карбонизируемого раствора отделяется асфальтовая фаза, а затем в этой среде образуется </w:t>
      </w:r>
      <w:r>
        <w:rPr>
          <w:rFonts w:ascii="Times New Roman" w:hAnsi="Times New Roman" w:cs="Times New Roman"/>
          <w:sz w:val="28"/>
          <w:szCs w:val="28"/>
          <w:lang w:val="kk-KZ"/>
        </w:rPr>
        <w:t>ани</w:t>
      </w:r>
      <w:r w:rsidRPr="00B15322">
        <w:rPr>
          <w:rFonts w:ascii="Times New Roman" w:hAnsi="Times New Roman" w:cs="Times New Roman"/>
          <w:sz w:val="28"/>
          <w:szCs w:val="28"/>
          <w:lang w:val="kk-KZ"/>
        </w:rPr>
        <w:t xml:space="preserve">зотропная кристаллическая жидкость - мезофазная фаза. Последующая длительная термообработка асфальтенов в растворе в молекулярно-дисперсионном состоянии способствует </w:t>
      </w:r>
      <w:r>
        <w:rPr>
          <w:rFonts w:ascii="Times New Roman" w:hAnsi="Times New Roman" w:cs="Times New Roman"/>
          <w:sz w:val="28"/>
          <w:szCs w:val="28"/>
          <w:lang w:val="kk-KZ"/>
        </w:rPr>
        <w:t xml:space="preserve">более </w:t>
      </w:r>
      <w:r w:rsidRPr="00B15322">
        <w:rPr>
          <w:rFonts w:ascii="Times New Roman" w:hAnsi="Times New Roman" w:cs="Times New Roman"/>
          <w:sz w:val="28"/>
          <w:szCs w:val="28"/>
          <w:lang w:val="kk-KZ"/>
        </w:rPr>
        <w:t xml:space="preserve">полному </w:t>
      </w:r>
      <w:r>
        <w:rPr>
          <w:rFonts w:ascii="Times New Roman" w:hAnsi="Times New Roman" w:cs="Times New Roman"/>
          <w:sz w:val="28"/>
          <w:szCs w:val="28"/>
          <w:lang w:val="kk-KZ"/>
        </w:rPr>
        <w:t>отщеплению</w:t>
      </w:r>
      <w:r w:rsidRPr="00B15322">
        <w:rPr>
          <w:rFonts w:ascii="Times New Roman" w:hAnsi="Times New Roman" w:cs="Times New Roman"/>
          <w:sz w:val="28"/>
          <w:szCs w:val="28"/>
          <w:lang w:val="kk-KZ"/>
        </w:rPr>
        <w:t xml:space="preserve"> боковых </w:t>
      </w:r>
      <w:r w:rsidRPr="0079411A">
        <w:rPr>
          <w:rFonts w:ascii="Times New Roman" w:hAnsi="Times New Roman" w:cs="Times New Roman"/>
          <w:sz w:val="28"/>
          <w:szCs w:val="28"/>
          <w:lang w:val="kk-KZ"/>
        </w:rPr>
        <w:t>заместителей</w:t>
      </w:r>
      <w:r w:rsidRPr="00B15322">
        <w:rPr>
          <w:rFonts w:ascii="Times New Roman" w:hAnsi="Times New Roman" w:cs="Times New Roman"/>
          <w:sz w:val="28"/>
          <w:szCs w:val="28"/>
          <w:lang w:val="kk-KZ"/>
        </w:rPr>
        <w:t xml:space="preserve"> и увеличению доли ароматических углеводородов в структуре </w:t>
      </w:r>
      <w:r w:rsidRPr="00B15322">
        <w:rPr>
          <w:rFonts w:ascii="Times New Roman" w:hAnsi="Times New Roman" w:cs="Times New Roman"/>
          <w:sz w:val="28"/>
          <w:szCs w:val="28"/>
          <w:lang w:val="kk-KZ"/>
        </w:rPr>
        <w:lastRenderedPageBreak/>
        <w:t>молекул асфальта. Это создает предпосылки для формирования мезофазы с более совершенной структурой, что, в свою очередь, приводит к улучшению кристаллической структуры конечного продукта кокса при дальнейшей термообработке.</w:t>
      </w:r>
    </w:p>
    <w:p w:rsidR="000859C8" w:rsidRDefault="000859C8" w:rsidP="000859C8">
      <w:pPr>
        <w:spacing w:after="0" w:line="240" w:lineRule="auto"/>
        <w:ind w:firstLine="709"/>
        <w:jc w:val="both"/>
        <w:rPr>
          <w:rFonts w:ascii="Times New Roman" w:hAnsi="Times New Roman" w:cs="Times New Roman"/>
          <w:sz w:val="28"/>
          <w:szCs w:val="28"/>
          <w:lang w:val="kk-KZ"/>
        </w:rPr>
      </w:pPr>
      <w:r w:rsidRPr="00FC2420">
        <w:rPr>
          <w:rFonts w:ascii="Times New Roman" w:hAnsi="Times New Roman" w:cs="Times New Roman"/>
          <w:i/>
          <w:sz w:val="28"/>
          <w:szCs w:val="28"/>
          <w:lang w:val="kk-KZ"/>
        </w:rPr>
        <w:t>Влияние температуры</w:t>
      </w:r>
      <w:r w:rsidRPr="00B15322">
        <w:rPr>
          <w:rFonts w:ascii="Times New Roman" w:hAnsi="Times New Roman" w:cs="Times New Roman"/>
          <w:sz w:val="28"/>
          <w:szCs w:val="28"/>
          <w:lang w:val="kk-KZ"/>
        </w:rPr>
        <w:t xml:space="preserve">.  Поскольку энергия активации отдельных реакций термолиза существенно различается между собой, параметр управления процессом не только обеспечивает требуемую скорость термолиза, но, прежде всего, позволяет регулировать соотношение между скоростью разложения и уплотнения, что особенно важно между скоростью реакции поликонденсации, тем самым определяя свойства фаз и условия кристаллизации мезофазы. При этом с регулированием длительности термолиза возможно прерывание на требуемой стадии "химической </w:t>
      </w:r>
      <w:r w:rsidRPr="002E304D">
        <w:rPr>
          <w:rFonts w:ascii="Times New Roman" w:hAnsi="Times New Roman" w:cs="Times New Roman"/>
          <w:sz w:val="28"/>
          <w:szCs w:val="28"/>
          <w:lang w:val="kk-KZ"/>
        </w:rPr>
        <w:t>эволюции</w:t>
      </w:r>
      <w:r w:rsidRPr="00B15322">
        <w:rPr>
          <w:rFonts w:ascii="Times New Roman" w:hAnsi="Times New Roman" w:cs="Times New Roman"/>
          <w:sz w:val="28"/>
          <w:szCs w:val="28"/>
          <w:lang w:val="kk-KZ"/>
        </w:rPr>
        <w:t>" в зависимости от целевого назначения процесса. С точки зрения получения кокса при хорошей последовательности структуры, коксование сырья целесообразно проводить при оптимальной температуре. При низких температурах из-за малой скорости реакции деструкции в продуктах термолиза преобладают нафтеноароматические структуры с короткими алкильными цепями, препятствующими дальнейшим реакциям уплотнения и образованию мезофазы. Резко возрастает при температуре выше оптимальной скорости реакции деструкции и поликонденсации. Вследствие быстрого образования большого количества центров кристаллизации коксующийся слой быстро теряет пластичность, в результате чего образуется дисперсионная система с преобладанием мелких кристаллов. При этом связи, образующиеся между соседними кристаллами, затрудняют движение и рост ароматических структур. Упорядоченная структура кокса измеряется кинетикой роста мезофазы при средней (оптимальной) температуре коксования (около 480</w:t>
      </w:r>
      <w:r w:rsidRPr="00FC2420">
        <w:rPr>
          <w:rFonts w:ascii="Times New Roman" w:hAnsi="Times New Roman" w:cs="Times New Roman"/>
          <w:sz w:val="28"/>
          <w:szCs w:val="28"/>
          <w:vertAlign w:val="superscript"/>
          <w:lang w:val="kk-KZ"/>
        </w:rPr>
        <w:t>0</w:t>
      </w:r>
      <w:r w:rsidRPr="00B15322">
        <w:rPr>
          <w:rFonts w:ascii="Times New Roman" w:hAnsi="Times New Roman" w:cs="Times New Roman"/>
          <w:sz w:val="28"/>
          <w:szCs w:val="28"/>
          <w:lang w:val="kk-KZ"/>
        </w:rPr>
        <w:t>С), скорости реакции деструкции и уплотнения. Коксующийся слой долго остается пластичным, что способствует формированию крупных сфер мезофазы и более совершенных кристаллов кокса.</w:t>
      </w:r>
    </w:p>
    <w:p w:rsidR="000859C8" w:rsidRPr="00D91636" w:rsidRDefault="000859C8" w:rsidP="000859C8">
      <w:pPr>
        <w:spacing w:after="0" w:line="240" w:lineRule="auto"/>
        <w:ind w:firstLine="709"/>
        <w:jc w:val="both"/>
        <w:rPr>
          <w:rFonts w:ascii="Times New Roman" w:eastAsia="Times New Roman" w:hAnsi="Times New Roman" w:cs="Times New Roman"/>
          <w:sz w:val="28"/>
          <w:szCs w:val="28"/>
          <w:lang w:val="kk-KZ"/>
        </w:rPr>
      </w:pPr>
      <w:r w:rsidRPr="00D91636">
        <w:rPr>
          <w:rFonts w:ascii="Times New Roman" w:eastAsia="Times New Roman" w:hAnsi="Times New Roman" w:cs="Times New Roman"/>
          <w:i/>
          <w:sz w:val="28"/>
          <w:szCs w:val="28"/>
          <w:lang w:val="kk-KZ"/>
        </w:rPr>
        <w:t>Влияние давления.</w:t>
      </w:r>
      <w:r w:rsidRPr="00D91636">
        <w:rPr>
          <w:rFonts w:ascii="Times New Roman" w:eastAsia="Times New Roman" w:hAnsi="Times New Roman" w:cs="Times New Roman"/>
          <w:sz w:val="28"/>
          <w:szCs w:val="28"/>
          <w:lang w:val="kk-KZ"/>
        </w:rPr>
        <w:t xml:space="preserve"> Давление в термодеструктивных процессах следует рассматривать как параметр, оказывающий существенное влияние на скорость газфазных реакций, фракционный и групповой углеводородный состав на газовую и жидкую фазы реакционной смеси и тем самым на дисперсионную среду.</w:t>
      </w:r>
    </w:p>
    <w:p w:rsidR="000859C8" w:rsidRPr="00D91636" w:rsidRDefault="000859C8" w:rsidP="000859C8">
      <w:pPr>
        <w:spacing w:after="0" w:line="240" w:lineRule="auto"/>
        <w:ind w:firstLine="709"/>
        <w:jc w:val="both"/>
        <w:rPr>
          <w:rFonts w:ascii="Times New Roman" w:eastAsia="Times New Roman" w:hAnsi="Times New Roman" w:cs="Times New Roman"/>
          <w:sz w:val="28"/>
          <w:szCs w:val="28"/>
          <w:lang w:val="kk-KZ"/>
        </w:rPr>
      </w:pPr>
      <w:r w:rsidRPr="00D91636">
        <w:rPr>
          <w:rFonts w:ascii="Times New Roman" w:eastAsia="Times New Roman" w:hAnsi="Times New Roman" w:cs="Times New Roman"/>
          <w:sz w:val="28"/>
          <w:szCs w:val="28"/>
          <w:lang w:val="kk-KZ"/>
        </w:rPr>
        <w:t xml:space="preserve">Последнее обстоятельство, в свою очередь, обуславливает соответствующее изменение скорости образования и </w:t>
      </w:r>
      <w:r w:rsidRPr="00B97951">
        <w:rPr>
          <w:rFonts w:ascii="Times New Roman" w:eastAsia="Times New Roman" w:hAnsi="Times New Roman" w:cs="Times New Roman"/>
          <w:sz w:val="28"/>
          <w:szCs w:val="28"/>
          <w:lang w:val="kk-KZ"/>
        </w:rPr>
        <w:t>распада</w:t>
      </w:r>
      <w:r w:rsidRPr="00D91636">
        <w:rPr>
          <w:rFonts w:ascii="Times New Roman" w:eastAsia="Times New Roman" w:hAnsi="Times New Roman" w:cs="Times New Roman"/>
          <w:sz w:val="28"/>
          <w:szCs w:val="28"/>
          <w:lang w:val="kk-KZ"/>
        </w:rPr>
        <w:t xml:space="preserve">, а также молекулярной структуры асфальтенов, </w:t>
      </w:r>
      <w:r>
        <w:rPr>
          <w:rFonts w:ascii="Times New Roman" w:eastAsia="Times New Roman" w:hAnsi="Times New Roman" w:cs="Times New Roman"/>
          <w:sz w:val="28"/>
          <w:szCs w:val="28"/>
          <w:lang w:val="kk-KZ"/>
        </w:rPr>
        <w:t>к</w:t>
      </w:r>
      <w:r w:rsidRPr="00D91636">
        <w:rPr>
          <w:rFonts w:ascii="Times New Roman" w:eastAsia="Times New Roman" w:hAnsi="Times New Roman" w:cs="Times New Roman"/>
          <w:sz w:val="28"/>
          <w:szCs w:val="28"/>
          <w:lang w:val="kk-KZ"/>
        </w:rPr>
        <w:t>арбенов и карбоидов. Анализ большого количества экспериментальных данных свидетельствует о повышении давления при термолизе нефтяных остатков:</w:t>
      </w:r>
    </w:p>
    <w:p w:rsidR="000859C8" w:rsidRPr="005A635E" w:rsidRDefault="000859C8" w:rsidP="000859C8">
      <w:pPr>
        <w:pStyle w:val="a9"/>
        <w:numPr>
          <w:ilvl w:val="0"/>
          <w:numId w:val="38"/>
        </w:numPr>
        <w:tabs>
          <w:tab w:val="left" w:pos="993"/>
        </w:tabs>
        <w:spacing w:after="0" w:line="240" w:lineRule="auto"/>
        <w:ind w:left="0" w:firstLine="709"/>
        <w:jc w:val="both"/>
        <w:rPr>
          <w:rFonts w:ascii="Times New Roman" w:eastAsia="Times New Roman" w:hAnsi="Times New Roman"/>
          <w:sz w:val="28"/>
          <w:szCs w:val="28"/>
          <w:lang w:val="kk-KZ"/>
        </w:rPr>
      </w:pPr>
      <w:r w:rsidRPr="005A635E">
        <w:rPr>
          <w:rFonts w:ascii="Times New Roman" w:eastAsia="Times New Roman" w:hAnsi="Times New Roman"/>
          <w:sz w:val="28"/>
          <w:szCs w:val="28"/>
          <w:lang w:val="kk-KZ"/>
        </w:rPr>
        <w:t>скорость радикально-цепной газофазной реакции разложения растет пропорционально, в результате чего увеличивается выход газов Н</w:t>
      </w:r>
      <w:r w:rsidRPr="005A635E">
        <w:rPr>
          <w:rFonts w:ascii="Times New Roman" w:eastAsia="Times New Roman" w:hAnsi="Times New Roman"/>
          <w:sz w:val="28"/>
          <w:szCs w:val="28"/>
          <w:vertAlign w:val="subscript"/>
          <w:lang w:val="kk-KZ"/>
        </w:rPr>
        <w:t>2</w:t>
      </w:r>
      <w:r w:rsidRPr="005A635E">
        <w:rPr>
          <w:rFonts w:ascii="Times New Roman" w:eastAsia="Times New Roman" w:hAnsi="Times New Roman"/>
          <w:sz w:val="28"/>
          <w:szCs w:val="28"/>
          <w:lang w:val="kk-KZ"/>
        </w:rPr>
        <w:t xml:space="preserve"> и С</w:t>
      </w:r>
      <w:r w:rsidRPr="005A635E">
        <w:rPr>
          <w:rFonts w:ascii="Times New Roman" w:eastAsia="Times New Roman" w:hAnsi="Times New Roman"/>
          <w:sz w:val="28"/>
          <w:szCs w:val="28"/>
          <w:vertAlign w:val="subscript"/>
          <w:lang w:val="kk-KZ"/>
        </w:rPr>
        <w:t>1</w:t>
      </w:r>
      <w:r w:rsidRPr="005A635E">
        <w:rPr>
          <w:rFonts w:ascii="Times New Roman" w:eastAsia="Times New Roman" w:hAnsi="Times New Roman"/>
          <w:sz w:val="28"/>
          <w:szCs w:val="28"/>
          <w:lang w:val="kk-KZ"/>
        </w:rPr>
        <w:t>– С</w:t>
      </w:r>
      <w:r w:rsidRPr="005A635E">
        <w:rPr>
          <w:rFonts w:ascii="Times New Roman" w:eastAsia="Times New Roman" w:hAnsi="Times New Roman"/>
          <w:sz w:val="28"/>
          <w:szCs w:val="28"/>
          <w:vertAlign w:val="subscript"/>
          <w:lang w:val="kk-KZ"/>
        </w:rPr>
        <w:t>4</w:t>
      </w:r>
      <w:r w:rsidRPr="005A635E">
        <w:rPr>
          <w:rFonts w:ascii="Times New Roman" w:eastAsia="Times New Roman" w:hAnsi="Times New Roman"/>
          <w:sz w:val="28"/>
          <w:szCs w:val="28"/>
          <w:lang w:val="kk-KZ"/>
        </w:rPr>
        <w:t>, а выход летучих продуктов уменьшается;</w:t>
      </w:r>
    </w:p>
    <w:p w:rsidR="000859C8" w:rsidRPr="005A635E" w:rsidRDefault="000859C8" w:rsidP="000859C8">
      <w:pPr>
        <w:pStyle w:val="a9"/>
        <w:numPr>
          <w:ilvl w:val="0"/>
          <w:numId w:val="38"/>
        </w:numPr>
        <w:tabs>
          <w:tab w:val="left" w:pos="993"/>
        </w:tabs>
        <w:spacing w:after="0" w:line="240" w:lineRule="auto"/>
        <w:ind w:left="0" w:firstLine="709"/>
        <w:jc w:val="both"/>
        <w:rPr>
          <w:rFonts w:ascii="Times New Roman" w:eastAsia="Times New Roman" w:hAnsi="Times New Roman"/>
          <w:sz w:val="28"/>
          <w:szCs w:val="28"/>
          <w:lang w:val="kk-KZ"/>
        </w:rPr>
      </w:pPr>
      <w:r w:rsidRPr="005A635E">
        <w:rPr>
          <w:rFonts w:ascii="Times New Roman" w:eastAsia="Times New Roman" w:hAnsi="Times New Roman"/>
          <w:sz w:val="28"/>
          <w:szCs w:val="28"/>
          <w:lang w:val="kk-KZ"/>
        </w:rPr>
        <w:lastRenderedPageBreak/>
        <w:t>за счет повышения роли физической конденсации низкомолекулярной части продуктов термолиза в дисперсионной среде увеличивается содержание парафин-нафтеновых углеводородов, выгружающих асфальтены. При этом снижается предельная (соответственно равновесная) концентрация асфальтенов, которые ранее попадали во вторую фазу. В результате выход карбидов увеличивается пропорционально давлению. Увеличение выхода карбидов возможно за счет их образования, минуя стадию образования асфальтенов, например, адсорбции полициклических ароматизаторов на поверхности мезофазы.;</w:t>
      </w:r>
    </w:p>
    <w:p w:rsidR="000859C8" w:rsidRPr="005A635E" w:rsidRDefault="000859C8" w:rsidP="000859C8">
      <w:pPr>
        <w:pStyle w:val="a9"/>
        <w:numPr>
          <w:ilvl w:val="0"/>
          <w:numId w:val="38"/>
        </w:numPr>
        <w:tabs>
          <w:tab w:val="left" w:pos="993"/>
        </w:tabs>
        <w:spacing w:after="0" w:line="240" w:lineRule="auto"/>
        <w:ind w:left="0" w:firstLine="709"/>
        <w:jc w:val="both"/>
        <w:rPr>
          <w:rFonts w:ascii="Times New Roman" w:eastAsia="Times New Roman" w:hAnsi="Times New Roman"/>
          <w:sz w:val="28"/>
          <w:szCs w:val="28"/>
          <w:lang w:val="kk-KZ"/>
        </w:rPr>
      </w:pPr>
      <w:r w:rsidRPr="005A635E">
        <w:rPr>
          <w:rFonts w:ascii="Times New Roman" w:eastAsia="Times New Roman" w:hAnsi="Times New Roman"/>
          <w:sz w:val="28"/>
          <w:szCs w:val="28"/>
          <w:lang w:val="kk-KZ"/>
        </w:rPr>
        <w:t>с ростом давления термолиза концентрация полициклических ароматических углеводородов, смол и асфальтенов изменяется незначительно;</w:t>
      </w:r>
    </w:p>
    <w:p w:rsidR="000859C8" w:rsidRPr="005A635E" w:rsidRDefault="000859C8" w:rsidP="000859C8">
      <w:pPr>
        <w:pStyle w:val="a9"/>
        <w:numPr>
          <w:ilvl w:val="0"/>
          <w:numId w:val="38"/>
        </w:numPr>
        <w:tabs>
          <w:tab w:val="left" w:pos="993"/>
        </w:tabs>
        <w:spacing w:after="0" w:line="240" w:lineRule="auto"/>
        <w:ind w:left="0" w:firstLine="709"/>
        <w:jc w:val="both"/>
        <w:rPr>
          <w:rFonts w:ascii="Times New Roman" w:eastAsia="Times New Roman" w:hAnsi="Times New Roman"/>
          <w:sz w:val="28"/>
          <w:szCs w:val="28"/>
          <w:lang w:val="kk-KZ"/>
        </w:rPr>
      </w:pPr>
      <w:r w:rsidRPr="005A635E">
        <w:rPr>
          <w:rFonts w:ascii="Times New Roman" w:eastAsia="Times New Roman" w:hAnsi="Times New Roman"/>
          <w:sz w:val="28"/>
          <w:szCs w:val="28"/>
          <w:lang w:val="kk-KZ"/>
        </w:rPr>
        <w:t>при термолизе нефтяных остатков с высоким содержанием полициклических ароматических углеводородов кристаллическая структура карбидов несколько улучшается с ростом давления.</w:t>
      </w:r>
    </w:p>
    <w:p w:rsidR="000859C8" w:rsidRPr="00D91636" w:rsidRDefault="000859C8" w:rsidP="000859C8">
      <w:pPr>
        <w:spacing w:after="0" w:line="240" w:lineRule="auto"/>
        <w:ind w:firstLine="709"/>
        <w:jc w:val="both"/>
        <w:rPr>
          <w:rFonts w:ascii="Times New Roman" w:eastAsia="Times New Roman" w:hAnsi="Times New Roman" w:cs="Times New Roman"/>
          <w:b/>
          <w:sz w:val="28"/>
          <w:szCs w:val="28"/>
          <w:lang w:val="kk-KZ"/>
        </w:rPr>
      </w:pPr>
      <w:r w:rsidRPr="00FC2420">
        <w:rPr>
          <w:rFonts w:ascii="Times New Roman" w:eastAsia="Times New Roman" w:hAnsi="Times New Roman" w:cs="Times New Roman"/>
          <w:i/>
          <w:sz w:val="28"/>
          <w:szCs w:val="28"/>
          <w:lang w:val="kk-KZ"/>
        </w:rPr>
        <w:t>Коэффициент рециркуляции</w:t>
      </w:r>
      <w:r w:rsidRPr="00D91636">
        <w:rPr>
          <w:rFonts w:ascii="Times New Roman" w:eastAsia="Times New Roman" w:hAnsi="Times New Roman" w:cs="Times New Roman"/>
          <w:sz w:val="28"/>
          <w:szCs w:val="28"/>
          <w:lang w:val="kk-KZ"/>
        </w:rPr>
        <w:t>. Газойл</w:t>
      </w:r>
      <w:r>
        <w:rPr>
          <w:rFonts w:ascii="Times New Roman" w:eastAsia="Times New Roman" w:hAnsi="Times New Roman" w:cs="Times New Roman"/>
          <w:sz w:val="28"/>
          <w:szCs w:val="28"/>
          <w:lang w:val="kk-KZ"/>
        </w:rPr>
        <w:t>ев</w:t>
      </w:r>
      <w:r w:rsidRPr="00D91636">
        <w:rPr>
          <w:rFonts w:ascii="Times New Roman" w:eastAsia="Times New Roman" w:hAnsi="Times New Roman" w:cs="Times New Roman"/>
          <w:sz w:val="28"/>
          <w:szCs w:val="28"/>
          <w:lang w:val="kk-KZ"/>
        </w:rPr>
        <w:t xml:space="preserve">ая фракция коксования содержит около 30-40% полициклических ароматических углеводородов. Поэтому рециркуляция этой фракции позволяет ароматизировать и повысить агрегативную стабильность вторичного сырья и улучшить состояние формирования надмолекулярных образований и структуру кокса. Однако чрезмерное увеличение коэффициента рециркуляции приводит к снижению производительности установок по исходному сырью и </w:t>
      </w:r>
      <w:r>
        <w:rPr>
          <w:rFonts w:ascii="Times New Roman" w:eastAsia="Times New Roman" w:hAnsi="Times New Roman" w:cs="Times New Roman"/>
          <w:sz w:val="28"/>
          <w:szCs w:val="28"/>
          <w:lang w:val="kk-KZ"/>
        </w:rPr>
        <w:t>к</w:t>
      </w:r>
      <w:r w:rsidRPr="00D91636">
        <w:rPr>
          <w:rFonts w:ascii="Times New Roman" w:eastAsia="Times New Roman" w:hAnsi="Times New Roman" w:cs="Times New Roman"/>
          <w:sz w:val="28"/>
          <w:szCs w:val="28"/>
          <w:lang w:val="kk-KZ"/>
        </w:rPr>
        <w:t xml:space="preserve">оксу и увеличению эксплуатационных затрат.  Высокий коэффициент рециркуляции (1,4-1,8) оправдан только в случае производства высококачественного, например, игольчатого кокса. Процессы коксования </w:t>
      </w:r>
      <w:r>
        <w:rPr>
          <w:rFonts w:ascii="Times New Roman" w:eastAsia="Times New Roman" w:hAnsi="Times New Roman" w:cs="Times New Roman"/>
          <w:sz w:val="28"/>
          <w:szCs w:val="28"/>
          <w:lang w:val="kk-KZ"/>
        </w:rPr>
        <w:t>прямогонных остаточных видов сырья</w:t>
      </w:r>
      <w:r w:rsidRPr="00D91636">
        <w:rPr>
          <w:rFonts w:ascii="Times New Roman" w:eastAsia="Times New Roman" w:hAnsi="Times New Roman" w:cs="Times New Roman"/>
          <w:sz w:val="28"/>
          <w:szCs w:val="28"/>
          <w:lang w:val="kk-KZ"/>
        </w:rPr>
        <w:t xml:space="preserve"> рекомендуется проводить с низким коэффициентом или без рециркуляции газ</w:t>
      </w:r>
      <w:r>
        <w:rPr>
          <w:rFonts w:ascii="Times New Roman" w:eastAsia="Times New Roman" w:hAnsi="Times New Roman" w:cs="Times New Roman"/>
          <w:sz w:val="28"/>
          <w:szCs w:val="28"/>
          <w:lang w:val="kk-KZ"/>
        </w:rPr>
        <w:t xml:space="preserve">ойлевой </w:t>
      </w:r>
      <w:r w:rsidRPr="00D91636">
        <w:rPr>
          <w:rFonts w:ascii="Times New Roman" w:eastAsia="Times New Roman" w:hAnsi="Times New Roman" w:cs="Times New Roman"/>
          <w:sz w:val="28"/>
          <w:szCs w:val="28"/>
          <w:lang w:val="kk-KZ"/>
        </w:rPr>
        <w:t>фракции.</w:t>
      </w:r>
    </w:p>
    <w:p w:rsidR="008F512F" w:rsidRDefault="008F512F" w:rsidP="008F512F">
      <w:pPr>
        <w:pStyle w:val="16"/>
        <w:shd w:val="clear" w:color="auto" w:fill="auto"/>
        <w:spacing w:before="0" w:after="0" w:line="240" w:lineRule="auto"/>
        <w:ind w:firstLine="709"/>
        <w:jc w:val="both"/>
        <w:rPr>
          <w:sz w:val="28"/>
          <w:szCs w:val="28"/>
          <w:lang w:val="kk-KZ"/>
        </w:rPr>
      </w:pPr>
    </w:p>
    <w:p w:rsidR="006106D3" w:rsidRDefault="006106D3" w:rsidP="008F512F">
      <w:pPr>
        <w:pStyle w:val="16"/>
        <w:shd w:val="clear" w:color="auto" w:fill="auto"/>
        <w:spacing w:before="0" w:after="0" w:line="240" w:lineRule="auto"/>
        <w:ind w:firstLine="709"/>
        <w:jc w:val="both"/>
        <w:rPr>
          <w:sz w:val="28"/>
          <w:szCs w:val="28"/>
        </w:rPr>
      </w:pPr>
    </w:p>
    <w:p w:rsidR="006106D3" w:rsidRDefault="006106D3" w:rsidP="006106D3">
      <w:pPr>
        <w:spacing w:after="0" w:line="240" w:lineRule="auto"/>
        <w:ind w:firstLine="709"/>
        <w:jc w:val="both"/>
        <w:rPr>
          <w:rFonts w:ascii="Times New Roman" w:hAnsi="Times New Roman" w:cs="Times New Roman"/>
          <w:b/>
          <w:sz w:val="28"/>
          <w:szCs w:val="28"/>
          <w:lang w:val="kk-KZ"/>
        </w:rPr>
      </w:pPr>
      <w:r>
        <w:rPr>
          <w:rFonts w:ascii="Times New Roman" w:eastAsia="Times New Roman" w:hAnsi="Times New Roman" w:cs="Times New Roman"/>
          <w:b/>
          <w:bCs/>
          <w:sz w:val="28"/>
          <w:szCs w:val="28"/>
        </w:rPr>
        <w:t>Тема 3.</w:t>
      </w:r>
      <w:r>
        <w:rPr>
          <w:rFonts w:ascii="Times New Roman" w:eastAsia="Times New Roman" w:hAnsi="Times New Roman" w:cs="Times New Roman"/>
          <w:bCs/>
          <w:sz w:val="28"/>
          <w:szCs w:val="28"/>
        </w:rPr>
        <w:t xml:space="preserve"> </w:t>
      </w:r>
      <w:r>
        <w:rPr>
          <w:rFonts w:ascii="Times New Roman" w:hAnsi="Times New Roman" w:cs="Times New Roman"/>
          <w:b/>
          <w:sz w:val="28"/>
          <w:szCs w:val="28"/>
          <w:lang w:val="kk-KZ"/>
        </w:rPr>
        <w:t xml:space="preserve">Термолитические процессы переработки тяжелого углеводородного сырья. </w:t>
      </w:r>
    </w:p>
    <w:p w:rsidR="006106D3" w:rsidRDefault="006106D3" w:rsidP="006106D3">
      <w:pPr>
        <w:spacing w:after="0" w:line="240" w:lineRule="auto"/>
        <w:ind w:firstLine="709"/>
        <w:jc w:val="both"/>
        <w:rPr>
          <w:rFonts w:ascii="Times New Roman" w:hAnsi="Times New Roman" w:cs="Times New Roman"/>
          <w:sz w:val="28"/>
          <w:szCs w:val="28"/>
          <w:lang w:val="kk-KZ"/>
        </w:rPr>
      </w:pPr>
    </w:p>
    <w:p w:rsidR="006106D3" w:rsidRPr="00A73C44" w:rsidRDefault="006106D3" w:rsidP="006106D3">
      <w:pPr>
        <w:pStyle w:val="a9"/>
        <w:numPr>
          <w:ilvl w:val="0"/>
          <w:numId w:val="5"/>
        </w:numPr>
        <w:tabs>
          <w:tab w:val="left" w:pos="993"/>
        </w:tabs>
        <w:spacing w:after="0" w:line="240" w:lineRule="auto"/>
        <w:ind w:left="709" w:firstLine="0"/>
        <w:jc w:val="both"/>
        <w:rPr>
          <w:rFonts w:ascii="Times New Roman" w:hAnsi="Times New Roman"/>
          <w:sz w:val="28"/>
          <w:szCs w:val="28"/>
          <w:lang w:val="kk-KZ"/>
        </w:rPr>
      </w:pPr>
      <w:r w:rsidRPr="00A73C44">
        <w:rPr>
          <w:rFonts w:ascii="Times New Roman" w:hAnsi="Times New Roman"/>
          <w:sz w:val="28"/>
          <w:szCs w:val="28"/>
          <w:lang w:val="kk-KZ"/>
        </w:rPr>
        <w:t xml:space="preserve">Висбрекинг. </w:t>
      </w:r>
    </w:p>
    <w:p w:rsidR="006106D3" w:rsidRPr="00A73C44" w:rsidRDefault="006106D3" w:rsidP="006106D3">
      <w:pPr>
        <w:pStyle w:val="a9"/>
        <w:numPr>
          <w:ilvl w:val="0"/>
          <w:numId w:val="5"/>
        </w:numPr>
        <w:tabs>
          <w:tab w:val="left" w:pos="993"/>
        </w:tabs>
        <w:spacing w:after="0" w:line="240" w:lineRule="auto"/>
        <w:ind w:left="709" w:firstLine="0"/>
        <w:jc w:val="both"/>
        <w:rPr>
          <w:rFonts w:ascii="Times New Roman" w:hAnsi="Times New Roman"/>
          <w:sz w:val="28"/>
          <w:szCs w:val="28"/>
          <w:lang w:val="kk-KZ"/>
        </w:rPr>
      </w:pPr>
      <w:r w:rsidRPr="00A73C44">
        <w:rPr>
          <w:rFonts w:ascii="Times New Roman" w:hAnsi="Times New Roman"/>
          <w:sz w:val="28"/>
          <w:szCs w:val="28"/>
          <w:lang w:val="kk-KZ"/>
        </w:rPr>
        <w:t xml:space="preserve">Коксование нефтяных остатков. </w:t>
      </w:r>
    </w:p>
    <w:p w:rsidR="006106D3" w:rsidRPr="00A73C44" w:rsidRDefault="006106D3" w:rsidP="006106D3">
      <w:pPr>
        <w:pStyle w:val="a9"/>
        <w:numPr>
          <w:ilvl w:val="0"/>
          <w:numId w:val="5"/>
        </w:numPr>
        <w:tabs>
          <w:tab w:val="left" w:pos="993"/>
        </w:tabs>
        <w:spacing w:after="0" w:line="240" w:lineRule="auto"/>
        <w:ind w:left="709" w:firstLine="0"/>
        <w:jc w:val="both"/>
        <w:rPr>
          <w:rFonts w:ascii="Times New Roman" w:hAnsi="Times New Roman"/>
          <w:sz w:val="28"/>
          <w:szCs w:val="28"/>
          <w:lang w:val="kk-KZ"/>
        </w:rPr>
      </w:pPr>
      <w:r w:rsidRPr="00A73C44">
        <w:rPr>
          <w:rFonts w:ascii="Times New Roman" w:hAnsi="Times New Roman"/>
          <w:sz w:val="28"/>
          <w:szCs w:val="28"/>
          <w:lang w:val="kk-KZ"/>
        </w:rPr>
        <w:t xml:space="preserve">Усовершенствование установок замедленного коксования. </w:t>
      </w:r>
    </w:p>
    <w:p w:rsidR="006106D3" w:rsidRPr="00A73C44" w:rsidRDefault="006106D3" w:rsidP="006106D3">
      <w:pPr>
        <w:pStyle w:val="a9"/>
        <w:numPr>
          <w:ilvl w:val="0"/>
          <w:numId w:val="5"/>
        </w:numPr>
        <w:tabs>
          <w:tab w:val="left" w:pos="993"/>
        </w:tabs>
        <w:spacing w:after="0" w:line="240" w:lineRule="auto"/>
        <w:ind w:left="709" w:firstLine="0"/>
        <w:jc w:val="both"/>
        <w:rPr>
          <w:rFonts w:ascii="Times New Roman" w:hAnsi="Times New Roman"/>
          <w:sz w:val="28"/>
          <w:szCs w:val="28"/>
          <w:lang w:val="kk-KZ"/>
        </w:rPr>
      </w:pPr>
      <w:r w:rsidRPr="00A73C44">
        <w:rPr>
          <w:rFonts w:ascii="Times New Roman" w:hAnsi="Times New Roman"/>
          <w:sz w:val="28"/>
          <w:szCs w:val="28"/>
          <w:lang w:val="kk-KZ"/>
        </w:rPr>
        <w:t>Перспективы развития процесса.</w:t>
      </w:r>
    </w:p>
    <w:p w:rsidR="006106D3" w:rsidRPr="00B02FE4" w:rsidRDefault="006106D3" w:rsidP="006106D3">
      <w:pPr>
        <w:spacing w:after="0" w:line="240" w:lineRule="auto"/>
        <w:ind w:firstLine="709"/>
        <w:jc w:val="both"/>
        <w:rPr>
          <w:rFonts w:ascii="Times New Roman" w:hAnsi="Times New Roman" w:cs="Times New Roman"/>
          <w:sz w:val="28"/>
          <w:szCs w:val="28"/>
          <w:lang w:val="kk-KZ"/>
        </w:rPr>
      </w:pPr>
    </w:p>
    <w:p w:rsidR="006106D3" w:rsidRPr="008215EA" w:rsidRDefault="006106D3" w:rsidP="006106D3">
      <w:pPr>
        <w:spacing w:after="0" w:line="240" w:lineRule="auto"/>
        <w:ind w:firstLine="709"/>
        <w:jc w:val="both"/>
        <w:rPr>
          <w:rFonts w:ascii="Times New Roman" w:hAnsi="Times New Roman" w:cs="Times New Roman"/>
          <w:sz w:val="28"/>
          <w:szCs w:val="28"/>
          <w:lang w:val="kk-KZ"/>
        </w:rPr>
      </w:pPr>
      <w:r w:rsidRPr="00961B46">
        <w:rPr>
          <w:rFonts w:ascii="Times New Roman" w:hAnsi="Times New Roman" w:cs="Times New Roman"/>
          <w:i/>
          <w:sz w:val="28"/>
          <w:szCs w:val="28"/>
          <w:lang w:val="kk-KZ"/>
        </w:rPr>
        <w:t>Висбрекинг</w:t>
      </w:r>
      <w:r w:rsidRPr="00961B46">
        <w:rPr>
          <w:rFonts w:ascii="Times New Roman" w:hAnsi="Times New Roman" w:cs="Times New Roman"/>
          <w:sz w:val="28"/>
          <w:szCs w:val="28"/>
          <w:lang w:val="kk-KZ"/>
        </w:rPr>
        <w:t>.</w:t>
      </w:r>
      <w:r w:rsidRPr="00B02FE4">
        <w:rPr>
          <w:rFonts w:ascii="Times New Roman" w:hAnsi="Times New Roman" w:cs="Times New Roman"/>
          <w:sz w:val="28"/>
          <w:szCs w:val="28"/>
          <w:lang w:val="kk-KZ"/>
        </w:rPr>
        <w:t xml:space="preserve"> </w:t>
      </w:r>
      <w:r w:rsidRPr="008215EA">
        <w:rPr>
          <w:rFonts w:ascii="Times New Roman" w:hAnsi="Times New Roman" w:cs="Times New Roman"/>
          <w:sz w:val="28"/>
          <w:szCs w:val="28"/>
          <w:lang w:val="kk-KZ"/>
        </w:rPr>
        <w:t>Процесс висбрекинга предназначен для превращения гудрона, тяжелых нефтяных остатков в котельное топливо с низкой вязкостью и температурой за</w:t>
      </w:r>
      <w:r>
        <w:rPr>
          <w:rFonts w:ascii="Times New Roman" w:hAnsi="Times New Roman" w:cs="Times New Roman"/>
          <w:sz w:val="28"/>
          <w:szCs w:val="28"/>
          <w:lang w:val="kk-KZ"/>
        </w:rPr>
        <w:t>стыв</w:t>
      </w:r>
      <w:r w:rsidRPr="008215EA">
        <w:rPr>
          <w:rFonts w:ascii="Times New Roman" w:hAnsi="Times New Roman" w:cs="Times New Roman"/>
          <w:sz w:val="28"/>
          <w:szCs w:val="28"/>
          <w:lang w:val="kk-KZ"/>
        </w:rPr>
        <w:t>ания.</w:t>
      </w:r>
    </w:p>
    <w:p w:rsidR="006106D3" w:rsidRPr="00FC6D39" w:rsidRDefault="006106D3" w:rsidP="006106D3">
      <w:pPr>
        <w:pStyle w:val="16"/>
        <w:shd w:val="clear" w:color="auto" w:fill="auto"/>
        <w:spacing w:before="0" w:after="0" w:line="240" w:lineRule="auto"/>
        <w:ind w:firstLine="709"/>
        <w:jc w:val="both"/>
        <w:rPr>
          <w:sz w:val="28"/>
          <w:szCs w:val="28"/>
        </w:rPr>
      </w:pPr>
      <w:r w:rsidRPr="00FC6D39">
        <w:rPr>
          <w:color w:val="000000"/>
          <w:sz w:val="28"/>
          <w:szCs w:val="28"/>
        </w:rPr>
        <w:t>Обычным сырьем висбрекинга является гудрон, но возможна переработ</w:t>
      </w:r>
      <w:r w:rsidRPr="00FC6D39">
        <w:rPr>
          <w:color w:val="000000"/>
          <w:sz w:val="28"/>
          <w:szCs w:val="28"/>
        </w:rPr>
        <w:softHyphen/>
        <w:t>ка тяжелых нефтей, мазутов, асфальтов.</w:t>
      </w:r>
    </w:p>
    <w:p w:rsidR="006106D3" w:rsidRPr="00FC6D39" w:rsidRDefault="006106D3" w:rsidP="006106D3">
      <w:pPr>
        <w:pStyle w:val="16"/>
        <w:shd w:val="clear" w:color="auto" w:fill="auto"/>
        <w:spacing w:before="0" w:after="0" w:line="240" w:lineRule="auto"/>
        <w:ind w:firstLine="709"/>
        <w:jc w:val="both"/>
        <w:rPr>
          <w:sz w:val="28"/>
          <w:szCs w:val="28"/>
        </w:rPr>
      </w:pPr>
      <w:r w:rsidRPr="00FC6D39">
        <w:rPr>
          <w:color w:val="000000"/>
          <w:sz w:val="28"/>
          <w:szCs w:val="28"/>
        </w:rPr>
        <w:t>Висбрекинг проводят в более мягких условиях, чем термический кре</w:t>
      </w:r>
      <w:r w:rsidRPr="00FC6D39">
        <w:rPr>
          <w:color w:val="000000"/>
          <w:sz w:val="28"/>
          <w:szCs w:val="28"/>
        </w:rPr>
        <w:softHyphen/>
        <w:t xml:space="preserve">кинг, </w:t>
      </w:r>
      <w:r w:rsidRPr="00FC6D39">
        <w:rPr>
          <w:color w:val="000000"/>
          <w:sz w:val="28"/>
          <w:szCs w:val="28"/>
        </w:rPr>
        <w:lastRenderedPageBreak/>
        <w:t xml:space="preserve">т.к. молекулярная масса сырья выше, соответственно ниже термическая стабильность, </w:t>
      </w:r>
      <w:proofErr w:type="gramStart"/>
      <w:r w:rsidRPr="00FC6D39">
        <w:rPr>
          <w:color w:val="000000"/>
          <w:sz w:val="28"/>
          <w:szCs w:val="28"/>
        </w:rPr>
        <w:t>а следовательно</w:t>
      </w:r>
      <w:proofErr w:type="gramEnd"/>
      <w:r w:rsidRPr="00FC6D39">
        <w:rPr>
          <w:color w:val="000000"/>
          <w:sz w:val="28"/>
          <w:szCs w:val="28"/>
        </w:rPr>
        <w:t xml:space="preserve"> оно легче крекируется. Температура процесса обычно находится в пределах 440-470 °С (в отдельных случаях может дости</w:t>
      </w:r>
      <w:r w:rsidRPr="00FC6D39">
        <w:rPr>
          <w:color w:val="000000"/>
          <w:sz w:val="28"/>
          <w:szCs w:val="28"/>
        </w:rPr>
        <w:softHyphen/>
        <w:t>гать 500°С), давление 1,4—2,5 МПа. Допустимая глубина крекинга ограничи</w:t>
      </w:r>
      <w:r w:rsidRPr="00FC6D39">
        <w:rPr>
          <w:color w:val="000000"/>
          <w:sz w:val="28"/>
          <w:szCs w:val="28"/>
        </w:rPr>
        <w:softHyphen/>
        <w:t>вается началом коксообразования.</w:t>
      </w:r>
    </w:p>
    <w:p w:rsidR="006106D3" w:rsidRPr="00FC6D39" w:rsidRDefault="006106D3" w:rsidP="006106D3">
      <w:pPr>
        <w:pStyle w:val="16"/>
        <w:shd w:val="clear" w:color="auto" w:fill="auto"/>
        <w:spacing w:before="0" w:after="0" w:line="240" w:lineRule="auto"/>
        <w:ind w:firstLine="709"/>
        <w:jc w:val="both"/>
        <w:rPr>
          <w:sz w:val="28"/>
          <w:szCs w:val="28"/>
        </w:rPr>
      </w:pPr>
      <w:r w:rsidRPr="00FC6D39">
        <w:rPr>
          <w:color w:val="000000"/>
          <w:sz w:val="28"/>
          <w:szCs w:val="28"/>
        </w:rPr>
        <w:t>Существуют два направления в технологии висбрекинга:</w:t>
      </w:r>
    </w:p>
    <w:p w:rsidR="006106D3" w:rsidRPr="00FC6D39" w:rsidRDefault="006106D3" w:rsidP="006106D3">
      <w:pPr>
        <w:pStyle w:val="16"/>
        <w:numPr>
          <w:ilvl w:val="0"/>
          <w:numId w:val="19"/>
        </w:numPr>
        <w:shd w:val="clear" w:color="auto" w:fill="auto"/>
        <w:tabs>
          <w:tab w:val="left" w:pos="812"/>
        </w:tabs>
        <w:spacing w:before="0" w:after="0" w:line="240" w:lineRule="auto"/>
        <w:ind w:left="20" w:firstLine="560"/>
        <w:jc w:val="both"/>
        <w:rPr>
          <w:sz w:val="28"/>
          <w:szCs w:val="28"/>
        </w:rPr>
      </w:pPr>
      <w:r w:rsidRPr="00FC6D39">
        <w:rPr>
          <w:rStyle w:val="afb"/>
          <w:rFonts w:eastAsia="Trebuchet MS"/>
          <w:sz w:val="28"/>
          <w:szCs w:val="28"/>
        </w:rPr>
        <w:t>«печной» или висбрекинг в печи с сокинг-секцией</w:t>
      </w:r>
      <w:r w:rsidRPr="00FC6D39">
        <w:rPr>
          <w:color w:val="000000"/>
          <w:sz w:val="28"/>
          <w:szCs w:val="28"/>
        </w:rPr>
        <w:t>, при котором высо</w:t>
      </w:r>
      <w:r w:rsidRPr="00FC6D39">
        <w:rPr>
          <w:color w:val="000000"/>
          <w:sz w:val="28"/>
          <w:szCs w:val="28"/>
        </w:rPr>
        <w:softHyphen/>
        <w:t>кая температура (480- 500°С) сочетается с коротким временем пребывания сырья в реакционной зоне (1,5-2 мин.);</w:t>
      </w:r>
    </w:p>
    <w:p w:rsidR="006106D3" w:rsidRPr="00FC6D39" w:rsidRDefault="006106D3" w:rsidP="006106D3">
      <w:pPr>
        <w:pStyle w:val="16"/>
        <w:numPr>
          <w:ilvl w:val="0"/>
          <w:numId w:val="19"/>
        </w:numPr>
        <w:shd w:val="clear" w:color="auto" w:fill="auto"/>
        <w:tabs>
          <w:tab w:val="left" w:pos="891"/>
        </w:tabs>
        <w:spacing w:before="0" w:after="0" w:line="240" w:lineRule="auto"/>
        <w:ind w:left="20" w:firstLine="560"/>
        <w:jc w:val="both"/>
        <w:rPr>
          <w:sz w:val="28"/>
          <w:szCs w:val="28"/>
        </w:rPr>
      </w:pPr>
      <w:r w:rsidRPr="00FC6D39">
        <w:rPr>
          <w:rStyle w:val="afb"/>
          <w:rFonts w:eastAsia="Trebuchet MS"/>
          <w:sz w:val="28"/>
          <w:szCs w:val="28"/>
        </w:rPr>
        <w:t>висбрекинг с выносной реакционной камерой.</w:t>
      </w:r>
      <w:r w:rsidRPr="00FC6D39">
        <w:rPr>
          <w:color w:val="000000"/>
          <w:sz w:val="28"/>
          <w:szCs w:val="28"/>
        </w:rPr>
        <w:t xml:space="preserve"> Требуемая степень конверсии достигается при более мягком температурном режиме (440-450°С) и длительном времени (10-15 мин.). Этот вариант более эконо</w:t>
      </w:r>
      <w:r w:rsidRPr="00FC6D39">
        <w:rPr>
          <w:color w:val="000000"/>
          <w:sz w:val="28"/>
          <w:szCs w:val="28"/>
        </w:rPr>
        <w:softHyphen/>
        <w:t>мичен, т.к. при одной и той же конверсии тепловая нагрузка на печь меньше, но при «печном» получается меньший выход газа и бензина и повышенный выход газойлевых фракций. Однако крекинг-остаток, который используется в качестве котельного топлива, содержит серы не меньше, чем исходное сырье, т.е. экологические проблемы использования сернистых топлив не решаются.</w:t>
      </w:r>
    </w:p>
    <w:p w:rsidR="006106D3" w:rsidRDefault="006106D3" w:rsidP="006106D3">
      <w:pPr>
        <w:pStyle w:val="16"/>
        <w:shd w:val="clear" w:color="auto" w:fill="auto"/>
        <w:spacing w:before="0" w:after="0" w:line="240" w:lineRule="auto"/>
        <w:ind w:firstLine="709"/>
        <w:jc w:val="both"/>
        <w:rPr>
          <w:color w:val="000000"/>
          <w:sz w:val="28"/>
          <w:szCs w:val="28"/>
        </w:rPr>
      </w:pPr>
      <w:r w:rsidRPr="00FC6D39">
        <w:rPr>
          <w:color w:val="000000"/>
          <w:sz w:val="28"/>
          <w:szCs w:val="28"/>
        </w:rPr>
        <w:t>Для получения менее сернистого котельного топлива может быть ис</w:t>
      </w:r>
      <w:r w:rsidRPr="00FC6D39">
        <w:rPr>
          <w:color w:val="000000"/>
          <w:sz w:val="28"/>
          <w:szCs w:val="28"/>
        </w:rPr>
        <w:softHyphen/>
        <w:t>пользован такой альтернативный вариант, при котором производится гидро- обессеривание глубоковакуумного газойля с температурой конца кипения до 590 °С, а утяжеленные гудроны подвергаются висбрекингу. После их смеши</w:t>
      </w:r>
      <w:r w:rsidRPr="00FC6D39">
        <w:rPr>
          <w:color w:val="000000"/>
          <w:sz w:val="28"/>
          <w:szCs w:val="28"/>
        </w:rPr>
        <w:softHyphen/>
        <w:t>вания можно получить менее сернистое котельное топливо.</w:t>
      </w:r>
    </w:p>
    <w:p w:rsidR="006106D3" w:rsidRPr="0075275E" w:rsidRDefault="006106D3" w:rsidP="006106D3">
      <w:pPr>
        <w:pStyle w:val="16"/>
        <w:shd w:val="clear" w:color="auto" w:fill="auto"/>
        <w:spacing w:before="0" w:after="0" w:line="240" w:lineRule="auto"/>
        <w:ind w:firstLine="709"/>
        <w:jc w:val="both"/>
        <w:rPr>
          <w:color w:val="000000"/>
          <w:sz w:val="28"/>
          <w:szCs w:val="28"/>
        </w:rPr>
      </w:pPr>
      <w:r w:rsidRPr="0075275E">
        <w:rPr>
          <w:color w:val="000000"/>
          <w:sz w:val="28"/>
          <w:szCs w:val="28"/>
        </w:rPr>
        <w:t>Для сокращения выхода крекинг-остатка разработаны схемы, где вис</w:t>
      </w:r>
      <w:r w:rsidRPr="0075275E">
        <w:rPr>
          <w:color w:val="000000"/>
          <w:sz w:val="28"/>
          <w:szCs w:val="28"/>
        </w:rPr>
        <w:softHyphen/>
        <w:t>брекинг комбинируется с вакуумной перегонкой и термическим крекингом. Сейчас за рубежом работает несколько десятков установок висбрекинга различных вариантов. В их разработке принимали участие ве</w:t>
      </w:r>
      <w:r w:rsidRPr="0075275E">
        <w:rPr>
          <w:color w:val="000000"/>
          <w:sz w:val="28"/>
          <w:szCs w:val="28"/>
        </w:rPr>
        <w:softHyphen/>
        <w:t>дущие фирмы Луммус, Шелл, ФИН.</w:t>
      </w:r>
    </w:p>
    <w:p w:rsidR="006106D3" w:rsidRPr="0075275E" w:rsidRDefault="006106D3" w:rsidP="006106D3">
      <w:pPr>
        <w:pStyle w:val="16"/>
        <w:shd w:val="clear" w:color="auto" w:fill="auto"/>
        <w:spacing w:before="0" w:after="0" w:line="240" w:lineRule="auto"/>
        <w:ind w:firstLine="709"/>
        <w:jc w:val="both"/>
        <w:rPr>
          <w:sz w:val="28"/>
          <w:szCs w:val="28"/>
        </w:rPr>
      </w:pPr>
      <w:r w:rsidRPr="0075275E">
        <w:rPr>
          <w:color w:val="000000"/>
          <w:sz w:val="28"/>
          <w:szCs w:val="28"/>
        </w:rPr>
        <w:t>Для снижения выхода крекинг- остатка применяется схема, сочетающая висбрекинг гудрона с термическим крекингом тяжелого газойля (рису</w:t>
      </w:r>
      <w:r w:rsidRPr="0075275E">
        <w:rPr>
          <w:color w:val="000000"/>
          <w:sz w:val="28"/>
          <w:szCs w:val="28"/>
        </w:rPr>
        <w:softHyphen/>
        <w:t xml:space="preserve">нок </w:t>
      </w:r>
      <w:r>
        <w:rPr>
          <w:color w:val="000000"/>
          <w:sz w:val="28"/>
          <w:szCs w:val="28"/>
        </w:rPr>
        <w:t>1</w:t>
      </w:r>
      <w:r w:rsidRPr="0075275E">
        <w:rPr>
          <w:color w:val="000000"/>
          <w:sz w:val="28"/>
          <w:szCs w:val="28"/>
        </w:rPr>
        <w:t>).</w:t>
      </w:r>
    </w:p>
    <w:p w:rsidR="006106D3" w:rsidRPr="0075275E" w:rsidRDefault="006106D3" w:rsidP="006106D3">
      <w:pPr>
        <w:pStyle w:val="16"/>
        <w:shd w:val="clear" w:color="auto" w:fill="auto"/>
        <w:spacing w:before="0" w:after="0" w:line="240" w:lineRule="auto"/>
        <w:ind w:firstLine="709"/>
        <w:jc w:val="both"/>
        <w:rPr>
          <w:color w:val="000000"/>
          <w:sz w:val="28"/>
          <w:szCs w:val="28"/>
        </w:rPr>
      </w:pPr>
      <w:r w:rsidRPr="0075275E">
        <w:rPr>
          <w:color w:val="000000"/>
          <w:sz w:val="28"/>
          <w:szCs w:val="28"/>
        </w:rPr>
        <w:t xml:space="preserve">Температура в печи </w:t>
      </w:r>
      <w:r w:rsidRPr="0075275E">
        <w:rPr>
          <w:rStyle w:val="afb"/>
          <w:rFonts w:eastAsia="Trebuchet MS"/>
          <w:sz w:val="28"/>
          <w:szCs w:val="28"/>
        </w:rPr>
        <w:t>1</w:t>
      </w:r>
      <w:r w:rsidRPr="0075275E">
        <w:rPr>
          <w:color w:val="000000"/>
          <w:sz w:val="28"/>
          <w:szCs w:val="28"/>
        </w:rPr>
        <w:t xml:space="preserve"> 440-450°С, а в печи </w:t>
      </w:r>
      <w:r w:rsidRPr="0075275E">
        <w:rPr>
          <w:rStyle w:val="afb"/>
          <w:rFonts w:eastAsia="Trebuchet MS"/>
          <w:sz w:val="28"/>
          <w:szCs w:val="28"/>
        </w:rPr>
        <w:t>4</w:t>
      </w:r>
      <w:r w:rsidRPr="0075275E">
        <w:rPr>
          <w:color w:val="000000"/>
          <w:sz w:val="28"/>
          <w:szCs w:val="28"/>
        </w:rPr>
        <w:t xml:space="preserve"> 470-480°С. Давление 0,5- 1,5 Па. Выход крекинг-остатка при такой схеме снижается до </w:t>
      </w:r>
      <w:r w:rsidRPr="0075275E">
        <w:rPr>
          <w:rStyle w:val="2e"/>
          <w:rFonts w:eastAsia="Arial"/>
          <w:sz w:val="28"/>
          <w:szCs w:val="28"/>
        </w:rPr>
        <w:t>66</w:t>
      </w:r>
      <w:r w:rsidRPr="0075275E">
        <w:rPr>
          <w:color w:val="000000"/>
          <w:sz w:val="28"/>
          <w:szCs w:val="28"/>
        </w:rPr>
        <w:t>% мае., а вы</w:t>
      </w:r>
      <w:r w:rsidRPr="0075275E">
        <w:rPr>
          <w:color w:val="000000"/>
          <w:sz w:val="28"/>
          <w:szCs w:val="28"/>
        </w:rPr>
        <w:softHyphen/>
        <w:t>ход дизельной фракции (легкого газойля) увеличивается до 23% ма</w:t>
      </w:r>
      <w:r w:rsidRPr="0075275E">
        <w:rPr>
          <w:sz w:val="28"/>
          <w:szCs w:val="28"/>
        </w:rPr>
        <w:t>с</w:t>
      </w:r>
      <w:r w:rsidRPr="0075275E">
        <w:rPr>
          <w:color w:val="000000"/>
          <w:sz w:val="28"/>
          <w:szCs w:val="28"/>
        </w:rPr>
        <w:t>.</w:t>
      </w:r>
    </w:p>
    <w:p w:rsidR="006106D3" w:rsidRPr="0075275E" w:rsidRDefault="006106D3" w:rsidP="006106D3">
      <w:pPr>
        <w:pStyle w:val="16"/>
        <w:shd w:val="clear" w:color="auto" w:fill="auto"/>
        <w:spacing w:before="0" w:after="0" w:line="240" w:lineRule="auto"/>
        <w:ind w:firstLine="709"/>
        <w:jc w:val="both"/>
        <w:rPr>
          <w:sz w:val="28"/>
          <w:szCs w:val="28"/>
        </w:rPr>
      </w:pPr>
      <w:r w:rsidRPr="0075275E">
        <w:rPr>
          <w:color w:val="000000"/>
          <w:sz w:val="28"/>
          <w:szCs w:val="28"/>
        </w:rPr>
        <w:t xml:space="preserve">Более сложная схема может включать один или два глубоковакуумных блока: один- для вакуумирования исходного сырья, другой - крекинг- остатка (рисунок </w:t>
      </w:r>
      <w:r>
        <w:rPr>
          <w:color w:val="000000"/>
          <w:sz w:val="28"/>
          <w:szCs w:val="28"/>
        </w:rPr>
        <w:t>2</w:t>
      </w:r>
      <w:r w:rsidRPr="0075275E">
        <w:rPr>
          <w:color w:val="000000"/>
          <w:sz w:val="28"/>
          <w:szCs w:val="28"/>
        </w:rPr>
        <w:t>). При включении двух вакуумных блоков достигается высокая степень конверсии: выход фракции дизельного топлива достигает 30%, вязкость остатка снижается в 10 раз.</w:t>
      </w:r>
    </w:p>
    <w:p w:rsidR="006106D3" w:rsidRPr="0075275E" w:rsidRDefault="006106D3" w:rsidP="006106D3">
      <w:pPr>
        <w:pStyle w:val="16"/>
        <w:shd w:val="clear" w:color="auto" w:fill="auto"/>
        <w:spacing w:before="0" w:after="0" w:line="240" w:lineRule="auto"/>
        <w:ind w:firstLine="709"/>
        <w:jc w:val="both"/>
        <w:rPr>
          <w:color w:val="000000"/>
          <w:sz w:val="28"/>
          <w:szCs w:val="28"/>
        </w:rPr>
      </w:pPr>
    </w:p>
    <w:p w:rsidR="006106D3" w:rsidRDefault="006106D3" w:rsidP="006106D3">
      <w:pPr>
        <w:pStyle w:val="16"/>
        <w:shd w:val="clear" w:color="auto" w:fill="auto"/>
        <w:spacing w:before="0" w:after="0" w:line="240" w:lineRule="auto"/>
        <w:ind w:firstLine="709"/>
        <w:jc w:val="both"/>
        <w:rPr>
          <w:color w:val="000000"/>
        </w:rPr>
      </w:pPr>
    </w:p>
    <w:p w:rsidR="006106D3" w:rsidRDefault="006106D3" w:rsidP="006106D3">
      <w:pPr>
        <w:pStyle w:val="af"/>
        <w:framePr w:h="4086" w:wrap="notBeside" w:vAnchor="text" w:hAnchor="text" w:xAlign="center" w:y="1"/>
        <w:shd w:val="clear" w:color="auto" w:fill="auto"/>
        <w:spacing w:line="240" w:lineRule="exact"/>
        <w:rPr>
          <w:rFonts w:ascii="Times New Roman" w:hAnsi="Times New Roman" w:cs="Times New Roman"/>
          <w:b w:val="0"/>
        </w:rPr>
      </w:pPr>
      <w:r>
        <w:lastRenderedPageBreak/>
        <w:t xml:space="preserve">                                                                                               </w:t>
      </w:r>
      <w:r>
        <w:rPr>
          <w:rFonts w:ascii="Times New Roman" w:hAnsi="Times New Roman" w:cs="Times New Roman"/>
          <w:b w:val="0"/>
          <w:color w:val="000000"/>
          <w:sz w:val="24"/>
          <w:szCs w:val="24"/>
        </w:rPr>
        <w:t>Закалочный</w:t>
      </w:r>
    </w:p>
    <w:p w:rsidR="006106D3" w:rsidRDefault="006106D3" w:rsidP="006106D3">
      <w:pPr>
        <w:framePr w:h="4086" w:wrap="notBeside" w:vAnchor="text" w:hAnchor="text" w:xAlign="center" w:y="1"/>
        <w:jc w:val="center"/>
        <w:rPr>
          <w:sz w:val="2"/>
          <w:szCs w:val="2"/>
        </w:rPr>
      </w:pPr>
      <w:r>
        <w:rPr>
          <w:noProof/>
          <w:lang w:eastAsia="ru-RU"/>
        </w:rPr>
        <w:drawing>
          <wp:inline distT="0" distB="0" distL="0" distR="0" wp14:anchorId="5FFF2985" wp14:editId="5AE8BB64">
            <wp:extent cx="5953760" cy="2602230"/>
            <wp:effectExtent l="0" t="0" r="8890" b="7620"/>
            <wp:docPr id="6" name="Рисунок 6" descr="C:\Users\Acer\Desktop\media\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cer\Desktop\media\image3.jpeg"/>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53760" cy="2602230"/>
                    </a:xfrm>
                    <a:prstGeom prst="rect">
                      <a:avLst/>
                    </a:prstGeom>
                    <a:noFill/>
                    <a:ln>
                      <a:noFill/>
                    </a:ln>
                  </pic:spPr>
                </pic:pic>
              </a:graphicData>
            </a:graphic>
          </wp:inline>
        </w:drawing>
      </w:r>
    </w:p>
    <w:p w:rsidR="006106D3" w:rsidRDefault="006106D3" w:rsidP="006106D3">
      <w:pPr>
        <w:pStyle w:val="af"/>
        <w:shd w:val="clear" w:color="auto" w:fill="auto"/>
        <w:tabs>
          <w:tab w:val="left" w:pos="3784"/>
        </w:tabs>
        <w:spacing w:line="240" w:lineRule="auto"/>
        <w:ind w:firstLine="709"/>
        <w:rPr>
          <w:rFonts w:ascii="Times New Roman" w:hAnsi="Times New Roman" w:cs="Times New Roman"/>
          <w:b w:val="0"/>
          <w:sz w:val="24"/>
          <w:szCs w:val="24"/>
        </w:rPr>
      </w:pPr>
      <w:r w:rsidRPr="0075275E">
        <w:rPr>
          <w:rStyle w:val="74"/>
          <w:rFonts w:eastAsia="Trebuchet MS"/>
          <w:b w:val="0"/>
          <w:i w:val="0"/>
          <w:sz w:val="24"/>
          <w:szCs w:val="24"/>
        </w:rPr>
        <w:t xml:space="preserve">Рисунок </w:t>
      </w:r>
      <w:r>
        <w:rPr>
          <w:rStyle w:val="74"/>
          <w:rFonts w:eastAsia="Trebuchet MS"/>
          <w:b w:val="0"/>
          <w:i w:val="0"/>
          <w:sz w:val="24"/>
          <w:szCs w:val="24"/>
        </w:rPr>
        <w:t>1</w:t>
      </w:r>
      <w:r w:rsidRPr="0075275E">
        <w:rPr>
          <w:rStyle w:val="74"/>
          <w:rFonts w:eastAsia="Trebuchet MS"/>
          <w:b w:val="0"/>
          <w:i w:val="0"/>
          <w:sz w:val="24"/>
          <w:szCs w:val="24"/>
        </w:rPr>
        <w:t>.</w:t>
      </w:r>
      <w:r>
        <w:rPr>
          <w:rStyle w:val="74"/>
          <w:rFonts w:eastAsia="Trebuchet MS"/>
          <w:b w:val="0"/>
          <w:i w:val="0"/>
          <w:sz w:val="24"/>
          <w:szCs w:val="24"/>
        </w:rPr>
        <w:t xml:space="preserve"> </w:t>
      </w:r>
      <w:r>
        <w:rPr>
          <w:rFonts w:ascii="Times New Roman" w:hAnsi="Times New Roman" w:cs="Times New Roman"/>
          <w:b w:val="0"/>
          <w:color w:val="000000"/>
          <w:sz w:val="24"/>
          <w:szCs w:val="24"/>
        </w:rPr>
        <w:t>Комбинированная технологическая схема висбрекинга гудрона с термическим крекингом тяжелого газойля:</w:t>
      </w:r>
      <w:r>
        <w:rPr>
          <w:rFonts w:ascii="Times New Roman" w:hAnsi="Times New Roman" w:cs="Times New Roman"/>
          <w:b w:val="0"/>
          <w:i/>
          <w:color w:val="000000"/>
          <w:sz w:val="24"/>
          <w:szCs w:val="24"/>
        </w:rPr>
        <w:t xml:space="preserve"> </w:t>
      </w:r>
      <w:r>
        <w:rPr>
          <w:rStyle w:val="412"/>
          <w:rFonts w:eastAsia="Trebuchet MS"/>
        </w:rPr>
        <w:t>1</w:t>
      </w:r>
      <w:r>
        <w:rPr>
          <w:rFonts w:ascii="Times New Roman" w:hAnsi="Times New Roman" w:cs="Times New Roman"/>
          <w:b w:val="0"/>
          <w:color w:val="000000"/>
          <w:sz w:val="24"/>
          <w:szCs w:val="24"/>
        </w:rPr>
        <w:t xml:space="preserve"> - печь висбрекинга;</w:t>
      </w:r>
      <w:r>
        <w:rPr>
          <w:rFonts w:ascii="Times New Roman" w:hAnsi="Times New Roman" w:cs="Times New Roman"/>
          <w:b w:val="0"/>
          <w:color w:val="000000"/>
          <w:sz w:val="24"/>
          <w:szCs w:val="24"/>
        </w:rPr>
        <w:tab/>
        <w:t xml:space="preserve">2 - выносная реакционная камера; 3 - ректификационная колонна; </w:t>
      </w:r>
      <w:r>
        <w:rPr>
          <w:rStyle w:val="afc"/>
          <w:rFonts w:eastAsia="Trebuchet MS"/>
        </w:rPr>
        <w:t xml:space="preserve">4 </w:t>
      </w:r>
      <w:r>
        <w:rPr>
          <w:rFonts w:ascii="Times New Roman" w:hAnsi="Times New Roman" w:cs="Times New Roman"/>
          <w:b w:val="0"/>
          <w:color w:val="000000"/>
          <w:sz w:val="24"/>
          <w:szCs w:val="24"/>
        </w:rPr>
        <w:t>- печь термического крекинга; 5 - сырьевой насос.</w:t>
      </w:r>
    </w:p>
    <w:p w:rsidR="006106D3" w:rsidRDefault="006106D3" w:rsidP="006106D3">
      <w:pPr>
        <w:pStyle w:val="73"/>
        <w:shd w:val="clear" w:color="auto" w:fill="auto"/>
        <w:spacing w:line="240" w:lineRule="auto"/>
        <w:ind w:firstLine="709"/>
        <w:rPr>
          <w:i w:val="0"/>
          <w:sz w:val="24"/>
          <w:szCs w:val="24"/>
        </w:rPr>
      </w:pPr>
    </w:p>
    <w:p w:rsidR="006106D3" w:rsidRPr="006106D3" w:rsidRDefault="006106D3" w:rsidP="006106D3">
      <w:pPr>
        <w:pStyle w:val="16"/>
        <w:shd w:val="clear" w:color="auto" w:fill="auto"/>
        <w:spacing w:before="0" w:after="0" w:line="240" w:lineRule="auto"/>
        <w:ind w:firstLine="709"/>
        <w:jc w:val="both"/>
        <w:rPr>
          <w:color w:val="000000"/>
          <w:sz w:val="28"/>
          <w:szCs w:val="28"/>
        </w:rPr>
      </w:pPr>
      <w:r w:rsidRPr="006106D3">
        <w:rPr>
          <w:color w:val="000000"/>
          <w:sz w:val="28"/>
          <w:szCs w:val="28"/>
        </w:rPr>
        <w:t xml:space="preserve">По этой схеме вакуумные дистилляты из блоков </w:t>
      </w:r>
      <w:r w:rsidRPr="006106D3">
        <w:rPr>
          <w:rStyle w:val="afb"/>
          <w:rFonts w:eastAsia="Trebuchet MS"/>
          <w:sz w:val="28"/>
          <w:szCs w:val="28"/>
        </w:rPr>
        <w:t>1</w:t>
      </w:r>
      <w:r w:rsidRPr="006106D3">
        <w:rPr>
          <w:color w:val="000000"/>
          <w:sz w:val="28"/>
          <w:szCs w:val="28"/>
        </w:rPr>
        <w:t xml:space="preserve"> и </w:t>
      </w:r>
      <w:r w:rsidRPr="006106D3">
        <w:rPr>
          <w:rStyle w:val="afb"/>
          <w:rFonts w:eastAsia="Trebuchet MS"/>
          <w:sz w:val="28"/>
          <w:szCs w:val="28"/>
        </w:rPr>
        <w:t>6</w:t>
      </w:r>
      <w:r w:rsidRPr="006106D3">
        <w:rPr>
          <w:color w:val="000000"/>
          <w:sz w:val="28"/>
          <w:szCs w:val="28"/>
        </w:rPr>
        <w:t xml:space="preserve"> в смеси с тяжелым газойлем, отбираемым в качестве бокового погона колонны, подвергаются термическому крекингу в печи </w:t>
      </w:r>
      <w:r w:rsidRPr="006106D3">
        <w:rPr>
          <w:rStyle w:val="afd"/>
          <w:rFonts w:eastAsia="Trebuchet MS"/>
          <w:b w:val="0"/>
          <w:sz w:val="28"/>
          <w:szCs w:val="28"/>
        </w:rPr>
        <w:t>5.</w:t>
      </w:r>
      <w:r w:rsidRPr="006106D3">
        <w:rPr>
          <w:rStyle w:val="afd"/>
          <w:rFonts w:eastAsia="Trebuchet MS"/>
          <w:sz w:val="28"/>
          <w:szCs w:val="28"/>
        </w:rPr>
        <w:t xml:space="preserve"> </w:t>
      </w:r>
      <w:r w:rsidRPr="006106D3">
        <w:rPr>
          <w:color w:val="000000"/>
          <w:sz w:val="28"/>
          <w:szCs w:val="28"/>
        </w:rPr>
        <w:t>При переработке гудрона по такой схеме увеличивается выход газа, бензина, среднего дистиллята, понижается темпе</w:t>
      </w:r>
      <w:r w:rsidRPr="006106D3">
        <w:rPr>
          <w:color w:val="000000"/>
          <w:sz w:val="28"/>
          <w:szCs w:val="28"/>
        </w:rPr>
        <w:softHyphen/>
        <w:t>ратура застывания котельного топлива.</w:t>
      </w:r>
    </w:p>
    <w:p w:rsidR="006106D3" w:rsidRDefault="006106D3" w:rsidP="006106D3">
      <w:pPr>
        <w:pStyle w:val="af"/>
        <w:framePr w:h="3474" w:wrap="notBeside" w:vAnchor="text" w:hAnchor="text" w:xAlign="center" w:y="1"/>
        <w:shd w:val="clear" w:color="auto" w:fill="auto"/>
        <w:spacing w:line="240" w:lineRule="exact"/>
        <w:rPr>
          <w:rFonts w:ascii="Times New Roman" w:hAnsi="Times New Roman" w:cs="Times New Roman"/>
          <w:b w:val="0"/>
          <w:sz w:val="28"/>
          <w:szCs w:val="28"/>
        </w:rPr>
      </w:pPr>
      <w:r>
        <w:t xml:space="preserve">                                                                                                                                                       </w:t>
      </w:r>
      <w:r>
        <w:rPr>
          <w:rFonts w:ascii="Times New Roman" w:hAnsi="Times New Roman" w:cs="Times New Roman"/>
          <w:b w:val="0"/>
          <w:color w:val="000000"/>
          <w:sz w:val="28"/>
          <w:szCs w:val="28"/>
        </w:rPr>
        <w:t>Газ+бензин</w:t>
      </w:r>
    </w:p>
    <w:p w:rsidR="006106D3" w:rsidRDefault="006106D3" w:rsidP="006106D3">
      <w:pPr>
        <w:framePr w:h="3474" w:wrap="notBeside" w:vAnchor="text" w:hAnchor="text" w:xAlign="center" w:y="1"/>
        <w:jc w:val="center"/>
        <w:rPr>
          <w:sz w:val="2"/>
          <w:szCs w:val="2"/>
        </w:rPr>
      </w:pPr>
      <w:r>
        <w:rPr>
          <w:noProof/>
          <w:lang w:eastAsia="ru-RU"/>
        </w:rPr>
        <w:drawing>
          <wp:inline distT="0" distB="0" distL="0" distR="0" wp14:anchorId="2D69D0A2" wp14:editId="4F75A081">
            <wp:extent cx="6953250" cy="2496820"/>
            <wp:effectExtent l="0" t="0" r="0" b="0"/>
            <wp:docPr id="7" name="Рисунок 7" descr="C:\Users\Acer\Desktop\media\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Acer\Desktop\media\image4.jpeg"/>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6953250" cy="2496820"/>
                    </a:xfrm>
                    <a:prstGeom prst="rect">
                      <a:avLst/>
                    </a:prstGeom>
                    <a:noFill/>
                    <a:ln>
                      <a:noFill/>
                    </a:ln>
                  </pic:spPr>
                </pic:pic>
              </a:graphicData>
            </a:graphic>
          </wp:inline>
        </w:drawing>
      </w:r>
    </w:p>
    <w:p w:rsidR="006106D3" w:rsidRDefault="006106D3" w:rsidP="006106D3">
      <w:pPr>
        <w:pStyle w:val="af"/>
        <w:shd w:val="clear" w:color="auto" w:fill="auto"/>
        <w:tabs>
          <w:tab w:val="left" w:pos="180"/>
        </w:tabs>
        <w:spacing w:line="274" w:lineRule="exact"/>
        <w:jc w:val="both"/>
        <w:rPr>
          <w:rFonts w:ascii="Times New Roman" w:hAnsi="Times New Roman" w:cs="Times New Roman"/>
          <w:b w:val="0"/>
          <w:sz w:val="24"/>
          <w:szCs w:val="24"/>
        </w:rPr>
      </w:pPr>
      <w:r w:rsidRPr="0075275E">
        <w:rPr>
          <w:rStyle w:val="74"/>
          <w:rFonts w:eastAsia="Trebuchet MS"/>
          <w:b w:val="0"/>
          <w:i w:val="0"/>
          <w:sz w:val="24"/>
          <w:szCs w:val="24"/>
        </w:rPr>
        <w:t xml:space="preserve">Рисунок </w:t>
      </w:r>
      <w:r>
        <w:rPr>
          <w:rStyle w:val="74"/>
          <w:rFonts w:eastAsia="Trebuchet MS"/>
          <w:b w:val="0"/>
          <w:i w:val="0"/>
          <w:sz w:val="24"/>
          <w:szCs w:val="24"/>
        </w:rPr>
        <w:t>2</w:t>
      </w:r>
      <w:r w:rsidRPr="0075275E">
        <w:rPr>
          <w:rStyle w:val="74"/>
          <w:rFonts w:eastAsia="Trebuchet MS"/>
          <w:b w:val="0"/>
          <w:i w:val="0"/>
          <w:sz w:val="24"/>
          <w:szCs w:val="24"/>
        </w:rPr>
        <w:t>.</w:t>
      </w:r>
      <w:r>
        <w:rPr>
          <w:rFonts w:ascii="Times New Roman" w:hAnsi="Times New Roman" w:cs="Times New Roman"/>
          <w:b w:val="0"/>
          <w:color w:val="000000"/>
          <w:sz w:val="24"/>
          <w:szCs w:val="24"/>
        </w:rPr>
        <w:t xml:space="preserve"> Комбинированная технологическая схема висбрекинга</w:t>
      </w:r>
      <w:r>
        <w:rPr>
          <w:rFonts w:ascii="Times New Roman" w:hAnsi="Times New Roman" w:cs="Times New Roman"/>
          <w:b w:val="0"/>
          <w:sz w:val="24"/>
          <w:szCs w:val="24"/>
        </w:rPr>
        <w:t>: 1</w:t>
      </w:r>
      <w:r>
        <w:rPr>
          <w:rFonts w:ascii="Times New Roman" w:hAnsi="Times New Roman" w:cs="Times New Roman"/>
          <w:b w:val="0"/>
          <w:color w:val="000000"/>
          <w:sz w:val="24"/>
          <w:szCs w:val="24"/>
        </w:rPr>
        <w:t>- установка глубоковакуумной перегонки сырья;</w:t>
      </w:r>
      <w:r>
        <w:rPr>
          <w:rFonts w:ascii="Times New Roman" w:hAnsi="Times New Roman" w:cs="Times New Roman"/>
          <w:b w:val="0"/>
          <w:sz w:val="24"/>
          <w:szCs w:val="24"/>
        </w:rPr>
        <w:t xml:space="preserve"> 2 </w:t>
      </w:r>
      <w:r>
        <w:rPr>
          <w:rFonts w:ascii="Times New Roman" w:hAnsi="Times New Roman" w:cs="Times New Roman"/>
          <w:b w:val="0"/>
          <w:color w:val="000000"/>
          <w:sz w:val="24"/>
          <w:szCs w:val="24"/>
        </w:rPr>
        <w:t>- печь висбрекинга;</w:t>
      </w:r>
      <w:r>
        <w:rPr>
          <w:rFonts w:ascii="Times New Roman" w:hAnsi="Times New Roman" w:cs="Times New Roman"/>
          <w:b w:val="0"/>
          <w:color w:val="000000"/>
          <w:sz w:val="24"/>
          <w:szCs w:val="24"/>
        </w:rPr>
        <w:tab/>
        <w:t>3 - выносная реакционная камера; 4 - ректификационная колонна; 5 - печь термического крекинга;</w:t>
      </w:r>
      <w:r>
        <w:rPr>
          <w:rFonts w:ascii="Times New Roman" w:hAnsi="Times New Roman" w:cs="Times New Roman"/>
          <w:b w:val="0"/>
          <w:sz w:val="24"/>
          <w:szCs w:val="24"/>
        </w:rPr>
        <w:t xml:space="preserve"> </w:t>
      </w:r>
      <w:r>
        <w:rPr>
          <w:rFonts w:ascii="Times New Roman" w:hAnsi="Times New Roman" w:cs="Times New Roman"/>
          <w:b w:val="0"/>
          <w:color w:val="000000"/>
          <w:sz w:val="24"/>
          <w:szCs w:val="24"/>
        </w:rPr>
        <w:t>6 - блок вакуумной перегонки остатка</w:t>
      </w:r>
    </w:p>
    <w:p w:rsidR="006106D3" w:rsidRDefault="006106D3" w:rsidP="006106D3">
      <w:pPr>
        <w:spacing w:after="0" w:line="240" w:lineRule="auto"/>
        <w:ind w:firstLine="709"/>
        <w:jc w:val="both"/>
        <w:rPr>
          <w:rFonts w:ascii="Times New Roman" w:hAnsi="Times New Roman" w:cs="Times New Roman"/>
          <w:sz w:val="28"/>
          <w:szCs w:val="28"/>
        </w:rPr>
      </w:pPr>
    </w:p>
    <w:p w:rsidR="006106D3" w:rsidRDefault="006106D3" w:rsidP="006106D3">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В США большинство установок висбрекинга построено по лицензиям фирм </w:t>
      </w:r>
      <w:r>
        <w:rPr>
          <w:rFonts w:ascii="Times New Roman" w:hAnsi="Times New Roman" w:cs="Times New Roman"/>
          <w:i/>
          <w:sz w:val="28"/>
          <w:szCs w:val="28"/>
          <w:lang w:val="kk-KZ"/>
        </w:rPr>
        <w:t>ABB Lummus Crest</w:t>
      </w:r>
      <w:r>
        <w:rPr>
          <w:rFonts w:ascii="Times New Roman" w:hAnsi="Times New Roman" w:cs="Times New Roman"/>
          <w:sz w:val="28"/>
          <w:szCs w:val="28"/>
          <w:lang w:val="kk-KZ"/>
        </w:rPr>
        <w:t xml:space="preserve"> и </w:t>
      </w:r>
      <w:r>
        <w:rPr>
          <w:rFonts w:ascii="Times New Roman" w:hAnsi="Times New Roman" w:cs="Times New Roman"/>
          <w:i/>
          <w:sz w:val="28"/>
          <w:szCs w:val="28"/>
          <w:lang w:val="kk-KZ"/>
        </w:rPr>
        <w:t>UOP</w:t>
      </w:r>
      <w:r>
        <w:rPr>
          <w:rFonts w:ascii="Times New Roman" w:hAnsi="Times New Roman" w:cs="Times New Roman"/>
          <w:sz w:val="28"/>
          <w:szCs w:val="28"/>
          <w:lang w:val="kk-KZ"/>
        </w:rPr>
        <w:t>. Процесс является разновидностью термического крекинга и происходит по свободнорадикальному механизму.</w:t>
      </w:r>
    </w:p>
    <w:p w:rsidR="006106D3" w:rsidRDefault="006106D3" w:rsidP="006106D3">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8"/>
          <w:szCs w:val="28"/>
          <w:lang w:val="kk-KZ"/>
        </w:rPr>
        <w:t xml:space="preserve">На рис.3 представлена схема установки висбрекинга фирмы </w:t>
      </w:r>
      <w:r>
        <w:rPr>
          <w:rFonts w:ascii="Times New Roman" w:hAnsi="Times New Roman" w:cs="Times New Roman"/>
          <w:i/>
          <w:sz w:val="28"/>
          <w:szCs w:val="28"/>
          <w:lang w:val="kk-KZ"/>
        </w:rPr>
        <w:t>UOP</w:t>
      </w:r>
      <w:r>
        <w:rPr>
          <w:rFonts w:ascii="Times New Roman" w:hAnsi="Times New Roman" w:cs="Times New Roman"/>
          <w:sz w:val="28"/>
          <w:szCs w:val="28"/>
          <w:lang w:val="kk-KZ"/>
        </w:rPr>
        <w:t xml:space="preserve">. Гудрон нагревается и </w:t>
      </w:r>
      <w:r w:rsidRPr="0075275E">
        <w:rPr>
          <w:rFonts w:ascii="Times New Roman" w:hAnsi="Times New Roman" w:cs="Times New Roman"/>
          <w:sz w:val="28"/>
          <w:szCs w:val="28"/>
          <w:lang w:val="kk-KZ"/>
        </w:rPr>
        <w:t>крекируется</w:t>
      </w:r>
      <w:r>
        <w:rPr>
          <w:rFonts w:ascii="Times New Roman" w:hAnsi="Times New Roman" w:cs="Times New Roman"/>
          <w:sz w:val="28"/>
          <w:szCs w:val="28"/>
          <w:lang w:val="kk-KZ"/>
        </w:rPr>
        <w:t xml:space="preserve"> в нагревательной печи, а после быстрого охлаждения легким газойлем ("квенчем") поступает в ректификационную колонну для разделения на фракции газа, бензина, легкого газойля. При этом вязкость отхода значительно снижается по сравнению с вязкостью сырья</w:t>
      </w:r>
      <w:r>
        <w:rPr>
          <w:rFonts w:ascii="Times New Roman" w:hAnsi="Times New Roman" w:cs="Times New Roman"/>
          <w:sz w:val="24"/>
          <w:szCs w:val="24"/>
          <w:lang w:val="kk-KZ"/>
        </w:rPr>
        <w:t>.</w:t>
      </w:r>
    </w:p>
    <w:p w:rsidR="006106D3" w:rsidRDefault="006106D3" w:rsidP="006106D3">
      <w:pPr>
        <w:spacing w:after="0" w:line="240" w:lineRule="auto"/>
        <w:ind w:firstLine="709"/>
        <w:jc w:val="center"/>
        <w:rPr>
          <w:rFonts w:ascii="Times New Roman" w:hAnsi="Times New Roman" w:cs="Times New Roman"/>
          <w:sz w:val="24"/>
          <w:szCs w:val="24"/>
          <w:lang w:val="kk-KZ"/>
        </w:rPr>
      </w:pPr>
      <w:r>
        <w:rPr>
          <w:rFonts w:ascii="Times New Roman" w:hAnsi="Times New Roman" w:cs="Times New Roman"/>
          <w:noProof/>
          <w:sz w:val="24"/>
          <w:szCs w:val="24"/>
          <w:lang w:eastAsia="ru-RU"/>
        </w:rPr>
        <w:drawing>
          <wp:inline distT="0" distB="0" distL="0" distR="0" wp14:anchorId="6E9B63E8" wp14:editId="5A549C76">
            <wp:extent cx="3803015" cy="2391410"/>
            <wp:effectExtent l="0" t="0" r="6985" b="889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03015" cy="2391410"/>
                    </a:xfrm>
                    <a:prstGeom prst="rect">
                      <a:avLst/>
                    </a:prstGeom>
                    <a:noFill/>
                    <a:ln>
                      <a:noFill/>
                    </a:ln>
                  </pic:spPr>
                </pic:pic>
              </a:graphicData>
            </a:graphic>
          </wp:inline>
        </w:drawing>
      </w:r>
    </w:p>
    <w:p w:rsidR="006106D3" w:rsidRDefault="006106D3" w:rsidP="006106D3">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Рисунок 3.  Принципиальная схема установки висбрекинга гудрона по технологии компании UOP:</w:t>
      </w:r>
      <w:r>
        <w:rPr>
          <w:rFonts w:ascii="Times New Roman" w:hAnsi="Times New Roman" w:cs="Times New Roman"/>
          <w:b/>
          <w:sz w:val="24"/>
          <w:szCs w:val="24"/>
          <w:lang w:val="kk-KZ"/>
        </w:rPr>
        <w:t xml:space="preserve"> </w:t>
      </w:r>
      <w:r>
        <w:rPr>
          <w:rFonts w:ascii="Times New Roman" w:hAnsi="Times New Roman" w:cs="Times New Roman"/>
          <w:sz w:val="24"/>
          <w:szCs w:val="24"/>
          <w:lang w:val="kk-KZ"/>
        </w:rPr>
        <w:t>1-нагревательная печь; 2 - ректификационная колонна; 3-отпарная колонна.</w:t>
      </w:r>
    </w:p>
    <w:p w:rsidR="006106D3" w:rsidRDefault="006106D3" w:rsidP="006106D3">
      <w:pPr>
        <w:spacing w:after="0" w:line="240" w:lineRule="auto"/>
        <w:ind w:firstLine="709"/>
        <w:jc w:val="both"/>
        <w:rPr>
          <w:rFonts w:ascii="Times New Roman" w:hAnsi="Times New Roman" w:cs="Times New Roman"/>
          <w:i/>
          <w:sz w:val="28"/>
          <w:szCs w:val="28"/>
          <w:lang w:val="kk-KZ"/>
        </w:rPr>
      </w:pPr>
    </w:p>
    <w:p w:rsidR="006106D3" w:rsidRDefault="006106D3" w:rsidP="006106D3">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Принципиальная схема установки висбрекинга фирмы </w:t>
      </w:r>
      <w:r>
        <w:rPr>
          <w:rFonts w:ascii="Times New Roman" w:hAnsi="Times New Roman" w:cs="Times New Roman"/>
          <w:i/>
          <w:sz w:val="28"/>
          <w:szCs w:val="28"/>
          <w:lang w:val="kk-KZ"/>
        </w:rPr>
        <w:t>ABB Lummus Crest</w:t>
      </w:r>
      <w:r>
        <w:rPr>
          <w:rFonts w:ascii="Times New Roman" w:hAnsi="Times New Roman" w:cs="Times New Roman"/>
          <w:sz w:val="28"/>
          <w:szCs w:val="28"/>
          <w:lang w:val="kk-KZ"/>
        </w:rPr>
        <w:t xml:space="preserve"> представлена на рисунке 4. Эта установка может работать в двух вариантах. В первом случае висбрекинг происходит в змеевидных трубах печи, и конструктивные особенности нагревателя в отличие от установки </w:t>
      </w:r>
      <w:r>
        <w:rPr>
          <w:rFonts w:ascii="Times New Roman" w:hAnsi="Times New Roman" w:cs="Times New Roman"/>
          <w:i/>
          <w:sz w:val="28"/>
          <w:szCs w:val="28"/>
          <w:lang w:val="kk-KZ"/>
        </w:rPr>
        <w:t>UOP</w:t>
      </w:r>
      <w:r>
        <w:rPr>
          <w:rFonts w:ascii="Times New Roman" w:hAnsi="Times New Roman" w:cs="Times New Roman"/>
          <w:sz w:val="28"/>
          <w:szCs w:val="28"/>
          <w:lang w:val="kk-KZ"/>
        </w:rPr>
        <w:t xml:space="preserve"> - висбрекинг.</w:t>
      </w:r>
    </w:p>
    <w:p w:rsidR="006106D3" w:rsidRDefault="006106D3" w:rsidP="006106D3">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Второй разработан совместно с компанией </w:t>
      </w:r>
      <w:r>
        <w:rPr>
          <w:rFonts w:ascii="Times New Roman" w:hAnsi="Times New Roman" w:cs="Times New Roman"/>
          <w:i/>
          <w:sz w:val="28"/>
          <w:szCs w:val="28"/>
          <w:lang w:val="kk-KZ"/>
        </w:rPr>
        <w:t>Shеll</w:t>
      </w:r>
      <w:r>
        <w:rPr>
          <w:rFonts w:ascii="Times New Roman" w:hAnsi="Times New Roman" w:cs="Times New Roman"/>
          <w:sz w:val="28"/>
          <w:szCs w:val="28"/>
          <w:lang w:val="kk-KZ"/>
        </w:rPr>
        <w:t xml:space="preserve"> и связан с внсбрекингом в 2 специально сконструированных реакторах. Сырье I нагревают в печи.а крекнрег и в реакторе, а во втором случае температура в печи ниже 45 Fº, чтобы предотвратить крекинг сырья до его загрузки в реактор. Смесь продукта охлаждается легким газойлем, выходящим из колонны 3, и отделяется в ректификационной колонне 3. При этом остаточная вязкость снижается по сравнению с висбрекингом в печи.</w:t>
      </w:r>
    </w:p>
    <w:p w:rsidR="006106D3" w:rsidRDefault="006106D3" w:rsidP="006106D3">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Наиболее распространенным методом углубления переработки нефти является вакуумная перегонка мазута и раздельная обработка вакуумного газойля (каталитического или гидрокрекинга) и гудрона. Получаемый гудрон не может быть использован в качестве котельного топлива, особенно из-за высокой вязкости непосредственно в процессе глубокой вакуумной перегонки. Для получения товарного котельного топлива без их переработки от таких гудронов требуется большой расход дистиллятных разбавителей, что приводит к </w:t>
      </w:r>
      <w:r>
        <w:rPr>
          <w:rFonts w:ascii="Times New Roman" w:hAnsi="Times New Roman" w:cs="Times New Roman"/>
          <w:sz w:val="28"/>
          <w:szCs w:val="28"/>
          <w:lang w:val="kk-KZ"/>
        </w:rPr>
        <w:lastRenderedPageBreak/>
        <w:t xml:space="preserve">углублению переработки нефти вакуумной перегонкой, которая практически не достигается. </w:t>
      </w:r>
    </w:p>
    <w:p w:rsidR="006106D3" w:rsidRPr="00B02FE4" w:rsidRDefault="006106D3" w:rsidP="006106D3">
      <w:pPr>
        <w:spacing w:after="0" w:line="240" w:lineRule="auto"/>
        <w:jc w:val="center"/>
        <w:rPr>
          <w:rFonts w:ascii="Times New Roman" w:hAnsi="Times New Roman" w:cs="Times New Roman"/>
          <w:sz w:val="28"/>
          <w:szCs w:val="28"/>
          <w:lang w:val="kk-KZ"/>
        </w:rPr>
      </w:pPr>
      <w:r>
        <w:rPr>
          <w:rFonts w:ascii="Times New Roman" w:hAnsi="Times New Roman" w:cs="Times New Roman"/>
          <w:noProof/>
          <w:sz w:val="28"/>
          <w:szCs w:val="28"/>
          <w:lang w:eastAsia="ru-RU"/>
        </w:rPr>
        <w:drawing>
          <wp:inline distT="0" distB="0" distL="0" distR="0" wp14:anchorId="7B034B55" wp14:editId="486DEE5F">
            <wp:extent cx="4069715" cy="2466975"/>
            <wp:effectExtent l="0" t="0" r="6985" b="9525"/>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69715" cy="2466975"/>
                    </a:xfrm>
                    <a:prstGeom prst="rect">
                      <a:avLst/>
                    </a:prstGeom>
                    <a:noFill/>
                    <a:ln>
                      <a:noFill/>
                    </a:ln>
                  </pic:spPr>
                </pic:pic>
              </a:graphicData>
            </a:graphic>
          </wp:inline>
        </w:drawing>
      </w:r>
    </w:p>
    <w:p w:rsidR="006106D3" w:rsidRPr="005A4A0F" w:rsidRDefault="006106D3" w:rsidP="006106D3">
      <w:pPr>
        <w:spacing w:after="0" w:line="240" w:lineRule="auto"/>
        <w:ind w:firstLine="709"/>
        <w:jc w:val="both"/>
        <w:rPr>
          <w:rFonts w:ascii="Times New Roman" w:hAnsi="Times New Roman" w:cs="Times New Roman"/>
          <w:sz w:val="24"/>
          <w:szCs w:val="24"/>
          <w:lang w:val="kk-KZ"/>
        </w:rPr>
      </w:pPr>
      <w:r w:rsidRPr="005A4A0F">
        <w:rPr>
          <w:rFonts w:ascii="Times New Roman" w:hAnsi="Times New Roman" w:cs="Times New Roman"/>
          <w:sz w:val="24"/>
          <w:szCs w:val="24"/>
          <w:lang w:val="kk-KZ"/>
        </w:rPr>
        <w:t xml:space="preserve">Рисунок </w:t>
      </w:r>
      <w:r w:rsidR="00E91293">
        <w:rPr>
          <w:rFonts w:ascii="Times New Roman" w:hAnsi="Times New Roman" w:cs="Times New Roman"/>
          <w:sz w:val="24"/>
          <w:szCs w:val="24"/>
          <w:lang w:val="kk-KZ"/>
        </w:rPr>
        <w:t>4</w:t>
      </w:r>
      <w:r w:rsidRPr="005A4A0F">
        <w:rPr>
          <w:rFonts w:ascii="Times New Roman" w:hAnsi="Times New Roman" w:cs="Times New Roman"/>
          <w:sz w:val="24"/>
          <w:szCs w:val="24"/>
          <w:lang w:val="kk-KZ"/>
        </w:rPr>
        <w:t xml:space="preserve">.  Принципиальная схема установки висбрекинга гудрона по технологии компании </w:t>
      </w:r>
      <w:r w:rsidRPr="0075275E">
        <w:rPr>
          <w:rFonts w:ascii="Times New Roman" w:hAnsi="Times New Roman" w:cs="Times New Roman"/>
          <w:i/>
          <w:sz w:val="24"/>
          <w:szCs w:val="24"/>
          <w:lang w:val="kk-KZ"/>
        </w:rPr>
        <w:t>ABB Lummus Crest</w:t>
      </w:r>
      <w:r w:rsidRPr="005A4A0F">
        <w:rPr>
          <w:rFonts w:ascii="Times New Roman" w:hAnsi="Times New Roman" w:cs="Times New Roman"/>
          <w:i/>
          <w:sz w:val="24"/>
          <w:szCs w:val="24"/>
          <w:lang w:val="kk-KZ"/>
        </w:rPr>
        <w:t>:</w:t>
      </w:r>
      <w:r w:rsidRPr="005A4A0F">
        <w:rPr>
          <w:sz w:val="24"/>
          <w:szCs w:val="24"/>
        </w:rPr>
        <w:t xml:space="preserve"> </w:t>
      </w:r>
      <w:r w:rsidRPr="005A4A0F">
        <w:rPr>
          <w:rFonts w:ascii="Times New Roman" w:hAnsi="Times New Roman" w:cs="Times New Roman"/>
          <w:sz w:val="24"/>
          <w:szCs w:val="24"/>
          <w:lang w:val="kk-KZ"/>
        </w:rPr>
        <w:t>1-нагревательная печь; 2 - реакционная камера; 3-испарительная колонна.</w:t>
      </w:r>
    </w:p>
    <w:p w:rsidR="006106D3" w:rsidRPr="00B02FE4" w:rsidRDefault="006106D3" w:rsidP="006106D3">
      <w:pPr>
        <w:spacing w:after="0" w:line="240" w:lineRule="auto"/>
        <w:ind w:firstLine="709"/>
        <w:jc w:val="both"/>
        <w:rPr>
          <w:rFonts w:ascii="Times New Roman" w:hAnsi="Times New Roman" w:cs="Times New Roman"/>
          <w:sz w:val="28"/>
          <w:szCs w:val="28"/>
          <w:lang w:val="kk-KZ"/>
        </w:rPr>
      </w:pPr>
    </w:p>
    <w:p w:rsidR="006106D3" w:rsidRPr="00A5682B" w:rsidRDefault="006106D3" w:rsidP="006106D3">
      <w:pPr>
        <w:spacing w:after="0" w:line="240" w:lineRule="auto"/>
        <w:ind w:firstLine="709"/>
        <w:jc w:val="both"/>
        <w:rPr>
          <w:rFonts w:ascii="Times New Roman" w:hAnsi="Times New Roman" w:cs="Times New Roman"/>
          <w:sz w:val="28"/>
          <w:szCs w:val="28"/>
          <w:lang w:val="kk-KZ"/>
        </w:rPr>
      </w:pPr>
      <w:r w:rsidRPr="00A5682B">
        <w:rPr>
          <w:rFonts w:ascii="Times New Roman" w:hAnsi="Times New Roman" w:cs="Times New Roman"/>
          <w:sz w:val="28"/>
          <w:szCs w:val="28"/>
          <w:lang w:val="kk-KZ"/>
        </w:rPr>
        <w:t>В последние годы в связи с увеличением глубины отбора дистиллятных фракций и вовлечением в переработку сверхтяжелых нефтяных отходов с высоким содержанием асфальто-смолистых веществ, высокой вязкостью и коксованием наблюдается тенденция к утяжелению сырья висбрекинга, что значительно затрудняет их переработку. Используемые установки висбрекинга отличаются друг от друга тем, что не имеют реакционной камеры, построенной или изготовленной по типовому проекту. Типичный материальный баланс висбрекинга гудрона: газ 1,5-3,5%, бензин – 3,0-6,7%, компонент котельного топлива 88,4 – 94,7% и потери 0,8-1,4%.</w:t>
      </w:r>
    </w:p>
    <w:p w:rsidR="006106D3" w:rsidRDefault="006106D3" w:rsidP="006106D3">
      <w:pPr>
        <w:pStyle w:val="16"/>
        <w:shd w:val="clear" w:color="auto" w:fill="auto"/>
        <w:spacing w:before="0" w:after="0" w:line="240" w:lineRule="auto"/>
        <w:ind w:firstLine="709"/>
        <w:jc w:val="both"/>
        <w:rPr>
          <w:sz w:val="28"/>
          <w:szCs w:val="28"/>
        </w:rPr>
      </w:pPr>
      <w:r w:rsidRPr="0028191A">
        <w:rPr>
          <w:sz w:val="28"/>
          <w:szCs w:val="28"/>
        </w:rPr>
        <w:t xml:space="preserve">Новую технологию процесса представляет </w:t>
      </w:r>
      <w:r w:rsidRPr="0028191A">
        <w:rPr>
          <w:rStyle w:val="32"/>
          <w:rFonts w:eastAsia="Candara"/>
          <w:sz w:val="28"/>
          <w:szCs w:val="28"/>
        </w:rPr>
        <w:t>каталитический висбреки</w:t>
      </w:r>
      <w:r>
        <w:rPr>
          <w:rStyle w:val="32"/>
          <w:rFonts w:eastAsia="Candara"/>
          <w:sz w:val="28"/>
          <w:szCs w:val="28"/>
        </w:rPr>
        <w:t>н</w:t>
      </w:r>
      <w:r w:rsidRPr="0028191A">
        <w:rPr>
          <w:rStyle w:val="32"/>
          <w:rFonts w:eastAsia="Candara"/>
          <w:sz w:val="28"/>
          <w:szCs w:val="28"/>
        </w:rPr>
        <w:t xml:space="preserve">г </w:t>
      </w:r>
      <w:r w:rsidRPr="0028191A">
        <w:rPr>
          <w:sz w:val="28"/>
          <w:szCs w:val="28"/>
        </w:rPr>
        <w:t xml:space="preserve">в присутствии водяного пара. Технология разработана фирмой </w:t>
      </w:r>
      <w:r w:rsidRPr="0028191A">
        <w:rPr>
          <w:sz w:val="28"/>
          <w:szCs w:val="28"/>
          <w:lang w:val="en-US"/>
        </w:rPr>
        <w:t>PDVSA</w:t>
      </w:r>
      <w:r w:rsidRPr="0028191A">
        <w:rPr>
          <w:sz w:val="28"/>
          <w:szCs w:val="28"/>
        </w:rPr>
        <w:t xml:space="preserve">- </w:t>
      </w:r>
      <w:r w:rsidRPr="0028191A">
        <w:rPr>
          <w:sz w:val="28"/>
          <w:szCs w:val="28"/>
          <w:lang w:val="en-US"/>
        </w:rPr>
        <w:t>IUTERVEP</w:t>
      </w:r>
      <w:r w:rsidRPr="0028191A">
        <w:rPr>
          <w:sz w:val="28"/>
          <w:szCs w:val="28"/>
        </w:rPr>
        <w:t>-</w:t>
      </w:r>
      <w:r w:rsidRPr="0028191A">
        <w:rPr>
          <w:sz w:val="28"/>
          <w:szCs w:val="28"/>
          <w:lang w:val="en-US"/>
        </w:rPr>
        <w:t>UOP</w:t>
      </w:r>
      <w:r w:rsidRPr="0028191A">
        <w:rPr>
          <w:sz w:val="28"/>
          <w:szCs w:val="28"/>
        </w:rPr>
        <w:t xml:space="preserve"> (рисунок 5). Этот процесс отличается от традиционного повышенным выходом дистиллятных фракций при сохранении низких капи</w:t>
      </w:r>
      <w:r w:rsidRPr="0028191A">
        <w:rPr>
          <w:sz w:val="28"/>
          <w:szCs w:val="28"/>
        </w:rPr>
        <w:softHyphen/>
        <w:t>тальных затрат, присущих висбрекингу.</w:t>
      </w:r>
    </w:p>
    <w:p w:rsidR="006106D3" w:rsidRDefault="006106D3" w:rsidP="006106D3">
      <w:pPr>
        <w:spacing w:after="0" w:line="240" w:lineRule="auto"/>
        <w:ind w:firstLine="709"/>
        <w:jc w:val="both"/>
      </w:pPr>
      <w:r w:rsidRPr="0063780D">
        <w:rPr>
          <w:rFonts w:ascii="Times New Roman" w:hAnsi="Times New Roman" w:cs="Times New Roman"/>
          <w:sz w:val="28"/>
          <w:szCs w:val="28"/>
        </w:rPr>
        <w:t xml:space="preserve">Остаточное сырье нагревают в печи </w:t>
      </w:r>
      <w:r w:rsidRPr="0063780D">
        <w:rPr>
          <w:rStyle w:val="afb"/>
          <w:rFonts w:eastAsia="Trebuchet MS"/>
          <w:sz w:val="28"/>
          <w:szCs w:val="28"/>
        </w:rPr>
        <w:t>1</w:t>
      </w:r>
      <w:r w:rsidRPr="0063780D">
        <w:rPr>
          <w:rFonts w:ascii="Times New Roman" w:hAnsi="Times New Roman" w:cs="Times New Roman"/>
          <w:sz w:val="28"/>
          <w:szCs w:val="28"/>
        </w:rPr>
        <w:t xml:space="preserve"> до температуры, при которой про</w:t>
      </w:r>
      <w:r w:rsidRPr="0063780D">
        <w:rPr>
          <w:rFonts w:ascii="Times New Roman" w:hAnsi="Times New Roman" w:cs="Times New Roman"/>
          <w:sz w:val="28"/>
          <w:szCs w:val="28"/>
        </w:rPr>
        <w:softHyphen/>
        <w:t>исходит термический крекинг. Однако в отличие от традиционного термо</w:t>
      </w:r>
      <w:r w:rsidRPr="0063780D">
        <w:rPr>
          <w:rFonts w:ascii="Times New Roman" w:hAnsi="Times New Roman" w:cs="Times New Roman"/>
          <w:sz w:val="28"/>
          <w:szCs w:val="28"/>
        </w:rPr>
        <w:softHyphen/>
        <w:t>крекинга, при котором реакции полимеризации снижают выход дистиллятов и увеличивают выход асфальтенов, в этом процессе реак</w:t>
      </w:r>
      <w:r w:rsidRPr="0063780D">
        <w:rPr>
          <w:rFonts w:ascii="Times New Roman" w:hAnsi="Times New Roman" w:cs="Times New Roman"/>
          <w:sz w:val="28"/>
          <w:szCs w:val="28"/>
        </w:rPr>
        <w:softHyphen/>
        <w:t>ции полимеризации и конденсации подавляются. Это достигается в результа</w:t>
      </w:r>
      <w:r w:rsidRPr="0063780D">
        <w:rPr>
          <w:rFonts w:ascii="Times New Roman" w:hAnsi="Times New Roman" w:cs="Times New Roman"/>
          <w:sz w:val="28"/>
          <w:szCs w:val="28"/>
        </w:rPr>
        <w:softHyphen/>
        <w:t>те мягкого гидрирования, образующихся в процессе радикалов. Гидрирова</w:t>
      </w:r>
      <w:r w:rsidRPr="0063780D">
        <w:rPr>
          <w:rFonts w:ascii="Times New Roman" w:hAnsi="Times New Roman" w:cs="Times New Roman"/>
          <w:sz w:val="28"/>
          <w:szCs w:val="28"/>
        </w:rPr>
        <w:softHyphen/>
        <w:t xml:space="preserve">ние происходит в результате переноса водорода из небольшого количества воды (пара), добавляемой к сырью, в присутствии активного катализатора (добавки), состав которого является ноу-хау фирмы </w:t>
      </w:r>
      <w:r w:rsidRPr="0063780D">
        <w:rPr>
          <w:rFonts w:ascii="Times New Roman" w:hAnsi="Times New Roman" w:cs="Times New Roman"/>
          <w:sz w:val="28"/>
          <w:szCs w:val="28"/>
          <w:lang w:val="en-US"/>
        </w:rPr>
        <w:t>PDVSA</w:t>
      </w:r>
      <w:r w:rsidRPr="0063780D">
        <w:rPr>
          <w:rFonts w:ascii="Times New Roman" w:hAnsi="Times New Roman" w:cs="Times New Roman"/>
          <w:sz w:val="28"/>
          <w:szCs w:val="28"/>
        </w:rPr>
        <w:t>-</w:t>
      </w:r>
      <w:r w:rsidRPr="0063780D">
        <w:rPr>
          <w:rFonts w:ascii="Times New Roman" w:hAnsi="Times New Roman" w:cs="Times New Roman"/>
          <w:sz w:val="28"/>
          <w:szCs w:val="28"/>
          <w:lang w:val="en-US"/>
        </w:rPr>
        <w:t>IUTERVEP</w:t>
      </w:r>
      <w:r w:rsidRPr="0063780D">
        <w:rPr>
          <w:rFonts w:ascii="Times New Roman" w:hAnsi="Times New Roman" w:cs="Times New Roman"/>
          <w:sz w:val="28"/>
          <w:szCs w:val="28"/>
        </w:rPr>
        <w:t xml:space="preserve">- </w:t>
      </w:r>
      <w:r w:rsidRPr="0063780D">
        <w:rPr>
          <w:rFonts w:ascii="Times New Roman" w:hAnsi="Times New Roman" w:cs="Times New Roman"/>
          <w:sz w:val="28"/>
          <w:szCs w:val="28"/>
          <w:lang w:val="en-US"/>
        </w:rPr>
        <w:t>UOP</w:t>
      </w:r>
      <w:r w:rsidRPr="0063780D">
        <w:rPr>
          <w:rFonts w:ascii="Times New Roman" w:hAnsi="Times New Roman" w:cs="Times New Roman"/>
          <w:sz w:val="28"/>
          <w:szCs w:val="28"/>
        </w:rPr>
        <w:t>. При этом достигается значительно большая глубина превращения без осаждения асфальтенов. В схеме предусмотрено отделение активного катали</w:t>
      </w:r>
      <w:r w:rsidRPr="0063780D">
        <w:rPr>
          <w:rFonts w:ascii="Times New Roman" w:hAnsi="Times New Roman" w:cs="Times New Roman"/>
          <w:sz w:val="28"/>
          <w:szCs w:val="28"/>
        </w:rPr>
        <w:softHyphen/>
        <w:t xml:space="preserve">затора в блоке рекуперации </w:t>
      </w:r>
      <w:r w:rsidRPr="0063780D">
        <w:rPr>
          <w:rStyle w:val="afd"/>
          <w:rFonts w:eastAsia="Trebuchet MS"/>
          <w:sz w:val="28"/>
          <w:szCs w:val="28"/>
        </w:rPr>
        <w:t xml:space="preserve">5 </w:t>
      </w:r>
      <w:r w:rsidRPr="0063780D">
        <w:rPr>
          <w:rFonts w:ascii="Times New Roman" w:hAnsi="Times New Roman" w:cs="Times New Roman"/>
          <w:sz w:val="28"/>
          <w:szCs w:val="28"/>
        </w:rPr>
        <w:t xml:space="preserve">с </w:t>
      </w:r>
      <w:r w:rsidRPr="0063780D">
        <w:rPr>
          <w:rFonts w:ascii="Times New Roman" w:hAnsi="Times New Roman" w:cs="Times New Roman"/>
          <w:sz w:val="28"/>
          <w:szCs w:val="28"/>
        </w:rPr>
        <w:lastRenderedPageBreak/>
        <w:t xml:space="preserve">последующим возвратом его в сырьевую </w:t>
      </w:r>
      <w:proofErr w:type="gramStart"/>
      <w:r w:rsidRPr="0063780D">
        <w:rPr>
          <w:rFonts w:ascii="Times New Roman" w:hAnsi="Times New Roman" w:cs="Times New Roman"/>
          <w:sz w:val="28"/>
          <w:szCs w:val="28"/>
        </w:rPr>
        <w:t>ли</w:t>
      </w:r>
      <w:r w:rsidRPr="0063780D">
        <w:rPr>
          <w:rFonts w:ascii="Times New Roman" w:hAnsi="Times New Roman" w:cs="Times New Roman"/>
          <w:sz w:val="28"/>
          <w:szCs w:val="28"/>
        </w:rPr>
        <w:softHyphen/>
        <w:t>нию.</w:t>
      </w:r>
      <w:r>
        <w:rPr>
          <w:rFonts w:ascii="Times New Roman" w:hAnsi="Times New Roman" w:cs="Times New Roman"/>
          <w:sz w:val="28"/>
          <w:szCs w:val="28"/>
          <w:lang w:val="kk-KZ"/>
        </w:rPr>
        <w:t>Среди</w:t>
      </w:r>
      <w:proofErr w:type="gramEnd"/>
      <w:r>
        <w:rPr>
          <w:rFonts w:ascii="Times New Roman" w:hAnsi="Times New Roman" w:cs="Times New Roman"/>
          <w:sz w:val="28"/>
          <w:szCs w:val="28"/>
          <w:lang w:val="kk-KZ"/>
        </w:rPr>
        <w:t xml:space="preserve"> термических процессов широкое распространение получил процесс замедленного коксования, позволяющий перерабатывать различные виды тяжелых нефтяных остатков.  </w:t>
      </w:r>
    </w:p>
    <w:p w:rsidR="006106D3" w:rsidRPr="0028191A" w:rsidRDefault="006106D3" w:rsidP="006106D3">
      <w:pPr>
        <w:pStyle w:val="16"/>
        <w:shd w:val="clear" w:color="auto" w:fill="auto"/>
        <w:spacing w:before="0" w:after="0" w:line="240" w:lineRule="auto"/>
        <w:ind w:firstLine="709"/>
        <w:jc w:val="both"/>
        <w:rPr>
          <w:sz w:val="28"/>
          <w:szCs w:val="28"/>
        </w:rPr>
      </w:pPr>
    </w:p>
    <w:p w:rsidR="006106D3" w:rsidRDefault="006106D3" w:rsidP="006106D3">
      <w:pPr>
        <w:pStyle w:val="16"/>
        <w:shd w:val="clear" w:color="auto" w:fill="auto"/>
        <w:spacing w:before="0" w:after="0" w:line="240" w:lineRule="auto"/>
        <w:ind w:firstLine="0"/>
      </w:pPr>
      <w:r>
        <w:fldChar w:fldCharType="begin"/>
      </w:r>
      <w:r>
        <w:instrText xml:space="preserve"> INCLUDEPICTURE  "C:\\Users\\Acer\\Desktop\\media\\image6.jpeg" \* MERGEFORMATINET </w:instrText>
      </w:r>
      <w:r>
        <w:fldChar w:fldCharType="separate"/>
      </w:r>
      <w:r>
        <w:fldChar w:fldCharType="begin"/>
      </w:r>
      <w:r>
        <w:instrText xml:space="preserve"> INCLUDEPICTURE  "C:\\Users\\Acer\\Desktop\\media\\image6.jpeg" \* MERGEFORMATINET </w:instrText>
      </w:r>
      <w:r>
        <w:fldChar w:fldCharType="separate"/>
      </w:r>
      <w:r>
        <w:fldChar w:fldCharType="begin"/>
      </w:r>
      <w:r>
        <w:instrText xml:space="preserve"> INCLUDEPICTURE  "C:\\Users\\Acer\\Desktop\\media\\image6.jpeg" \* MERGEFORMATINET </w:instrText>
      </w:r>
      <w:r>
        <w:fldChar w:fldCharType="separate"/>
      </w:r>
      <w:r>
        <w:fldChar w:fldCharType="begin"/>
      </w:r>
      <w:r>
        <w:instrText xml:space="preserve"> INCLUDEPICTURE  "C:\\Users\\Acer\\Desktop\\media\\image6.jpeg" \* MERGEFORMATINET </w:instrText>
      </w:r>
      <w:r>
        <w:fldChar w:fldCharType="separate"/>
      </w:r>
      <w:r>
        <w:fldChar w:fldCharType="begin"/>
      </w:r>
      <w:r>
        <w:instrText xml:space="preserve"> INCLUDEPICTURE  "C:\\Users\\Acer\\Desktop\\media\\image6.jpeg" \* MERGEFORMATINET </w:instrText>
      </w:r>
      <w:r>
        <w:fldChar w:fldCharType="separate"/>
      </w:r>
      <w:r w:rsidR="00536058">
        <w:fldChar w:fldCharType="begin"/>
      </w:r>
      <w:r w:rsidR="00536058">
        <w:instrText xml:space="preserve"> INCLUDEPICTURE  "C:\\Users\\Acer\\Desktop\\media\\image6.jpeg" \* MERGEFORMATINET </w:instrText>
      </w:r>
      <w:r w:rsidR="00536058">
        <w:fldChar w:fldCharType="separate"/>
      </w:r>
      <w:r w:rsidR="00C24166">
        <w:fldChar w:fldCharType="begin"/>
      </w:r>
      <w:r w:rsidR="00C24166">
        <w:instrText xml:space="preserve"> INCLUDEPICTURE  "C:\\Users\\Acer\\Desktop\\media\\image6.jpeg" \* MERGEFORMATINET </w:instrText>
      </w:r>
      <w:r w:rsidR="00C24166">
        <w:fldChar w:fldCharType="separate"/>
      </w:r>
      <w:r w:rsidR="00E91293">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15pt;height:243.1pt">
            <v:imagedata r:id="rId14" r:href="rId15"/>
          </v:shape>
        </w:pict>
      </w:r>
      <w:r w:rsidR="00C24166">
        <w:fldChar w:fldCharType="end"/>
      </w:r>
      <w:r w:rsidR="00536058">
        <w:fldChar w:fldCharType="end"/>
      </w:r>
      <w:r>
        <w:fldChar w:fldCharType="end"/>
      </w:r>
      <w:r>
        <w:fldChar w:fldCharType="end"/>
      </w:r>
      <w:r>
        <w:fldChar w:fldCharType="end"/>
      </w:r>
      <w:r>
        <w:fldChar w:fldCharType="end"/>
      </w:r>
      <w:r>
        <w:fldChar w:fldCharType="end"/>
      </w:r>
    </w:p>
    <w:p w:rsidR="006106D3" w:rsidRDefault="006106D3" w:rsidP="006106D3">
      <w:pPr>
        <w:pStyle w:val="16"/>
        <w:shd w:val="clear" w:color="auto" w:fill="auto"/>
        <w:spacing w:before="0" w:after="0" w:line="240" w:lineRule="auto"/>
        <w:ind w:firstLine="709"/>
        <w:jc w:val="both"/>
      </w:pPr>
    </w:p>
    <w:p w:rsidR="006106D3" w:rsidRPr="00F758DC" w:rsidRDefault="006106D3" w:rsidP="006106D3">
      <w:pPr>
        <w:pStyle w:val="af"/>
        <w:shd w:val="clear" w:color="auto" w:fill="auto"/>
        <w:tabs>
          <w:tab w:val="left" w:pos="4230"/>
        </w:tabs>
        <w:spacing w:line="240" w:lineRule="auto"/>
        <w:ind w:firstLine="709"/>
        <w:jc w:val="both"/>
        <w:rPr>
          <w:rFonts w:ascii="Times New Roman" w:hAnsi="Times New Roman" w:cs="Times New Roman"/>
          <w:b w:val="0"/>
          <w:sz w:val="24"/>
          <w:szCs w:val="24"/>
        </w:rPr>
      </w:pPr>
      <w:r w:rsidRPr="00943C33">
        <w:rPr>
          <w:rStyle w:val="74"/>
          <w:rFonts w:eastAsia="Trebuchet MS"/>
          <w:b w:val="0"/>
          <w:i w:val="0"/>
          <w:sz w:val="24"/>
          <w:szCs w:val="24"/>
        </w:rPr>
        <w:t>Рисунок 5.</w:t>
      </w:r>
      <w:r w:rsidRPr="00F758DC">
        <w:rPr>
          <w:rFonts w:ascii="Times New Roman" w:hAnsi="Times New Roman" w:cs="Times New Roman"/>
          <w:b w:val="0"/>
          <w:sz w:val="24"/>
          <w:szCs w:val="24"/>
        </w:rPr>
        <w:t xml:space="preserve"> Принципиальная технологическая схема каталитического</w:t>
      </w:r>
      <w:r>
        <w:rPr>
          <w:rFonts w:ascii="Times New Roman" w:hAnsi="Times New Roman" w:cs="Times New Roman"/>
          <w:b w:val="0"/>
          <w:sz w:val="24"/>
          <w:szCs w:val="24"/>
        </w:rPr>
        <w:t xml:space="preserve"> </w:t>
      </w:r>
      <w:r w:rsidRPr="00F758DC">
        <w:rPr>
          <w:rFonts w:ascii="Times New Roman" w:hAnsi="Times New Roman" w:cs="Times New Roman"/>
          <w:b w:val="0"/>
          <w:sz w:val="24"/>
          <w:szCs w:val="24"/>
        </w:rPr>
        <w:t>висбрекинга</w:t>
      </w:r>
      <w:r>
        <w:rPr>
          <w:rFonts w:ascii="Times New Roman" w:hAnsi="Times New Roman" w:cs="Times New Roman"/>
          <w:b w:val="0"/>
          <w:sz w:val="24"/>
          <w:szCs w:val="24"/>
        </w:rPr>
        <w:t xml:space="preserve">: </w:t>
      </w:r>
      <w:r w:rsidRPr="00F758DC">
        <w:rPr>
          <w:rFonts w:ascii="Times New Roman" w:hAnsi="Times New Roman" w:cs="Times New Roman"/>
          <w:b w:val="0"/>
          <w:sz w:val="24"/>
          <w:szCs w:val="24"/>
        </w:rPr>
        <w:t>1 - печь для нагрева тяжелого сырья; 2 - выносная реакционная камера; 3 - ректификационная колонна;</w:t>
      </w:r>
      <w:r w:rsidRPr="00F758DC">
        <w:rPr>
          <w:rStyle w:val="afc"/>
          <w:rFonts w:eastAsia="Trebuchet MS"/>
        </w:rPr>
        <w:t xml:space="preserve"> 4</w:t>
      </w:r>
      <w:r w:rsidRPr="00F758DC">
        <w:rPr>
          <w:rStyle w:val="afc"/>
          <w:rFonts w:eastAsia="Trebuchet MS"/>
          <w:b/>
        </w:rPr>
        <w:t xml:space="preserve"> </w:t>
      </w:r>
      <w:r w:rsidRPr="00F758DC">
        <w:rPr>
          <w:rFonts w:ascii="Times New Roman" w:hAnsi="Times New Roman" w:cs="Times New Roman"/>
          <w:b w:val="0"/>
          <w:sz w:val="24"/>
          <w:szCs w:val="24"/>
        </w:rPr>
        <w:t>- отпарная колонна;</w:t>
      </w:r>
      <w:r>
        <w:rPr>
          <w:rFonts w:ascii="Times New Roman" w:hAnsi="Times New Roman" w:cs="Times New Roman"/>
          <w:b w:val="0"/>
          <w:sz w:val="24"/>
          <w:szCs w:val="24"/>
        </w:rPr>
        <w:t xml:space="preserve"> </w:t>
      </w:r>
      <w:r w:rsidRPr="00F758DC">
        <w:rPr>
          <w:rFonts w:ascii="Times New Roman" w:hAnsi="Times New Roman" w:cs="Times New Roman"/>
          <w:b w:val="0"/>
          <w:sz w:val="24"/>
          <w:szCs w:val="24"/>
        </w:rPr>
        <w:t xml:space="preserve">5 - блок рекуперации </w:t>
      </w:r>
      <w:proofErr w:type="gramStart"/>
      <w:r w:rsidRPr="00F758DC">
        <w:rPr>
          <w:rFonts w:ascii="Times New Roman" w:hAnsi="Times New Roman" w:cs="Times New Roman"/>
          <w:b w:val="0"/>
          <w:sz w:val="24"/>
          <w:szCs w:val="24"/>
        </w:rPr>
        <w:t>добавки</w:t>
      </w:r>
      <w:r>
        <w:rPr>
          <w:rFonts w:ascii="Times New Roman" w:hAnsi="Times New Roman" w:cs="Times New Roman"/>
          <w:b w:val="0"/>
          <w:sz w:val="24"/>
          <w:szCs w:val="24"/>
        </w:rPr>
        <w:t xml:space="preserve"> </w:t>
      </w:r>
      <w:r w:rsidRPr="00F758DC">
        <w:rPr>
          <w:rFonts w:ascii="Times New Roman" w:hAnsi="Times New Roman" w:cs="Times New Roman"/>
          <w:b w:val="0"/>
          <w:sz w:val="24"/>
          <w:szCs w:val="24"/>
        </w:rPr>
        <w:t xml:space="preserve"> (</w:t>
      </w:r>
      <w:proofErr w:type="gramEnd"/>
      <w:r w:rsidRPr="00F758DC">
        <w:rPr>
          <w:rFonts w:ascii="Times New Roman" w:hAnsi="Times New Roman" w:cs="Times New Roman"/>
          <w:b w:val="0"/>
          <w:sz w:val="24"/>
          <w:szCs w:val="24"/>
        </w:rPr>
        <w:t>катализатора).</w:t>
      </w:r>
    </w:p>
    <w:p w:rsidR="006106D3" w:rsidRDefault="006106D3" w:rsidP="006106D3">
      <w:pPr>
        <w:pStyle w:val="16"/>
        <w:shd w:val="clear" w:color="auto" w:fill="auto"/>
        <w:spacing w:before="0" w:after="0" w:line="240" w:lineRule="auto"/>
        <w:ind w:firstLine="709"/>
        <w:jc w:val="both"/>
        <w:rPr>
          <w:sz w:val="28"/>
          <w:szCs w:val="28"/>
        </w:rPr>
      </w:pPr>
    </w:p>
    <w:p w:rsidR="006106D3" w:rsidRDefault="006106D3" w:rsidP="006106D3">
      <w:pPr>
        <w:pStyle w:val="16"/>
        <w:shd w:val="clear" w:color="auto" w:fill="auto"/>
        <w:spacing w:before="0" w:after="0" w:line="240" w:lineRule="auto"/>
        <w:ind w:firstLine="709"/>
        <w:jc w:val="both"/>
        <w:rPr>
          <w:sz w:val="28"/>
          <w:szCs w:val="28"/>
        </w:rPr>
      </w:pPr>
      <w:r>
        <w:rPr>
          <w:sz w:val="28"/>
          <w:szCs w:val="28"/>
        </w:rPr>
        <w:t>Процесс коксования нефтяных остатков может проводиться: периодиче</w:t>
      </w:r>
      <w:r>
        <w:rPr>
          <w:sz w:val="28"/>
          <w:szCs w:val="28"/>
        </w:rPr>
        <w:softHyphen/>
        <w:t>ски, полунепрерывно и непрерывно.</w:t>
      </w:r>
    </w:p>
    <w:p w:rsidR="006106D3" w:rsidRDefault="006106D3" w:rsidP="006106D3">
      <w:pPr>
        <w:pStyle w:val="16"/>
        <w:shd w:val="clear" w:color="auto" w:fill="auto"/>
        <w:spacing w:before="0" w:after="0" w:line="240" w:lineRule="auto"/>
        <w:ind w:firstLine="709"/>
        <w:jc w:val="both"/>
        <w:rPr>
          <w:sz w:val="28"/>
          <w:szCs w:val="28"/>
        </w:rPr>
      </w:pPr>
      <w:r>
        <w:rPr>
          <w:sz w:val="28"/>
          <w:szCs w:val="28"/>
        </w:rPr>
        <w:t>Замедленное коксование является основным процессом производства нефтяного кокса.</w:t>
      </w:r>
    </w:p>
    <w:p w:rsidR="006106D3" w:rsidRDefault="006106D3" w:rsidP="006106D3">
      <w:pPr>
        <w:pStyle w:val="16"/>
        <w:shd w:val="clear" w:color="auto" w:fill="auto"/>
        <w:spacing w:before="0" w:after="0" w:line="240" w:lineRule="auto"/>
        <w:ind w:firstLine="709"/>
        <w:jc w:val="both"/>
        <w:rPr>
          <w:sz w:val="28"/>
          <w:szCs w:val="28"/>
        </w:rPr>
      </w:pPr>
      <w:r>
        <w:rPr>
          <w:sz w:val="28"/>
          <w:szCs w:val="28"/>
        </w:rPr>
        <w:t xml:space="preserve">В разработке процесса в необогреваемых реакционных камерах (часто называемый замедленным коксованием) участвуют следующие ведущие фирмы: </w:t>
      </w:r>
      <w:r>
        <w:rPr>
          <w:sz w:val="28"/>
          <w:szCs w:val="28"/>
          <w:lang w:val="en-US"/>
        </w:rPr>
        <w:t>Conoco</w:t>
      </w:r>
      <w:r w:rsidRPr="00854076">
        <w:rPr>
          <w:sz w:val="28"/>
          <w:szCs w:val="28"/>
        </w:rPr>
        <w:t xml:space="preserve"> </w:t>
      </w:r>
      <w:r>
        <w:rPr>
          <w:sz w:val="28"/>
          <w:szCs w:val="28"/>
          <w:lang w:val="en-US"/>
        </w:rPr>
        <w:t>Philips</w:t>
      </w:r>
      <w:r w:rsidRPr="00854076">
        <w:rPr>
          <w:sz w:val="28"/>
          <w:szCs w:val="28"/>
        </w:rPr>
        <w:t xml:space="preserve"> </w:t>
      </w:r>
      <w:r>
        <w:rPr>
          <w:rStyle w:val="12pt"/>
          <w:szCs w:val="28"/>
        </w:rPr>
        <w:t xml:space="preserve">(США) </w:t>
      </w:r>
      <w:r>
        <w:rPr>
          <w:sz w:val="28"/>
          <w:szCs w:val="28"/>
        </w:rPr>
        <w:t xml:space="preserve">- процесс </w:t>
      </w:r>
      <w:r>
        <w:rPr>
          <w:sz w:val="28"/>
          <w:szCs w:val="28"/>
          <w:lang w:val="en-US"/>
        </w:rPr>
        <w:t>Thru</w:t>
      </w:r>
      <w:r w:rsidRPr="00854076">
        <w:rPr>
          <w:sz w:val="28"/>
          <w:szCs w:val="28"/>
        </w:rPr>
        <w:t xml:space="preserve"> </w:t>
      </w:r>
      <w:r>
        <w:rPr>
          <w:sz w:val="28"/>
          <w:szCs w:val="28"/>
          <w:lang w:val="en-US"/>
        </w:rPr>
        <w:t>Plus</w:t>
      </w:r>
      <w:r>
        <w:rPr>
          <w:sz w:val="28"/>
          <w:szCs w:val="28"/>
        </w:rPr>
        <w:t xml:space="preserve"> (более 30 установок); </w:t>
      </w:r>
      <w:r>
        <w:rPr>
          <w:sz w:val="28"/>
          <w:szCs w:val="28"/>
          <w:lang w:val="en-US"/>
        </w:rPr>
        <w:t>CLG</w:t>
      </w:r>
      <w:r>
        <w:rPr>
          <w:sz w:val="28"/>
          <w:szCs w:val="28"/>
        </w:rPr>
        <w:t>/</w:t>
      </w:r>
      <w:r>
        <w:rPr>
          <w:sz w:val="28"/>
          <w:szCs w:val="28"/>
          <w:lang w:val="en-US"/>
        </w:rPr>
        <w:t>ABB</w:t>
      </w:r>
      <w:r w:rsidRPr="00854076">
        <w:rPr>
          <w:sz w:val="28"/>
          <w:szCs w:val="28"/>
        </w:rPr>
        <w:t xml:space="preserve"> </w:t>
      </w:r>
      <w:r>
        <w:rPr>
          <w:sz w:val="28"/>
          <w:szCs w:val="28"/>
          <w:lang w:val="en-US"/>
        </w:rPr>
        <w:t>Lummus</w:t>
      </w:r>
      <w:r w:rsidRPr="00854076">
        <w:rPr>
          <w:sz w:val="28"/>
          <w:szCs w:val="28"/>
        </w:rPr>
        <w:t xml:space="preserve"> </w:t>
      </w:r>
      <w:r>
        <w:rPr>
          <w:sz w:val="28"/>
          <w:szCs w:val="28"/>
          <w:lang w:val="en-US"/>
        </w:rPr>
        <w:t>Global</w:t>
      </w:r>
      <w:r w:rsidRPr="00854076">
        <w:rPr>
          <w:sz w:val="28"/>
          <w:szCs w:val="28"/>
        </w:rPr>
        <w:t xml:space="preserve"> </w:t>
      </w:r>
      <w:r>
        <w:rPr>
          <w:rStyle w:val="12pt"/>
          <w:szCs w:val="28"/>
        </w:rPr>
        <w:t xml:space="preserve">(США) </w:t>
      </w:r>
      <w:r>
        <w:rPr>
          <w:sz w:val="28"/>
          <w:szCs w:val="28"/>
        </w:rPr>
        <w:t xml:space="preserve">- процесс </w:t>
      </w:r>
      <w:r>
        <w:rPr>
          <w:sz w:val="28"/>
          <w:szCs w:val="28"/>
          <w:lang w:val="en-US"/>
        </w:rPr>
        <w:t>Coking</w:t>
      </w:r>
      <w:r>
        <w:rPr>
          <w:sz w:val="28"/>
          <w:szCs w:val="28"/>
        </w:rPr>
        <w:t xml:space="preserve"> (более 55 установок); </w:t>
      </w:r>
      <w:r>
        <w:rPr>
          <w:sz w:val="28"/>
          <w:szCs w:val="28"/>
          <w:lang w:val="en-US"/>
        </w:rPr>
        <w:t>Foster</w:t>
      </w:r>
      <w:r w:rsidRPr="00854076">
        <w:rPr>
          <w:sz w:val="28"/>
          <w:szCs w:val="28"/>
        </w:rPr>
        <w:t xml:space="preserve"> </w:t>
      </w:r>
      <w:r>
        <w:rPr>
          <w:sz w:val="28"/>
          <w:szCs w:val="28"/>
          <w:lang w:val="en-US"/>
        </w:rPr>
        <w:t>Wheeler</w:t>
      </w:r>
      <w:r>
        <w:rPr>
          <w:sz w:val="28"/>
          <w:szCs w:val="28"/>
        </w:rPr>
        <w:t xml:space="preserve"> совместно с </w:t>
      </w:r>
      <w:r>
        <w:rPr>
          <w:sz w:val="28"/>
          <w:szCs w:val="28"/>
          <w:lang w:val="en-US"/>
        </w:rPr>
        <w:t>UOP</w:t>
      </w:r>
      <w:r w:rsidRPr="00854076">
        <w:rPr>
          <w:sz w:val="28"/>
          <w:szCs w:val="28"/>
        </w:rPr>
        <w:t xml:space="preserve"> </w:t>
      </w:r>
      <w:r>
        <w:rPr>
          <w:rStyle w:val="12pt"/>
          <w:szCs w:val="28"/>
        </w:rPr>
        <w:t xml:space="preserve">(США) </w:t>
      </w:r>
      <w:r>
        <w:rPr>
          <w:sz w:val="28"/>
          <w:szCs w:val="28"/>
        </w:rPr>
        <w:t xml:space="preserve">- процесс </w:t>
      </w:r>
      <w:r>
        <w:rPr>
          <w:sz w:val="28"/>
          <w:szCs w:val="28"/>
          <w:lang w:val="en-US"/>
        </w:rPr>
        <w:t>SYDEC</w:t>
      </w:r>
      <w:r>
        <w:rPr>
          <w:sz w:val="28"/>
          <w:szCs w:val="28"/>
        </w:rPr>
        <w:t xml:space="preserve"> (</w:t>
      </w:r>
      <w:r>
        <w:rPr>
          <w:sz w:val="28"/>
          <w:szCs w:val="28"/>
          <w:lang w:val="en-US"/>
        </w:rPr>
        <w:t>Selective</w:t>
      </w:r>
      <w:r w:rsidRPr="00854076">
        <w:rPr>
          <w:sz w:val="28"/>
          <w:szCs w:val="28"/>
        </w:rPr>
        <w:t xml:space="preserve"> </w:t>
      </w:r>
      <w:r>
        <w:rPr>
          <w:sz w:val="28"/>
          <w:szCs w:val="28"/>
          <w:lang w:val="en-US"/>
        </w:rPr>
        <w:t>Yield</w:t>
      </w:r>
      <w:r w:rsidRPr="00854076">
        <w:rPr>
          <w:sz w:val="28"/>
          <w:szCs w:val="28"/>
        </w:rPr>
        <w:t xml:space="preserve"> </w:t>
      </w:r>
      <w:r>
        <w:rPr>
          <w:sz w:val="28"/>
          <w:szCs w:val="28"/>
          <w:lang w:val="en-US"/>
        </w:rPr>
        <w:t>Delayed</w:t>
      </w:r>
      <w:r w:rsidRPr="00854076">
        <w:rPr>
          <w:sz w:val="28"/>
          <w:szCs w:val="28"/>
        </w:rPr>
        <w:t xml:space="preserve"> </w:t>
      </w:r>
      <w:r>
        <w:rPr>
          <w:sz w:val="28"/>
          <w:szCs w:val="28"/>
          <w:lang w:val="en-US"/>
        </w:rPr>
        <w:t>Coking</w:t>
      </w:r>
      <w:r>
        <w:rPr>
          <w:sz w:val="28"/>
          <w:szCs w:val="28"/>
        </w:rPr>
        <w:t xml:space="preserve"> - замедленное коксование с селективным выходом продук</w:t>
      </w:r>
      <w:r>
        <w:rPr>
          <w:sz w:val="28"/>
          <w:szCs w:val="28"/>
        </w:rPr>
        <w:softHyphen/>
        <w:t xml:space="preserve">тов) - более </w:t>
      </w:r>
      <w:r>
        <w:rPr>
          <w:rStyle w:val="2e"/>
          <w:rFonts w:eastAsia="Arial"/>
          <w:sz w:val="28"/>
          <w:szCs w:val="28"/>
        </w:rPr>
        <w:t>10</w:t>
      </w:r>
      <w:r>
        <w:rPr>
          <w:sz w:val="28"/>
          <w:szCs w:val="28"/>
        </w:rPr>
        <w:t xml:space="preserve"> установок.</w:t>
      </w:r>
    </w:p>
    <w:p w:rsidR="006106D3" w:rsidRDefault="006106D3" w:rsidP="006106D3">
      <w:pPr>
        <w:pStyle w:val="16"/>
        <w:shd w:val="clear" w:color="auto" w:fill="auto"/>
        <w:spacing w:before="0" w:after="0" w:line="240" w:lineRule="auto"/>
        <w:ind w:firstLine="709"/>
        <w:jc w:val="both"/>
        <w:rPr>
          <w:sz w:val="28"/>
          <w:szCs w:val="28"/>
        </w:rPr>
      </w:pPr>
      <w:r>
        <w:rPr>
          <w:sz w:val="28"/>
          <w:szCs w:val="28"/>
        </w:rPr>
        <w:t xml:space="preserve">В процессе </w:t>
      </w:r>
      <w:r>
        <w:rPr>
          <w:sz w:val="28"/>
          <w:szCs w:val="28"/>
          <w:lang w:val="en-US"/>
        </w:rPr>
        <w:t>Coking</w:t>
      </w:r>
      <w:r>
        <w:rPr>
          <w:sz w:val="28"/>
          <w:szCs w:val="28"/>
        </w:rPr>
        <w:t xml:space="preserve"> получаются следующий ассортимент продуктов:</w:t>
      </w:r>
    </w:p>
    <w:p w:rsidR="006106D3" w:rsidRPr="004B4BA7" w:rsidRDefault="006106D3" w:rsidP="006106D3">
      <w:pPr>
        <w:pStyle w:val="16"/>
        <w:numPr>
          <w:ilvl w:val="0"/>
          <w:numId w:val="19"/>
        </w:numPr>
        <w:shd w:val="clear" w:color="auto" w:fill="auto"/>
        <w:tabs>
          <w:tab w:val="left" w:pos="792"/>
        </w:tabs>
        <w:spacing w:before="0" w:after="0" w:line="240" w:lineRule="auto"/>
        <w:jc w:val="both"/>
        <w:rPr>
          <w:sz w:val="24"/>
          <w:szCs w:val="24"/>
        </w:rPr>
      </w:pPr>
      <w:r w:rsidRPr="004B4BA7">
        <w:rPr>
          <w:sz w:val="24"/>
          <w:szCs w:val="24"/>
        </w:rPr>
        <w:t>углеводородные газы - 4—10% (на газофракционирование);</w:t>
      </w:r>
    </w:p>
    <w:p w:rsidR="006106D3" w:rsidRPr="004B4BA7" w:rsidRDefault="006106D3" w:rsidP="006106D3">
      <w:pPr>
        <w:pStyle w:val="16"/>
        <w:numPr>
          <w:ilvl w:val="0"/>
          <w:numId w:val="19"/>
        </w:numPr>
        <w:shd w:val="clear" w:color="auto" w:fill="auto"/>
        <w:tabs>
          <w:tab w:val="left" w:pos="800"/>
        </w:tabs>
        <w:spacing w:before="0" w:after="0" w:line="240" w:lineRule="auto"/>
        <w:jc w:val="both"/>
        <w:rPr>
          <w:sz w:val="24"/>
          <w:szCs w:val="24"/>
        </w:rPr>
      </w:pPr>
      <w:r w:rsidRPr="004B4BA7">
        <w:rPr>
          <w:sz w:val="24"/>
          <w:szCs w:val="24"/>
        </w:rPr>
        <w:t>нафта - 6—14% (гидроочистка, риформинг);</w:t>
      </w:r>
    </w:p>
    <w:p w:rsidR="006106D3" w:rsidRPr="004B4BA7" w:rsidRDefault="006106D3" w:rsidP="006106D3">
      <w:pPr>
        <w:pStyle w:val="16"/>
        <w:numPr>
          <w:ilvl w:val="0"/>
          <w:numId w:val="19"/>
        </w:numPr>
        <w:shd w:val="clear" w:color="auto" w:fill="auto"/>
        <w:tabs>
          <w:tab w:val="left" w:pos="830"/>
        </w:tabs>
        <w:spacing w:before="0" w:after="0" w:line="240" w:lineRule="auto"/>
        <w:jc w:val="both"/>
        <w:rPr>
          <w:sz w:val="24"/>
          <w:szCs w:val="24"/>
        </w:rPr>
      </w:pPr>
      <w:r w:rsidRPr="004B4BA7">
        <w:rPr>
          <w:sz w:val="24"/>
          <w:szCs w:val="24"/>
        </w:rPr>
        <w:t>газойль - 31-51% (компонент дизельного топлива или на каталитиче</w:t>
      </w:r>
      <w:r w:rsidRPr="004B4BA7">
        <w:rPr>
          <w:sz w:val="24"/>
          <w:szCs w:val="24"/>
        </w:rPr>
        <w:softHyphen/>
        <w:t>ский крекинг);</w:t>
      </w:r>
    </w:p>
    <w:p w:rsidR="006106D3" w:rsidRPr="004B4BA7" w:rsidRDefault="006106D3" w:rsidP="006106D3">
      <w:pPr>
        <w:pStyle w:val="16"/>
        <w:numPr>
          <w:ilvl w:val="0"/>
          <w:numId w:val="19"/>
        </w:numPr>
        <w:shd w:val="clear" w:color="auto" w:fill="auto"/>
        <w:tabs>
          <w:tab w:val="left" w:pos="800"/>
        </w:tabs>
        <w:spacing w:before="0" w:after="0" w:line="240" w:lineRule="auto"/>
        <w:jc w:val="both"/>
        <w:rPr>
          <w:sz w:val="24"/>
          <w:szCs w:val="24"/>
        </w:rPr>
      </w:pPr>
      <w:r w:rsidRPr="004B4BA7">
        <w:rPr>
          <w:sz w:val="24"/>
          <w:szCs w:val="24"/>
        </w:rPr>
        <w:t>нефтяной кокс - 29-65% (на производство электродов и другие цели).</w:t>
      </w:r>
    </w:p>
    <w:p w:rsidR="006106D3" w:rsidRDefault="006106D3" w:rsidP="006106D3">
      <w:pPr>
        <w:pStyle w:val="16"/>
        <w:shd w:val="clear" w:color="auto" w:fill="auto"/>
        <w:spacing w:before="0" w:after="0" w:line="240" w:lineRule="auto"/>
        <w:ind w:firstLine="709"/>
        <w:jc w:val="both"/>
        <w:rPr>
          <w:sz w:val="28"/>
          <w:szCs w:val="28"/>
        </w:rPr>
      </w:pPr>
      <w:r>
        <w:rPr>
          <w:sz w:val="28"/>
          <w:szCs w:val="28"/>
        </w:rPr>
        <w:t xml:space="preserve">В процессе </w:t>
      </w:r>
      <w:r>
        <w:rPr>
          <w:sz w:val="28"/>
          <w:szCs w:val="28"/>
          <w:lang w:val="en-US"/>
        </w:rPr>
        <w:t>SYDEC</w:t>
      </w:r>
      <w:r>
        <w:rPr>
          <w:sz w:val="28"/>
          <w:szCs w:val="28"/>
        </w:rPr>
        <w:t xml:space="preserve"> получаются следующие продукты:</w:t>
      </w:r>
    </w:p>
    <w:p w:rsidR="006106D3" w:rsidRPr="004B4BA7" w:rsidRDefault="006106D3" w:rsidP="006106D3">
      <w:pPr>
        <w:pStyle w:val="16"/>
        <w:numPr>
          <w:ilvl w:val="0"/>
          <w:numId w:val="19"/>
        </w:numPr>
        <w:shd w:val="clear" w:color="auto" w:fill="auto"/>
        <w:tabs>
          <w:tab w:val="left" w:pos="792"/>
        </w:tabs>
        <w:spacing w:before="0" w:after="0" w:line="240" w:lineRule="auto"/>
        <w:jc w:val="both"/>
        <w:rPr>
          <w:sz w:val="24"/>
          <w:szCs w:val="24"/>
        </w:rPr>
      </w:pPr>
      <w:r w:rsidRPr="004B4BA7">
        <w:rPr>
          <w:sz w:val="24"/>
          <w:szCs w:val="24"/>
        </w:rPr>
        <w:t>углеводородные газы - 7,7-8,7%;</w:t>
      </w:r>
    </w:p>
    <w:p w:rsidR="006106D3" w:rsidRPr="004B4BA7" w:rsidRDefault="006106D3" w:rsidP="006106D3">
      <w:pPr>
        <w:pStyle w:val="16"/>
        <w:numPr>
          <w:ilvl w:val="0"/>
          <w:numId w:val="19"/>
        </w:numPr>
        <w:shd w:val="clear" w:color="auto" w:fill="auto"/>
        <w:tabs>
          <w:tab w:val="left" w:pos="800"/>
        </w:tabs>
        <w:spacing w:before="0" w:after="0" w:line="240" w:lineRule="auto"/>
        <w:jc w:val="both"/>
        <w:rPr>
          <w:sz w:val="24"/>
          <w:szCs w:val="24"/>
        </w:rPr>
      </w:pPr>
      <w:r w:rsidRPr="004B4BA7">
        <w:rPr>
          <w:sz w:val="24"/>
          <w:szCs w:val="24"/>
        </w:rPr>
        <w:t xml:space="preserve">нафта - </w:t>
      </w:r>
      <w:r w:rsidRPr="004B4BA7">
        <w:rPr>
          <w:rStyle w:val="2e"/>
          <w:rFonts w:eastAsia="Arial"/>
          <w:sz w:val="24"/>
          <w:szCs w:val="24"/>
        </w:rPr>
        <w:t>10</w:t>
      </w:r>
      <w:r w:rsidRPr="004B4BA7">
        <w:rPr>
          <w:sz w:val="24"/>
          <w:szCs w:val="24"/>
        </w:rPr>
        <w:t>-</w:t>
      </w:r>
      <w:r w:rsidRPr="004B4BA7">
        <w:rPr>
          <w:rStyle w:val="2e"/>
          <w:rFonts w:eastAsia="Arial"/>
          <w:sz w:val="24"/>
          <w:szCs w:val="24"/>
        </w:rPr>
        <w:t>20</w:t>
      </w:r>
      <w:r w:rsidRPr="004B4BA7">
        <w:rPr>
          <w:sz w:val="24"/>
          <w:szCs w:val="24"/>
        </w:rPr>
        <w:t>%;</w:t>
      </w:r>
    </w:p>
    <w:p w:rsidR="006106D3" w:rsidRPr="004B4BA7" w:rsidRDefault="006106D3" w:rsidP="006106D3">
      <w:pPr>
        <w:pStyle w:val="16"/>
        <w:numPr>
          <w:ilvl w:val="0"/>
          <w:numId w:val="19"/>
        </w:numPr>
        <w:shd w:val="clear" w:color="auto" w:fill="auto"/>
        <w:tabs>
          <w:tab w:val="left" w:pos="800"/>
        </w:tabs>
        <w:spacing w:before="0" w:after="0" w:line="240" w:lineRule="auto"/>
        <w:jc w:val="both"/>
        <w:rPr>
          <w:sz w:val="24"/>
          <w:szCs w:val="24"/>
        </w:rPr>
      </w:pPr>
      <w:r w:rsidRPr="004B4BA7">
        <w:rPr>
          <w:sz w:val="24"/>
          <w:szCs w:val="24"/>
        </w:rPr>
        <w:lastRenderedPageBreak/>
        <w:t>газойль - 46-50,3%;</w:t>
      </w:r>
    </w:p>
    <w:p w:rsidR="006106D3" w:rsidRPr="004B4BA7" w:rsidRDefault="006106D3" w:rsidP="006106D3">
      <w:pPr>
        <w:pStyle w:val="16"/>
        <w:numPr>
          <w:ilvl w:val="0"/>
          <w:numId w:val="19"/>
        </w:numPr>
        <w:shd w:val="clear" w:color="auto" w:fill="auto"/>
        <w:tabs>
          <w:tab w:val="left" w:pos="800"/>
        </w:tabs>
        <w:spacing w:before="0" w:after="0" w:line="240" w:lineRule="auto"/>
        <w:jc w:val="both"/>
        <w:rPr>
          <w:sz w:val="24"/>
          <w:szCs w:val="24"/>
        </w:rPr>
      </w:pPr>
      <w:r w:rsidRPr="004B4BA7">
        <w:rPr>
          <w:sz w:val="24"/>
          <w:szCs w:val="24"/>
        </w:rPr>
        <w:t>кокс - 26,5-31,0%.</w:t>
      </w:r>
    </w:p>
    <w:p w:rsidR="006106D3" w:rsidRPr="004B4BA7" w:rsidRDefault="006106D3" w:rsidP="006106D3">
      <w:pPr>
        <w:pStyle w:val="16"/>
        <w:shd w:val="clear" w:color="auto" w:fill="auto"/>
        <w:spacing w:before="0" w:after="0" w:line="240" w:lineRule="auto"/>
        <w:ind w:firstLine="709"/>
        <w:jc w:val="both"/>
        <w:rPr>
          <w:sz w:val="24"/>
          <w:szCs w:val="24"/>
        </w:rPr>
      </w:pPr>
    </w:p>
    <w:p w:rsidR="006106D3" w:rsidRDefault="006106D3" w:rsidP="006106D3">
      <w:pPr>
        <w:pStyle w:val="16"/>
        <w:shd w:val="clear" w:color="auto" w:fill="auto"/>
        <w:spacing w:before="0" w:after="0" w:line="240" w:lineRule="auto"/>
        <w:ind w:firstLine="709"/>
        <w:jc w:val="both"/>
        <w:rPr>
          <w:sz w:val="28"/>
          <w:szCs w:val="28"/>
        </w:rPr>
      </w:pPr>
      <w:r>
        <w:rPr>
          <w:sz w:val="28"/>
          <w:szCs w:val="28"/>
        </w:rPr>
        <w:t xml:space="preserve">Росту производства кокса замедленным коксовавшем способствует ряд его </w:t>
      </w:r>
      <w:r>
        <w:rPr>
          <w:rStyle w:val="afb"/>
          <w:rFonts w:eastAsia="Trebuchet MS"/>
          <w:sz w:val="28"/>
          <w:szCs w:val="28"/>
        </w:rPr>
        <w:t>преимуществ</w:t>
      </w:r>
      <w:r>
        <w:rPr>
          <w:sz w:val="28"/>
          <w:szCs w:val="28"/>
        </w:rPr>
        <w:t xml:space="preserve"> перед другими процессами конверсии, в частности, относительно невысокие капиталовложения и эксплуатационные затраты, значительный вы</w:t>
      </w:r>
      <w:r>
        <w:rPr>
          <w:sz w:val="28"/>
          <w:szCs w:val="28"/>
        </w:rPr>
        <w:softHyphen/>
        <w:t>ход дистиллятных фракций и главное, возможность переработки низкокачест</w:t>
      </w:r>
      <w:r>
        <w:rPr>
          <w:sz w:val="28"/>
          <w:szCs w:val="28"/>
        </w:rPr>
        <w:softHyphen/>
        <w:t>венных нефтяных остатков - гудронов, крекинг-остатков, смол пиролиза, асфальтов и др. Выход кокса в зависимости от сырья составляет 15-10%.</w:t>
      </w:r>
    </w:p>
    <w:p w:rsidR="006106D3" w:rsidRDefault="006106D3" w:rsidP="006106D3">
      <w:pPr>
        <w:pStyle w:val="16"/>
        <w:shd w:val="clear" w:color="auto" w:fill="auto"/>
        <w:spacing w:before="0" w:after="0" w:line="240" w:lineRule="auto"/>
        <w:ind w:firstLine="709"/>
        <w:jc w:val="both"/>
        <w:rPr>
          <w:sz w:val="28"/>
          <w:szCs w:val="28"/>
        </w:rPr>
      </w:pPr>
      <w:r>
        <w:rPr>
          <w:sz w:val="28"/>
          <w:szCs w:val="28"/>
        </w:rPr>
        <w:t>Установки замедленного коксования, действую</w:t>
      </w:r>
      <w:r>
        <w:rPr>
          <w:sz w:val="28"/>
          <w:szCs w:val="28"/>
        </w:rPr>
        <w:softHyphen/>
        <w:t>щие на различных НПЗ, имеют некоторые отличия, которые не носят прин</w:t>
      </w:r>
      <w:r>
        <w:rPr>
          <w:sz w:val="28"/>
          <w:szCs w:val="28"/>
        </w:rPr>
        <w:softHyphen/>
        <w:t>ципиального характера.</w:t>
      </w:r>
    </w:p>
    <w:p w:rsidR="006106D3" w:rsidRDefault="006106D3" w:rsidP="006106D3">
      <w:pPr>
        <w:pStyle w:val="16"/>
        <w:shd w:val="clear" w:color="auto" w:fill="auto"/>
        <w:spacing w:before="0" w:after="0" w:line="240" w:lineRule="auto"/>
        <w:ind w:firstLine="709"/>
        <w:jc w:val="both"/>
        <w:rPr>
          <w:sz w:val="28"/>
          <w:szCs w:val="28"/>
        </w:rPr>
      </w:pPr>
      <w:r>
        <w:rPr>
          <w:sz w:val="28"/>
          <w:szCs w:val="28"/>
        </w:rPr>
        <w:t>Сырье подают насосом через серию теплообменников (рисунок 6), ко</w:t>
      </w:r>
      <w:r>
        <w:rPr>
          <w:sz w:val="28"/>
          <w:szCs w:val="28"/>
        </w:rPr>
        <w:softHyphen/>
        <w:t>торые на схеме не указаны. Эти теплообменники обычно обогреваются цир</w:t>
      </w:r>
      <w:r>
        <w:rPr>
          <w:sz w:val="28"/>
          <w:szCs w:val="28"/>
        </w:rPr>
        <w:softHyphen/>
        <w:t xml:space="preserve">кулирующими потоками колонны </w:t>
      </w:r>
      <w:r>
        <w:rPr>
          <w:rStyle w:val="afb"/>
          <w:rFonts w:eastAsia="Trebuchet MS"/>
          <w:sz w:val="28"/>
          <w:szCs w:val="28"/>
        </w:rPr>
        <w:t>3.</w:t>
      </w:r>
      <w:r>
        <w:rPr>
          <w:sz w:val="28"/>
          <w:szCs w:val="28"/>
        </w:rPr>
        <w:t xml:space="preserve"> Затем сырье нагревают в конвекционной секции и части радиантных труб печи </w:t>
      </w:r>
      <w:r>
        <w:rPr>
          <w:rStyle w:val="afb"/>
          <w:rFonts w:eastAsia="Trebuchet MS"/>
          <w:sz w:val="28"/>
          <w:szCs w:val="28"/>
        </w:rPr>
        <w:t>2.</w:t>
      </w:r>
      <w:r>
        <w:rPr>
          <w:sz w:val="28"/>
          <w:szCs w:val="28"/>
        </w:rPr>
        <w:t xml:space="preserve"> Нагретый примерно до 350°С поток сырья поступает в нижнюю часть ректификационной колонны </w:t>
      </w:r>
      <w:r>
        <w:rPr>
          <w:rStyle w:val="afb"/>
          <w:rFonts w:eastAsia="Trebuchet MS"/>
          <w:sz w:val="28"/>
          <w:szCs w:val="28"/>
        </w:rPr>
        <w:t>3</w:t>
      </w:r>
      <w:r>
        <w:rPr>
          <w:sz w:val="28"/>
          <w:szCs w:val="28"/>
        </w:rPr>
        <w:t xml:space="preserve"> на верхнюю каскадную тарелку. Вторичное сырье горячим насосом </w:t>
      </w:r>
      <w:r>
        <w:rPr>
          <w:rStyle w:val="afb"/>
          <w:rFonts w:eastAsia="Trebuchet MS"/>
          <w:sz w:val="28"/>
          <w:szCs w:val="28"/>
        </w:rPr>
        <w:t xml:space="preserve">14 </w:t>
      </w:r>
      <w:r>
        <w:rPr>
          <w:sz w:val="28"/>
          <w:szCs w:val="28"/>
        </w:rPr>
        <w:t>подают во второй змеевик печи, расположенный в радиантной части, где оно нагревается до начальной температуры коксования (450-510°С).</w:t>
      </w:r>
    </w:p>
    <w:p w:rsidR="006106D3" w:rsidRDefault="006106D3" w:rsidP="006106D3">
      <w:pPr>
        <w:pStyle w:val="16"/>
        <w:shd w:val="clear" w:color="auto" w:fill="auto"/>
        <w:spacing w:before="0" w:after="0" w:line="240" w:lineRule="auto"/>
        <w:ind w:firstLine="709"/>
        <w:jc w:val="both"/>
        <w:rPr>
          <w:sz w:val="28"/>
          <w:szCs w:val="28"/>
        </w:rPr>
      </w:pPr>
    </w:p>
    <w:p w:rsidR="006106D3" w:rsidRDefault="006106D3" w:rsidP="006106D3">
      <w:pPr>
        <w:pStyle w:val="16"/>
        <w:shd w:val="clear" w:color="auto" w:fill="auto"/>
        <w:spacing w:before="0" w:after="0" w:line="240" w:lineRule="auto"/>
        <w:ind w:firstLine="0"/>
        <w:rPr>
          <w:sz w:val="28"/>
          <w:szCs w:val="28"/>
        </w:rPr>
      </w:pPr>
      <w:r>
        <w:rPr>
          <w:noProof/>
          <w:lang w:eastAsia="ru-RU"/>
        </w:rPr>
        <w:drawing>
          <wp:inline distT="0" distB="0" distL="0" distR="0" wp14:anchorId="3C5E7AF8" wp14:editId="0FA04860">
            <wp:extent cx="6124575" cy="3657600"/>
            <wp:effectExtent l="0" t="0" r="9525" b="0"/>
            <wp:docPr id="10" name="Рисунок 10" descr="C:\Users\Acer\Desktop\media\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Acer\Desktop\media\image7.jpeg"/>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6124575" cy="3657600"/>
                    </a:xfrm>
                    <a:prstGeom prst="rect">
                      <a:avLst/>
                    </a:prstGeom>
                    <a:noFill/>
                    <a:ln>
                      <a:noFill/>
                    </a:ln>
                  </pic:spPr>
                </pic:pic>
              </a:graphicData>
            </a:graphic>
          </wp:inline>
        </w:drawing>
      </w:r>
    </w:p>
    <w:p w:rsidR="006106D3" w:rsidRDefault="006106D3" w:rsidP="006106D3">
      <w:pPr>
        <w:pStyle w:val="af"/>
        <w:shd w:val="clear" w:color="auto" w:fill="auto"/>
        <w:tabs>
          <w:tab w:val="left" w:pos="166"/>
          <w:tab w:val="left" w:pos="3690"/>
        </w:tabs>
        <w:spacing w:line="240" w:lineRule="auto"/>
        <w:ind w:firstLine="709"/>
        <w:jc w:val="both"/>
        <w:rPr>
          <w:rFonts w:ascii="Times New Roman" w:hAnsi="Times New Roman" w:cs="Times New Roman"/>
          <w:b w:val="0"/>
          <w:sz w:val="24"/>
          <w:szCs w:val="24"/>
        </w:rPr>
      </w:pPr>
      <w:r w:rsidRPr="00943C33">
        <w:rPr>
          <w:rStyle w:val="74"/>
          <w:rFonts w:eastAsia="Trebuchet MS"/>
          <w:b w:val="0"/>
          <w:i w:val="0"/>
        </w:rPr>
        <w:t>Рисунок 6.</w:t>
      </w:r>
      <w:r>
        <w:rPr>
          <w:rStyle w:val="74"/>
          <w:rFonts w:eastAsia="Trebuchet MS"/>
          <w:b w:val="0"/>
        </w:rPr>
        <w:t xml:space="preserve"> </w:t>
      </w:r>
      <w:r>
        <w:rPr>
          <w:rStyle w:val="7Exact0"/>
          <w:rFonts w:eastAsia="Trebuchet MS"/>
          <w:b w:val="0"/>
          <w:i w:val="0"/>
          <w:iCs w:val="0"/>
          <w:sz w:val="24"/>
          <w:szCs w:val="24"/>
        </w:rPr>
        <w:t>Технологическая схема установки замедленного коксования: 1</w:t>
      </w:r>
      <w:r>
        <w:rPr>
          <w:rFonts w:ascii="Times New Roman" w:hAnsi="Times New Roman" w:cs="Times New Roman"/>
          <w:b w:val="0"/>
          <w:sz w:val="24"/>
          <w:szCs w:val="24"/>
        </w:rPr>
        <w:t xml:space="preserve"> - коксовая камера; 2 - трубчатая печь; </w:t>
      </w:r>
      <w:r>
        <w:rPr>
          <w:rStyle w:val="afc"/>
          <w:rFonts w:eastAsia="Trebuchet MS"/>
        </w:rPr>
        <w:t xml:space="preserve">3 </w:t>
      </w:r>
      <w:r>
        <w:rPr>
          <w:rFonts w:ascii="Times New Roman" w:hAnsi="Times New Roman" w:cs="Times New Roman"/>
          <w:b w:val="0"/>
          <w:sz w:val="24"/>
          <w:szCs w:val="24"/>
        </w:rPr>
        <w:t xml:space="preserve">- ректификационная колонна; </w:t>
      </w:r>
      <w:r>
        <w:rPr>
          <w:rStyle w:val="afc"/>
          <w:rFonts w:eastAsia="Trebuchet MS"/>
        </w:rPr>
        <w:t xml:space="preserve">4 </w:t>
      </w:r>
      <w:r>
        <w:rPr>
          <w:rFonts w:ascii="Times New Roman" w:hAnsi="Times New Roman" w:cs="Times New Roman"/>
          <w:b w:val="0"/>
          <w:sz w:val="24"/>
          <w:szCs w:val="24"/>
        </w:rPr>
        <w:t>- отпарная колонна; 5 - емкость конденсата; 6 - сбросный бачок (для продувки камер); 7 - холодильник керосина;</w:t>
      </w:r>
      <w:r>
        <w:rPr>
          <w:rFonts w:ascii="Times New Roman" w:hAnsi="Times New Roman" w:cs="Times New Roman"/>
          <w:b w:val="0"/>
          <w:sz w:val="24"/>
          <w:szCs w:val="24"/>
        </w:rPr>
        <w:tab/>
      </w:r>
      <w:r>
        <w:rPr>
          <w:rStyle w:val="Consolas"/>
          <w:b w:val="0"/>
        </w:rPr>
        <w:t>8</w:t>
      </w:r>
      <w:r>
        <w:rPr>
          <w:rStyle w:val="412"/>
          <w:rFonts w:eastAsia="Trebuchet MS"/>
          <w:b w:val="0"/>
          <w:sz w:val="24"/>
          <w:szCs w:val="24"/>
        </w:rPr>
        <w:t xml:space="preserve"> </w:t>
      </w:r>
      <w:r>
        <w:rPr>
          <w:rFonts w:ascii="Times New Roman" w:hAnsi="Times New Roman" w:cs="Times New Roman"/>
          <w:b w:val="0"/>
          <w:sz w:val="24"/>
          <w:szCs w:val="24"/>
        </w:rPr>
        <w:t xml:space="preserve">- холодильник газойля; </w:t>
      </w:r>
      <w:r>
        <w:rPr>
          <w:rStyle w:val="afc"/>
          <w:rFonts w:eastAsia="Trebuchet MS"/>
        </w:rPr>
        <w:t xml:space="preserve">9 </w:t>
      </w:r>
      <w:r>
        <w:rPr>
          <w:rFonts w:ascii="Times New Roman" w:hAnsi="Times New Roman" w:cs="Times New Roman"/>
          <w:b w:val="0"/>
          <w:sz w:val="24"/>
          <w:szCs w:val="24"/>
        </w:rPr>
        <w:t>- конденсатор;</w:t>
      </w:r>
      <w:r>
        <w:rPr>
          <w:rFonts w:ascii="Times New Roman" w:hAnsi="Times New Roman" w:cs="Times New Roman"/>
          <w:b w:val="0"/>
          <w:sz w:val="24"/>
          <w:szCs w:val="24"/>
        </w:rPr>
        <w:tab/>
      </w:r>
      <w:r>
        <w:rPr>
          <w:rStyle w:val="afc"/>
          <w:rFonts w:eastAsia="Trebuchet MS"/>
        </w:rPr>
        <w:t xml:space="preserve">10 </w:t>
      </w:r>
      <w:r>
        <w:rPr>
          <w:rFonts w:ascii="Times New Roman" w:hAnsi="Times New Roman" w:cs="Times New Roman"/>
          <w:b w:val="0"/>
          <w:sz w:val="24"/>
          <w:szCs w:val="24"/>
        </w:rPr>
        <w:t>- аккумулятор орошения; 11 - компрессор;</w:t>
      </w:r>
      <w:r>
        <w:rPr>
          <w:rFonts w:ascii="Times New Roman" w:hAnsi="Times New Roman" w:cs="Times New Roman"/>
          <w:b w:val="0"/>
          <w:sz w:val="24"/>
          <w:szCs w:val="24"/>
        </w:rPr>
        <w:tab/>
        <w:t xml:space="preserve">12 - концевой холодильник; </w:t>
      </w:r>
      <w:r>
        <w:rPr>
          <w:rStyle w:val="afc"/>
          <w:rFonts w:eastAsia="Trebuchet MS"/>
        </w:rPr>
        <w:t xml:space="preserve">13 </w:t>
      </w:r>
      <w:r>
        <w:rPr>
          <w:rFonts w:ascii="Times New Roman" w:hAnsi="Times New Roman" w:cs="Times New Roman"/>
          <w:b w:val="0"/>
          <w:sz w:val="24"/>
          <w:szCs w:val="24"/>
        </w:rPr>
        <w:t>- газосепаратор;</w:t>
      </w:r>
      <w:r>
        <w:rPr>
          <w:rStyle w:val="afc"/>
          <w:rFonts w:eastAsia="Trebuchet MS"/>
        </w:rPr>
        <w:t xml:space="preserve"> 14 </w:t>
      </w:r>
      <w:r>
        <w:rPr>
          <w:rFonts w:ascii="Times New Roman" w:hAnsi="Times New Roman" w:cs="Times New Roman"/>
          <w:b w:val="0"/>
          <w:sz w:val="24"/>
          <w:szCs w:val="24"/>
        </w:rPr>
        <w:t>- насос.</w:t>
      </w:r>
    </w:p>
    <w:p w:rsidR="006106D3" w:rsidRDefault="006106D3" w:rsidP="006106D3">
      <w:pPr>
        <w:pStyle w:val="16"/>
        <w:shd w:val="clear" w:color="auto" w:fill="auto"/>
        <w:spacing w:before="0" w:after="0" w:line="240" w:lineRule="auto"/>
        <w:ind w:firstLine="709"/>
        <w:jc w:val="both"/>
        <w:rPr>
          <w:sz w:val="28"/>
          <w:szCs w:val="28"/>
        </w:rPr>
      </w:pPr>
      <w:r>
        <w:rPr>
          <w:sz w:val="28"/>
          <w:szCs w:val="28"/>
        </w:rPr>
        <w:lastRenderedPageBreak/>
        <w:t>Затем сырье поступает в одну из двух попеременно работающих коксо</w:t>
      </w:r>
      <w:r>
        <w:rPr>
          <w:sz w:val="28"/>
          <w:szCs w:val="28"/>
        </w:rPr>
        <w:softHyphen/>
        <w:t xml:space="preserve">вых камер </w:t>
      </w:r>
      <w:r>
        <w:rPr>
          <w:rStyle w:val="afb"/>
          <w:rFonts w:eastAsiaTheme="majorEastAsia"/>
          <w:sz w:val="28"/>
          <w:szCs w:val="28"/>
        </w:rPr>
        <w:t>1.</w:t>
      </w:r>
      <w:r>
        <w:rPr>
          <w:sz w:val="28"/>
          <w:szCs w:val="28"/>
        </w:rPr>
        <w:t xml:space="preserve"> Попадая в нижнюю часть камеры горячее сырье образует, в основном, жидкую фазу. В результате длительного пребывания в камере при высокой температуре эта жидкость постепенно превращается в кокс, а продукты раз</w:t>
      </w:r>
      <w:r>
        <w:rPr>
          <w:sz w:val="28"/>
          <w:szCs w:val="28"/>
        </w:rPr>
        <w:softHyphen/>
        <w:t>ложения - от тяжелых газойлевых фракций до газа - в виде паровой фазы по</w:t>
      </w:r>
      <w:r>
        <w:rPr>
          <w:sz w:val="28"/>
          <w:szCs w:val="28"/>
        </w:rPr>
        <w:softHyphen/>
        <w:t xml:space="preserve">кидают камеру и уходят в нижнюю часть колонны </w:t>
      </w:r>
      <w:r>
        <w:rPr>
          <w:rStyle w:val="afb"/>
          <w:rFonts w:eastAsiaTheme="majorEastAsia"/>
          <w:sz w:val="28"/>
          <w:szCs w:val="28"/>
        </w:rPr>
        <w:t>3</w:t>
      </w:r>
      <w:r>
        <w:rPr>
          <w:sz w:val="28"/>
          <w:szCs w:val="28"/>
        </w:rPr>
        <w:t xml:space="preserve"> на разделение. Газ и бензин уходят сверху колонны и через конденсатор- холодильник </w:t>
      </w:r>
      <w:r>
        <w:rPr>
          <w:rStyle w:val="afb"/>
          <w:rFonts w:eastAsiaTheme="majorEastAsia"/>
          <w:sz w:val="28"/>
          <w:szCs w:val="28"/>
        </w:rPr>
        <w:t>9</w:t>
      </w:r>
      <w:r>
        <w:rPr>
          <w:sz w:val="28"/>
          <w:szCs w:val="28"/>
        </w:rPr>
        <w:t xml:space="preserve"> поступают в аккумулятор орошения </w:t>
      </w:r>
      <w:r>
        <w:rPr>
          <w:rStyle w:val="afb"/>
          <w:rFonts w:eastAsiaTheme="majorEastAsia"/>
          <w:sz w:val="28"/>
          <w:szCs w:val="28"/>
        </w:rPr>
        <w:t>10.</w:t>
      </w:r>
      <w:r>
        <w:rPr>
          <w:sz w:val="28"/>
          <w:szCs w:val="28"/>
        </w:rPr>
        <w:t xml:space="preserve"> Часть бензина пода</w:t>
      </w:r>
      <w:r>
        <w:rPr>
          <w:sz w:val="28"/>
          <w:szCs w:val="28"/>
        </w:rPr>
        <w:softHyphen/>
        <w:t xml:space="preserve">ется в колонну в виде орошения, а балансовое количество бензина, после до- охлаждения вместе с газом в холодильнике </w:t>
      </w:r>
      <w:r>
        <w:rPr>
          <w:rStyle w:val="afb"/>
          <w:rFonts w:eastAsiaTheme="majorEastAsia"/>
          <w:sz w:val="28"/>
          <w:szCs w:val="28"/>
        </w:rPr>
        <w:t>12</w:t>
      </w:r>
      <w:r>
        <w:rPr>
          <w:sz w:val="28"/>
          <w:szCs w:val="28"/>
        </w:rPr>
        <w:t xml:space="preserve"> поступает на разделение в га- зосепаратор </w:t>
      </w:r>
      <w:r>
        <w:rPr>
          <w:rStyle w:val="afb"/>
          <w:rFonts w:eastAsiaTheme="majorEastAsia"/>
          <w:sz w:val="28"/>
          <w:szCs w:val="28"/>
        </w:rPr>
        <w:t>13.</w:t>
      </w:r>
      <w:r>
        <w:rPr>
          <w:sz w:val="28"/>
          <w:szCs w:val="28"/>
        </w:rPr>
        <w:t xml:space="preserve"> Бензиновый дистиллят направляется на стабилизацию, а газ - на газоразделение. Легкий и тяжелый газойли выводят в виде боковых пого</w:t>
      </w:r>
      <w:r>
        <w:rPr>
          <w:sz w:val="28"/>
          <w:szCs w:val="28"/>
        </w:rPr>
        <w:softHyphen/>
        <w:t xml:space="preserve">нов через отпарную колонну </w:t>
      </w:r>
      <w:r>
        <w:rPr>
          <w:rStyle w:val="afb"/>
          <w:rFonts w:eastAsiaTheme="majorEastAsia"/>
          <w:sz w:val="28"/>
          <w:szCs w:val="28"/>
        </w:rPr>
        <w:t>4.</w:t>
      </w:r>
      <w:r>
        <w:rPr>
          <w:sz w:val="28"/>
          <w:szCs w:val="28"/>
        </w:rPr>
        <w:t xml:space="preserve"> Образующийся в камере кокс постепенно заполняет ее снизу вверх из-за накопления в жидком остатке коксообразующих веществ, которые и превра</w:t>
      </w:r>
      <w:r>
        <w:rPr>
          <w:sz w:val="28"/>
          <w:szCs w:val="28"/>
        </w:rPr>
        <w:softHyphen/>
        <w:t>щаются в кокс.</w:t>
      </w:r>
    </w:p>
    <w:p w:rsidR="006106D3" w:rsidRDefault="006106D3" w:rsidP="006106D3">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Основное целевое назначение процесса - получение нефтяного кокса. Самым массовым потребителем кокса является производство анодных масс и обожженных анодов для алюминиевой промышленности и графитированных электродов для электрооплавки. </w:t>
      </w:r>
    </w:p>
    <w:p w:rsidR="006106D3" w:rsidRDefault="006106D3" w:rsidP="006106D3">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На качество кокса из всех технологических параметров наибольшее влияние оказывают температура в реакторе и длительность коксования. При прочих равных условиях чем выше температура нагрева сырья и больше продолжительность коксования, тем ниже содержание летучих веществ, выше его механическая прочность и, следовательно, выход крупнокускового кокса. </w:t>
      </w:r>
    </w:p>
    <w:p w:rsidR="006106D3" w:rsidRDefault="006106D3" w:rsidP="006106D3">
      <w:pPr>
        <w:pStyle w:val="16"/>
        <w:shd w:val="clear" w:color="auto" w:fill="auto"/>
        <w:spacing w:before="0" w:after="0" w:line="240" w:lineRule="auto"/>
        <w:ind w:firstLine="709"/>
        <w:jc w:val="both"/>
        <w:rPr>
          <w:sz w:val="28"/>
          <w:szCs w:val="28"/>
        </w:rPr>
      </w:pPr>
      <w:r>
        <w:rPr>
          <w:sz w:val="28"/>
          <w:szCs w:val="28"/>
        </w:rPr>
        <w:t>Около 55% от общей выработки кокса приходится на долю некачествен</w:t>
      </w:r>
      <w:r>
        <w:rPr>
          <w:sz w:val="28"/>
          <w:szCs w:val="28"/>
        </w:rPr>
        <w:softHyphen/>
        <w:t xml:space="preserve">ного высокосернистого кокса, используемого как топливо, остальные 45% - на прокаленный электродный кокс (в том числе ~ 10% - игольчатый). Выход кокса на отечественных установках УЗК составляет около 20% (в США - 30,7%). </w:t>
      </w:r>
    </w:p>
    <w:p w:rsidR="006106D3" w:rsidRDefault="006106D3" w:rsidP="006106D3">
      <w:pPr>
        <w:pStyle w:val="16"/>
        <w:shd w:val="clear" w:color="auto" w:fill="auto"/>
        <w:spacing w:before="0" w:after="0" w:line="240" w:lineRule="auto"/>
        <w:ind w:firstLine="709"/>
        <w:jc w:val="both"/>
        <w:rPr>
          <w:sz w:val="28"/>
          <w:szCs w:val="28"/>
        </w:rPr>
      </w:pPr>
      <w:r>
        <w:rPr>
          <w:sz w:val="28"/>
          <w:szCs w:val="28"/>
        </w:rPr>
        <w:t>Мировое производство игольчатого кокса в настоящее время состав</w:t>
      </w:r>
      <w:r>
        <w:rPr>
          <w:sz w:val="28"/>
          <w:szCs w:val="28"/>
        </w:rPr>
        <w:softHyphen/>
        <w:t>ляет более 2 млн. т/год. Наиболее крупные производители игольчатого кокса - США, Япония, Англия и Нидерланды. Он отличается по качеству и по техноло</w:t>
      </w:r>
      <w:r>
        <w:rPr>
          <w:sz w:val="28"/>
          <w:szCs w:val="28"/>
        </w:rPr>
        <w:softHyphen/>
        <w:t xml:space="preserve">гии производства от рядового кокса и его стоимость примерно в </w:t>
      </w:r>
      <w:r>
        <w:rPr>
          <w:rStyle w:val="2e"/>
          <w:rFonts w:eastAsia="Arial"/>
          <w:sz w:val="28"/>
          <w:szCs w:val="28"/>
        </w:rPr>
        <w:t>10</w:t>
      </w:r>
      <w:r>
        <w:rPr>
          <w:sz w:val="28"/>
          <w:szCs w:val="28"/>
        </w:rPr>
        <w:t xml:space="preserve"> раз выше.</w:t>
      </w:r>
    </w:p>
    <w:p w:rsidR="006106D3" w:rsidRDefault="006106D3" w:rsidP="006106D3">
      <w:pPr>
        <w:pStyle w:val="16"/>
        <w:shd w:val="clear" w:color="auto" w:fill="auto"/>
        <w:spacing w:before="0" w:after="0" w:line="240" w:lineRule="auto"/>
        <w:ind w:firstLine="709"/>
        <w:jc w:val="both"/>
        <w:rPr>
          <w:sz w:val="28"/>
          <w:szCs w:val="28"/>
        </w:rPr>
      </w:pPr>
      <w:r>
        <w:rPr>
          <w:sz w:val="28"/>
          <w:szCs w:val="28"/>
        </w:rPr>
        <w:t>Доминирующую роль при производстве игольчатого кокса играет подбор сырья - оно должно иметь высокую плотность, повышенное содержание кон</w:t>
      </w:r>
      <w:r>
        <w:rPr>
          <w:sz w:val="28"/>
          <w:szCs w:val="28"/>
        </w:rPr>
        <w:softHyphen/>
        <w:t>денсированных ароматических углеводородов, низкое содержание асфальто</w:t>
      </w:r>
      <w:r>
        <w:rPr>
          <w:sz w:val="28"/>
          <w:szCs w:val="28"/>
        </w:rPr>
        <w:softHyphen/>
        <w:t>смолистых веществ, ограниченное содержание серы, металлов, низкую молеку</w:t>
      </w:r>
      <w:r>
        <w:rPr>
          <w:sz w:val="28"/>
          <w:szCs w:val="28"/>
        </w:rPr>
        <w:softHyphen/>
        <w:t xml:space="preserve">лярную массу и умеренную коксуемость. </w:t>
      </w:r>
    </w:p>
    <w:p w:rsidR="006106D3" w:rsidRDefault="006106D3" w:rsidP="006106D3">
      <w:pPr>
        <w:pStyle w:val="16"/>
        <w:shd w:val="clear" w:color="auto" w:fill="auto"/>
        <w:spacing w:before="0" w:after="0" w:line="240" w:lineRule="auto"/>
        <w:ind w:firstLine="709"/>
        <w:jc w:val="both"/>
        <w:rPr>
          <w:sz w:val="28"/>
          <w:szCs w:val="28"/>
        </w:rPr>
      </w:pPr>
      <w:r>
        <w:rPr>
          <w:sz w:val="28"/>
          <w:szCs w:val="28"/>
        </w:rPr>
        <w:t xml:space="preserve">В разработке технологии процесса замедленного коксования заметную роль играет фирма </w:t>
      </w:r>
      <w:r w:rsidRPr="006106D3">
        <w:rPr>
          <w:i/>
          <w:sz w:val="28"/>
          <w:szCs w:val="28"/>
          <w:lang w:val="en-US"/>
        </w:rPr>
        <w:t>ABB</w:t>
      </w:r>
      <w:r w:rsidRPr="006106D3">
        <w:rPr>
          <w:i/>
          <w:sz w:val="28"/>
          <w:szCs w:val="28"/>
        </w:rPr>
        <w:t xml:space="preserve"> </w:t>
      </w:r>
      <w:r w:rsidRPr="006106D3">
        <w:rPr>
          <w:i/>
          <w:sz w:val="28"/>
          <w:szCs w:val="28"/>
          <w:lang w:val="en-US"/>
        </w:rPr>
        <w:t>Lummus</w:t>
      </w:r>
      <w:r w:rsidRPr="006106D3">
        <w:rPr>
          <w:i/>
          <w:sz w:val="28"/>
          <w:szCs w:val="28"/>
        </w:rPr>
        <w:t xml:space="preserve"> </w:t>
      </w:r>
      <w:r w:rsidRPr="006106D3">
        <w:rPr>
          <w:i/>
          <w:sz w:val="28"/>
          <w:szCs w:val="28"/>
          <w:lang w:val="en-US"/>
        </w:rPr>
        <w:t>Crest</w:t>
      </w:r>
      <w:r w:rsidRPr="006106D3">
        <w:rPr>
          <w:i/>
          <w:sz w:val="28"/>
          <w:szCs w:val="28"/>
        </w:rPr>
        <w:t xml:space="preserve"> </w:t>
      </w:r>
      <w:r w:rsidRPr="006106D3">
        <w:rPr>
          <w:i/>
          <w:sz w:val="28"/>
          <w:szCs w:val="28"/>
          <w:lang w:val="en-US"/>
        </w:rPr>
        <w:t>Jnc</w:t>
      </w:r>
      <w:r>
        <w:rPr>
          <w:sz w:val="28"/>
          <w:szCs w:val="28"/>
        </w:rPr>
        <w:t>, которая имеет более 45 установок, действующих в различных регионах и позволяющих в зависимости от сырья и условий процесса получать анодный или игольчатый кокс, а также газ, нафту, газойли, котельное топливо.</w:t>
      </w:r>
    </w:p>
    <w:p w:rsidR="006106D3" w:rsidRDefault="006106D3" w:rsidP="006106D3">
      <w:pPr>
        <w:pStyle w:val="16"/>
        <w:shd w:val="clear" w:color="auto" w:fill="auto"/>
        <w:spacing w:before="0" w:after="0" w:line="240" w:lineRule="auto"/>
        <w:ind w:firstLine="709"/>
        <w:jc w:val="both"/>
        <w:rPr>
          <w:sz w:val="28"/>
          <w:szCs w:val="28"/>
        </w:rPr>
      </w:pPr>
      <w:r>
        <w:rPr>
          <w:sz w:val="28"/>
          <w:szCs w:val="28"/>
        </w:rPr>
        <w:lastRenderedPageBreak/>
        <w:t xml:space="preserve">Для получения максимального количества дистиллятов используются </w:t>
      </w:r>
      <w:r w:rsidRPr="006106D3">
        <w:rPr>
          <w:rStyle w:val="afb"/>
          <w:rFonts w:eastAsia="Trebuchet MS"/>
          <w:sz w:val="28"/>
          <w:szCs w:val="28"/>
        </w:rPr>
        <w:t>непрерывные процессы коксования</w:t>
      </w:r>
      <w:r>
        <w:rPr>
          <w:rStyle w:val="afb"/>
          <w:rFonts w:eastAsia="Trebuchet MS"/>
          <w:szCs w:val="28"/>
        </w:rPr>
        <w:t>.</w:t>
      </w:r>
      <w:r>
        <w:rPr>
          <w:sz w:val="28"/>
          <w:szCs w:val="28"/>
        </w:rPr>
        <w:t xml:space="preserve"> Наиболее отработан процесс коксова</w:t>
      </w:r>
      <w:r>
        <w:rPr>
          <w:sz w:val="28"/>
          <w:szCs w:val="28"/>
        </w:rPr>
        <w:softHyphen/>
        <w:t xml:space="preserve">ния </w:t>
      </w:r>
      <w:r>
        <w:rPr>
          <w:rStyle w:val="32"/>
          <w:rFonts w:eastAsia="Candara"/>
          <w:sz w:val="28"/>
          <w:szCs w:val="28"/>
        </w:rPr>
        <w:t xml:space="preserve">«Флюид» </w:t>
      </w:r>
      <w:r>
        <w:rPr>
          <w:sz w:val="28"/>
          <w:szCs w:val="28"/>
        </w:rPr>
        <w:t xml:space="preserve">(в кипящем слое теплоносителя). </w:t>
      </w:r>
    </w:p>
    <w:p w:rsidR="006106D3" w:rsidRDefault="006106D3" w:rsidP="006106D3">
      <w:pPr>
        <w:pStyle w:val="16"/>
        <w:shd w:val="clear" w:color="auto" w:fill="auto"/>
        <w:spacing w:before="0" w:after="0" w:line="240" w:lineRule="auto"/>
        <w:ind w:firstLine="709"/>
        <w:jc w:val="both"/>
        <w:rPr>
          <w:sz w:val="28"/>
          <w:szCs w:val="28"/>
        </w:rPr>
      </w:pPr>
      <w:r>
        <w:rPr>
          <w:sz w:val="28"/>
          <w:szCs w:val="28"/>
        </w:rPr>
        <w:t>Основные особенности процесса коксования «флюид»:</w:t>
      </w:r>
    </w:p>
    <w:p w:rsidR="006106D3" w:rsidRDefault="006106D3" w:rsidP="006106D3">
      <w:pPr>
        <w:pStyle w:val="16"/>
        <w:numPr>
          <w:ilvl w:val="0"/>
          <w:numId w:val="42"/>
        </w:numPr>
        <w:shd w:val="clear" w:color="auto" w:fill="auto"/>
        <w:tabs>
          <w:tab w:val="left" w:pos="801"/>
          <w:tab w:val="left" w:pos="993"/>
        </w:tabs>
        <w:spacing w:before="0" w:after="0" w:line="240" w:lineRule="auto"/>
        <w:ind w:left="709" w:firstLine="0"/>
        <w:jc w:val="left"/>
        <w:rPr>
          <w:sz w:val="28"/>
          <w:szCs w:val="28"/>
        </w:rPr>
      </w:pPr>
      <w:r>
        <w:rPr>
          <w:sz w:val="28"/>
          <w:szCs w:val="28"/>
        </w:rPr>
        <w:t>более высокий выход жидких продуктов и меньший выход кокса по сравнению с замедленным коксованием;</w:t>
      </w:r>
    </w:p>
    <w:p w:rsidR="006106D3" w:rsidRDefault="006106D3" w:rsidP="006106D3">
      <w:pPr>
        <w:pStyle w:val="16"/>
        <w:numPr>
          <w:ilvl w:val="0"/>
          <w:numId w:val="42"/>
        </w:numPr>
        <w:shd w:val="clear" w:color="auto" w:fill="auto"/>
        <w:tabs>
          <w:tab w:val="left" w:pos="801"/>
          <w:tab w:val="left" w:pos="993"/>
        </w:tabs>
        <w:spacing w:before="0" w:after="0" w:line="240" w:lineRule="auto"/>
        <w:ind w:left="709" w:firstLine="0"/>
        <w:jc w:val="both"/>
        <w:rPr>
          <w:sz w:val="28"/>
          <w:szCs w:val="28"/>
        </w:rPr>
      </w:pPr>
      <w:r>
        <w:rPr>
          <w:sz w:val="28"/>
          <w:szCs w:val="28"/>
        </w:rPr>
        <w:t>гибкость в отношении качества сырья;</w:t>
      </w:r>
    </w:p>
    <w:p w:rsidR="006106D3" w:rsidRDefault="006106D3" w:rsidP="006106D3">
      <w:pPr>
        <w:pStyle w:val="16"/>
        <w:numPr>
          <w:ilvl w:val="0"/>
          <w:numId w:val="42"/>
        </w:numPr>
        <w:shd w:val="clear" w:color="auto" w:fill="auto"/>
        <w:tabs>
          <w:tab w:val="left" w:pos="801"/>
          <w:tab w:val="left" w:pos="993"/>
        </w:tabs>
        <w:spacing w:before="0" w:after="0" w:line="240" w:lineRule="auto"/>
        <w:ind w:left="709" w:firstLine="0"/>
        <w:jc w:val="left"/>
        <w:rPr>
          <w:sz w:val="28"/>
          <w:szCs w:val="28"/>
        </w:rPr>
      </w:pPr>
      <w:r>
        <w:rPr>
          <w:sz w:val="28"/>
          <w:szCs w:val="28"/>
        </w:rPr>
        <w:t>относительная легкость эксплуатации и большая продолжительность межремонтных пробегов;</w:t>
      </w:r>
    </w:p>
    <w:p w:rsidR="006106D3" w:rsidRDefault="006106D3" w:rsidP="006106D3">
      <w:pPr>
        <w:pStyle w:val="16"/>
        <w:numPr>
          <w:ilvl w:val="0"/>
          <w:numId w:val="42"/>
        </w:numPr>
        <w:shd w:val="clear" w:color="auto" w:fill="auto"/>
        <w:tabs>
          <w:tab w:val="left" w:pos="801"/>
          <w:tab w:val="left" w:pos="993"/>
        </w:tabs>
        <w:spacing w:before="0" w:after="0" w:line="240" w:lineRule="auto"/>
        <w:ind w:left="709" w:firstLine="0"/>
        <w:jc w:val="left"/>
        <w:rPr>
          <w:sz w:val="28"/>
          <w:szCs w:val="28"/>
        </w:rPr>
      </w:pPr>
      <w:r>
        <w:rPr>
          <w:sz w:val="28"/>
          <w:szCs w:val="28"/>
        </w:rPr>
        <w:t>возможность сочетания процесса с установками АТ, каталитического крекинга, производством энергии;</w:t>
      </w:r>
    </w:p>
    <w:p w:rsidR="006106D3" w:rsidRDefault="006106D3" w:rsidP="006106D3">
      <w:pPr>
        <w:pStyle w:val="16"/>
        <w:numPr>
          <w:ilvl w:val="0"/>
          <w:numId w:val="42"/>
        </w:numPr>
        <w:shd w:val="clear" w:color="auto" w:fill="auto"/>
        <w:tabs>
          <w:tab w:val="left" w:pos="801"/>
          <w:tab w:val="left" w:pos="993"/>
        </w:tabs>
        <w:spacing w:before="0" w:after="0" w:line="240" w:lineRule="auto"/>
        <w:ind w:left="709" w:firstLine="0"/>
        <w:jc w:val="both"/>
        <w:rPr>
          <w:sz w:val="28"/>
          <w:szCs w:val="28"/>
        </w:rPr>
      </w:pPr>
      <w:r>
        <w:rPr>
          <w:sz w:val="28"/>
          <w:szCs w:val="28"/>
        </w:rPr>
        <w:t>отпадает необходимость в печи для нагрева сырья;</w:t>
      </w:r>
    </w:p>
    <w:p w:rsidR="006106D3" w:rsidRDefault="006106D3" w:rsidP="006106D3">
      <w:pPr>
        <w:pStyle w:val="16"/>
        <w:numPr>
          <w:ilvl w:val="0"/>
          <w:numId w:val="42"/>
        </w:numPr>
        <w:shd w:val="clear" w:color="auto" w:fill="auto"/>
        <w:tabs>
          <w:tab w:val="left" w:pos="801"/>
          <w:tab w:val="left" w:pos="993"/>
        </w:tabs>
        <w:spacing w:before="0" w:after="0" w:line="240" w:lineRule="auto"/>
        <w:ind w:left="709" w:firstLine="0"/>
        <w:jc w:val="both"/>
        <w:rPr>
          <w:sz w:val="28"/>
          <w:szCs w:val="28"/>
        </w:rPr>
      </w:pPr>
      <w:r>
        <w:rPr>
          <w:sz w:val="28"/>
          <w:szCs w:val="28"/>
        </w:rPr>
        <w:t>экономия, достигаемая вследствие большой мощности установок.</w:t>
      </w:r>
    </w:p>
    <w:p w:rsidR="006106D3" w:rsidRDefault="006106D3" w:rsidP="006106D3">
      <w:pPr>
        <w:pStyle w:val="16"/>
        <w:shd w:val="clear" w:color="auto" w:fill="auto"/>
        <w:spacing w:before="0" w:after="0" w:line="240" w:lineRule="auto"/>
        <w:ind w:firstLine="709"/>
        <w:jc w:val="both"/>
        <w:rPr>
          <w:sz w:val="28"/>
          <w:szCs w:val="28"/>
        </w:rPr>
      </w:pPr>
      <w:r>
        <w:rPr>
          <w:sz w:val="28"/>
          <w:szCs w:val="28"/>
        </w:rPr>
        <w:t xml:space="preserve">Теплоноситель, в качестве которого обычно применяют кокс (рисунок 7), представляет собой порошок из частиц округлой формы диаметром 0,075-0,3 мм. Он непрерывно циркулирует через систему: реактор </w:t>
      </w:r>
      <w:r>
        <w:rPr>
          <w:rStyle w:val="afb"/>
          <w:rFonts w:eastAsia="Trebuchet MS"/>
          <w:szCs w:val="28"/>
        </w:rPr>
        <w:t>1</w:t>
      </w:r>
      <w:r>
        <w:rPr>
          <w:sz w:val="28"/>
          <w:szCs w:val="28"/>
        </w:rPr>
        <w:t xml:space="preserve"> - коксонагреватель </w:t>
      </w:r>
      <w:r>
        <w:rPr>
          <w:rStyle w:val="afb"/>
          <w:rFonts w:eastAsia="Trebuchet MS"/>
          <w:szCs w:val="28"/>
        </w:rPr>
        <w:t>2.</w:t>
      </w:r>
      <w:r>
        <w:rPr>
          <w:sz w:val="28"/>
          <w:szCs w:val="28"/>
        </w:rPr>
        <w:t xml:space="preserve"> Оба аппарата работают в режиме «кипящего» слоя. </w:t>
      </w:r>
    </w:p>
    <w:p w:rsidR="006106D3" w:rsidRDefault="006106D3" w:rsidP="006106D3">
      <w:pPr>
        <w:pStyle w:val="16"/>
        <w:shd w:val="clear" w:color="auto" w:fill="auto"/>
        <w:spacing w:before="0" w:after="0" w:line="240" w:lineRule="auto"/>
        <w:ind w:firstLine="709"/>
        <w:jc w:val="both"/>
        <w:rPr>
          <w:sz w:val="28"/>
          <w:szCs w:val="28"/>
        </w:rPr>
      </w:pPr>
    </w:p>
    <w:p w:rsidR="006106D3" w:rsidRDefault="006106D3" w:rsidP="006106D3">
      <w:pPr>
        <w:framePr w:w="9385" w:h="6743" w:hSpace="18" w:wrap="notBeside" w:vAnchor="text" w:hAnchor="text" w:x="19" w:y="1"/>
        <w:jc w:val="center"/>
        <w:rPr>
          <w:sz w:val="2"/>
          <w:szCs w:val="2"/>
        </w:rPr>
      </w:pPr>
      <w:r>
        <w:rPr>
          <w:noProof/>
          <w:lang w:eastAsia="ru-RU"/>
        </w:rPr>
        <w:drawing>
          <wp:inline distT="0" distB="0" distL="0" distR="0" wp14:anchorId="13053AE8" wp14:editId="4AB19A51">
            <wp:extent cx="5953760" cy="4275455"/>
            <wp:effectExtent l="0" t="0" r="8890" b="0"/>
            <wp:docPr id="14" name="Рисунок 14" descr="C:\Users\Acer\Desktop\media\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Acer\Desktop\media\image8.jpeg"/>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5953760" cy="4275455"/>
                    </a:xfrm>
                    <a:prstGeom prst="rect">
                      <a:avLst/>
                    </a:prstGeom>
                    <a:noFill/>
                    <a:ln>
                      <a:noFill/>
                    </a:ln>
                  </pic:spPr>
                </pic:pic>
              </a:graphicData>
            </a:graphic>
          </wp:inline>
        </w:drawing>
      </w:r>
    </w:p>
    <w:p w:rsidR="006106D3" w:rsidRDefault="006106D3" w:rsidP="006106D3">
      <w:pPr>
        <w:pStyle w:val="af"/>
        <w:shd w:val="clear" w:color="auto" w:fill="auto"/>
        <w:tabs>
          <w:tab w:val="left" w:pos="144"/>
        </w:tabs>
        <w:spacing w:line="240" w:lineRule="auto"/>
        <w:ind w:firstLine="709"/>
        <w:jc w:val="both"/>
        <w:rPr>
          <w:rFonts w:ascii="Times New Roman" w:hAnsi="Times New Roman" w:cs="Times New Roman"/>
          <w:b w:val="0"/>
          <w:sz w:val="24"/>
          <w:szCs w:val="24"/>
        </w:rPr>
      </w:pPr>
      <w:r w:rsidRPr="00E91293">
        <w:rPr>
          <w:rStyle w:val="74"/>
          <w:rFonts w:eastAsia="Trebuchet MS"/>
          <w:b w:val="0"/>
          <w:i w:val="0"/>
          <w:sz w:val="24"/>
          <w:szCs w:val="24"/>
        </w:rPr>
        <w:t>Рисунок 7</w:t>
      </w:r>
      <w:r>
        <w:rPr>
          <w:rStyle w:val="74"/>
          <w:rFonts w:eastAsia="Trebuchet MS"/>
          <w:b w:val="0"/>
          <w:sz w:val="24"/>
          <w:szCs w:val="24"/>
        </w:rPr>
        <w:t xml:space="preserve"> - </w:t>
      </w:r>
      <w:r>
        <w:rPr>
          <w:rFonts w:ascii="Times New Roman" w:hAnsi="Times New Roman" w:cs="Times New Roman"/>
          <w:b w:val="0"/>
          <w:sz w:val="24"/>
          <w:szCs w:val="24"/>
        </w:rPr>
        <w:t>Принципиальная схема установки непрерывного коксования с псевдоожиженным слоем кокса: 1- реактор; 2 - коксонагреватель;</w:t>
      </w:r>
      <w:r>
        <w:rPr>
          <w:rStyle w:val="afc"/>
          <w:rFonts w:eastAsia="Trebuchet MS"/>
          <w:b/>
        </w:rPr>
        <w:t xml:space="preserve"> </w:t>
      </w:r>
      <w:r>
        <w:rPr>
          <w:rStyle w:val="afc"/>
          <w:rFonts w:eastAsia="Trebuchet MS"/>
        </w:rPr>
        <w:t xml:space="preserve">3 </w:t>
      </w:r>
      <w:r>
        <w:rPr>
          <w:rFonts w:ascii="Times New Roman" w:hAnsi="Times New Roman" w:cs="Times New Roman"/>
          <w:b w:val="0"/>
          <w:sz w:val="24"/>
          <w:szCs w:val="24"/>
        </w:rPr>
        <w:t>- парциальный конденсатор (скруббер);</w:t>
      </w:r>
      <w:r>
        <w:rPr>
          <w:rStyle w:val="afc"/>
          <w:rFonts w:eastAsia="Trebuchet MS"/>
          <w:b/>
        </w:rPr>
        <w:t xml:space="preserve"> </w:t>
      </w:r>
      <w:r>
        <w:rPr>
          <w:rStyle w:val="afc"/>
          <w:rFonts w:eastAsia="Trebuchet MS"/>
        </w:rPr>
        <w:t>4</w:t>
      </w:r>
      <w:r>
        <w:rPr>
          <w:rStyle w:val="afc"/>
          <w:rFonts w:eastAsia="Trebuchet MS"/>
          <w:b/>
        </w:rPr>
        <w:t xml:space="preserve"> - </w:t>
      </w:r>
      <w:r>
        <w:rPr>
          <w:rFonts w:ascii="Times New Roman" w:hAnsi="Times New Roman" w:cs="Times New Roman"/>
          <w:b w:val="0"/>
          <w:sz w:val="24"/>
          <w:szCs w:val="24"/>
        </w:rPr>
        <w:t xml:space="preserve">ректификационная колонна 5 - холодильник-классификатор кокса; </w:t>
      </w:r>
      <w:r>
        <w:rPr>
          <w:rFonts w:ascii="Times New Roman" w:hAnsi="Times New Roman" w:cs="Times New Roman"/>
          <w:b w:val="0"/>
          <w:sz w:val="24"/>
          <w:szCs w:val="24"/>
        </w:rPr>
        <w:lastRenderedPageBreak/>
        <w:t xml:space="preserve">6 - отпарная колонна; 7 - рефлюксная емкость; </w:t>
      </w:r>
      <w:r>
        <w:rPr>
          <w:rFonts w:ascii="Times New Roman" w:hAnsi="Times New Roman" w:cs="Times New Roman"/>
          <w:b w:val="0"/>
          <w:sz w:val="24"/>
          <w:szCs w:val="24"/>
        </w:rPr>
        <w:tab/>
        <w:t xml:space="preserve">8 -  газосепаратор; </w:t>
      </w:r>
      <w:r>
        <w:rPr>
          <w:rStyle w:val="afc"/>
          <w:rFonts w:eastAsia="Trebuchet MS"/>
        </w:rPr>
        <w:t>9</w:t>
      </w:r>
      <w:r>
        <w:rPr>
          <w:rStyle w:val="afc"/>
          <w:rFonts w:eastAsia="Trebuchet MS"/>
          <w:b/>
        </w:rPr>
        <w:t xml:space="preserve"> </w:t>
      </w:r>
      <w:r>
        <w:rPr>
          <w:rFonts w:ascii="Times New Roman" w:hAnsi="Times New Roman" w:cs="Times New Roman"/>
          <w:b w:val="0"/>
          <w:sz w:val="24"/>
          <w:szCs w:val="24"/>
        </w:rPr>
        <w:t xml:space="preserve">- стабилизатор; 10 - конденсатор; 11 - холодильник;12 - компрессор; </w:t>
      </w:r>
      <w:r>
        <w:rPr>
          <w:rStyle w:val="afc"/>
          <w:rFonts w:eastAsia="Trebuchet MS"/>
        </w:rPr>
        <w:t>13</w:t>
      </w:r>
      <w:r>
        <w:rPr>
          <w:rStyle w:val="afc"/>
          <w:rFonts w:eastAsia="Trebuchet MS"/>
          <w:b/>
        </w:rPr>
        <w:t xml:space="preserve"> </w:t>
      </w:r>
      <w:r>
        <w:rPr>
          <w:rFonts w:ascii="Times New Roman" w:hAnsi="Times New Roman" w:cs="Times New Roman"/>
          <w:b w:val="0"/>
          <w:sz w:val="24"/>
          <w:szCs w:val="24"/>
        </w:rPr>
        <w:t>- топка:14 - котел-утилизатор.</w:t>
      </w:r>
    </w:p>
    <w:p w:rsidR="006106D3" w:rsidRDefault="006106D3" w:rsidP="006106D3">
      <w:pPr>
        <w:pStyle w:val="16"/>
        <w:shd w:val="clear" w:color="auto" w:fill="auto"/>
        <w:spacing w:before="0" w:after="0" w:line="240" w:lineRule="auto"/>
        <w:ind w:firstLine="709"/>
        <w:jc w:val="both"/>
        <w:rPr>
          <w:sz w:val="28"/>
          <w:szCs w:val="28"/>
        </w:rPr>
      </w:pPr>
    </w:p>
    <w:p w:rsidR="006106D3" w:rsidRDefault="006106D3" w:rsidP="006106D3">
      <w:pPr>
        <w:pStyle w:val="16"/>
        <w:shd w:val="clear" w:color="auto" w:fill="auto"/>
        <w:spacing w:before="0" w:after="0" w:line="240" w:lineRule="auto"/>
        <w:ind w:firstLine="709"/>
        <w:jc w:val="both"/>
        <w:rPr>
          <w:sz w:val="28"/>
          <w:szCs w:val="28"/>
        </w:rPr>
      </w:pPr>
      <w:r>
        <w:rPr>
          <w:sz w:val="28"/>
          <w:szCs w:val="28"/>
        </w:rPr>
        <w:t>Псевдо</w:t>
      </w:r>
      <w:r>
        <w:rPr>
          <w:sz w:val="28"/>
          <w:szCs w:val="28"/>
        </w:rPr>
        <w:softHyphen/>
        <w:t xml:space="preserve">ожижение слоя кокса - теплоносителя в реакторе происходит за счет подачи в низ аппарата водяного пара, а также паров и газов, образующихся в процессе коксования. В коксонагревателе </w:t>
      </w:r>
      <w:r>
        <w:rPr>
          <w:rStyle w:val="afb"/>
          <w:rFonts w:eastAsia="Trebuchet MS"/>
          <w:szCs w:val="28"/>
        </w:rPr>
        <w:t>2</w:t>
      </w:r>
      <w:r>
        <w:rPr>
          <w:sz w:val="28"/>
          <w:szCs w:val="28"/>
        </w:rPr>
        <w:t xml:space="preserve"> псевдоожижение достигается подачей воз</w:t>
      </w:r>
      <w:r>
        <w:rPr>
          <w:sz w:val="28"/>
          <w:szCs w:val="28"/>
        </w:rPr>
        <w:softHyphen/>
        <w:t>духа, при этом часть кокса сгорает, а остальная его масса нагревается до 600- 620°С. Трубчатой печи для подогрева сырья на установке нет, и сырье в реак</w:t>
      </w:r>
      <w:r>
        <w:rPr>
          <w:sz w:val="28"/>
          <w:szCs w:val="28"/>
        </w:rPr>
        <w:softHyphen/>
        <w:t>тор поступает при умеренной температуре (300-350°С) непосредственно с ва</w:t>
      </w:r>
      <w:r>
        <w:rPr>
          <w:sz w:val="28"/>
          <w:szCs w:val="28"/>
        </w:rPr>
        <w:softHyphen/>
        <w:t>куумной установки или после нагрева в теплообменниках. Сырье в зону ре</w:t>
      </w:r>
      <w:r>
        <w:rPr>
          <w:sz w:val="28"/>
          <w:szCs w:val="28"/>
        </w:rPr>
        <w:softHyphen/>
        <w:t>акции подается через систему распылителей под уровень кипящего слоя. Пары и газы коксования проходят через систему циклонных сепараторов для отде</w:t>
      </w:r>
      <w:r>
        <w:rPr>
          <w:sz w:val="28"/>
          <w:szCs w:val="28"/>
        </w:rPr>
        <w:softHyphen/>
        <w:t xml:space="preserve">ления коксовой пыли и поступают в скруббер </w:t>
      </w:r>
      <w:r>
        <w:rPr>
          <w:rStyle w:val="afb"/>
          <w:rFonts w:eastAsia="Trebuchet MS"/>
          <w:szCs w:val="28"/>
        </w:rPr>
        <w:t>3</w:t>
      </w:r>
      <w:r>
        <w:rPr>
          <w:sz w:val="28"/>
          <w:szCs w:val="28"/>
        </w:rPr>
        <w:t xml:space="preserve"> (парциальный конденсатор), который для уменьшения возможности закоксовывания передаточных линий расположен непосредственно на реакторе. За счет циркуляционного орошения в низу скруббера конденсируется наиболее тяжелая часть дистиллята коксова</w:t>
      </w:r>
      <w:r>
        <w:rPr>
          <w:sz w:val="28"/>
          <w:szCs w:val="28"/>
        </w:rPr>
        <w:softHyphen/>
        <w:t>ния, которая в виде рециркулята возвращается в реактор. Дальнейшее погонораз</w:t>
      </w:r>
      <w:r w:rsidR="003768C1">
        <w:rPr>
          <w:sz w:val="28"/>
          <w:szCs w:val="28"/>
        </w:rPr>
        <w:t>-</w:t>
      </w:r>
      <w:r>
        <w:rPr>
          <w:sz w:val="28"/>
          <w:szCs w:val="28"/>
        </w:rPr>
        <w:t xml:space="preserve"> деление на </w:t>
      </w:r>
      <w:proofErr w:type="gramStart"/>
      <w:r>
        <w:rPr>
          <w:sz w:val="28"/>
          <w:szCs w:val="28"/>
        </w:rPr>
        <w:t>газо</w:t>
      </w:r>
      <w:r w:rsidR="003768C1">
        <w:rPr>
          <w:sz w:val="28"/>
          <w:szCs w:val="28"/>
        </w:rPr>
        <w:t>-</w:t>
      </w:r>
      <w:r>
        <w:rPr>
          <w:sz w:val="28"/>
          <w:szCs w:val="28"/>
        </w:rPr>
        <w:t>бензиновую</w:t>
      </w:r>
      <w:proofErr w:type="gramEnd"/>
      <w:r>
        <w:rPr>
          <w:sz w:val="28"/>
          <w:szCs w:val="28"/>
        </w:rPr>
        <w:t xml:space="preserve"> фракцию и газойлевые дистилляты происходит в ректификационной колонне </w:t>
      </w:r>
      <w:r>
        <w:rPr>
          <w:rStyle w:val="afb"/>
          <w:rFonts w:eastAsia="Trebuchet MS"/>
          <w:szCs w:val="28"/>
        </w:rPr>
        <w:t>4,</w:t>
      </w:r>
      <w:r>
        <w:rPr>
          <w:sz w:val="28"/>
          <w:szCs w:val="28"/>
        </w:rPr>
        <w:t xml:space="preserve"> а балансовый избыток кокса непрерывно вы</w:t>
      </w:r>
      <w:r>
        <w:rPr>
          <w:sz w:val="28"/>
          <w:szCs w:val="28"/>
        </w:rPr>
        <w:softHyphen/>
        <w:t xml:space="preserve">водится из нагревателя через холодильник-классификатор </w:t>
      </w:r>
      <w:r>
        <w:rPr>
          <w:rStyle w:val="afd"/>
          <w:rFonts w:eastAsia="Trebuchet MS"/>
          <w:b w:val="0"/>
          <w:sz w:val="28"/>
          <w:szCs w:val="28"/>
        </w:rPr>
        <w:t>5.</w:t>
      </w:r>
    </w:p>
    <w:p w:rsidR="006106D3" w:rsidRDefault="006106D3" w:rsidP="006106D3">
      <w:pPr>
        <w:pStyle w:val="16"/>
        <w:shd w:val="clear" w:color="auto" w:fill="auto"/>
        <w:spacing w:before="0" w:after="0" w:line="418" w:lineRule="exact"/>
        <w:ind w:left="20" w:right="20" w:firstLine="620"/>
        <w:jc w:val="both"/>
        <w:rPr>
          <w:sz w:val="28"/>
          <w:szCs w:val="28"/>
        </w:rPr>
      </w:pPr>
      <w:r>
        <w:rPr>
          <w:rStyle w:val="afb"/>
          <w:rFonts w:eastAsia="Trebuchet MS"/>
          <w:szCs w:val="28"/>
          <w:lang w:val="en-US"/>
        </w:rPr>
        <w:t>LR</w:t>
      </w:r>
      <w:r>
        <w:rPr>
          <w:rStyle w:val="afb"/>
          <w:rFonts w:eastAsia="Trebuchet MS"/>
          <w:szCs w:val="28"/>
        </w:rPr>
        <w:t>-</w:t>
      </w:r>
      <w:r>
        <w:rPr>
          <w:rStyle w:val="afb"/>
          <w:rFonts w:eastAsia="Trebuchet MS"/>
          <w:szCs w:val="28"/>
          <w:lang w:val="en-US"/>
        </w:rPr>
        <w:t>Coking</w:t>
      </w:r>
      <w:r>
        <w:rPr>
          <w:rStyle w:val="afb"/>
          <w:rFonts w:eastAsia="Trebuchet MS"/>
          <w:szCs w:val="28"/>
        </w:rPr>
        <w:t xml:space="preserve"> (</w:t>
      </w:r>
      <w:r>
        <w:rPr>
          <w:rStyle w:val="afb"/>
          <w:rFonts w:eastAsia="Trebuchet MS"/>
          <w:szCs w:val="28"/>
          <w:lang w:val="en-US"/>
        </w:rPr>
        <w:t>Lurgi</w:t>
      </w:r>
      <w:r>
        <w:rPr>
          <w:rStyle w:val="afb"/>
          <w:rFonts w:eastAsia="Trebuchet MS"/>
          <w:szCs w:val="28"/>
        </w:rPr>
        <w:t>, ФРГ) -</w:t>
      </w:r>
      <w:r>
        <w:rPr>
          <w:sz w:val="28"/>
          <w:szCs w:val="28"/>
        </w:rPr>
        <w:t xml:space="preserve"> это непрерывный процесс коксования на ос</w:t>
      </w:r>
      <w:r>
        <w:rPr>
          <w:sz w:val="28"/>
          <w:szCs w:val="28"/>
        </w:rPr>
        <w:softHyphen/>
        <w:t>нове быстрой передачи тепла сырью в псевдоожиженном слое порошкооб</w:t>
      </w:r>
      <w:r>
        <w:rPr>
          <w:sz w:val="28"/>
          <w:szCs w:val="28"/>
        </w:rPr>
        <w:softHyphen/>
        <w:t>разного коксового теплоносителя.</w:t>
      </w:r>
    </w:p>
    <w:p w:rsidR="006106D3" w:rsidRDefault="006106D3" w:rsidP="006106D3">
      <w:pPr>
        <w:pStyle w:val="af"/>
        <w:shd w:val="clear" w:color="auto" w:fill="auto"/>
        <w:tabs>
          <w:tab w:val="left" w:pos="166"/>
          <w:tab w:val="left" w:pos="3690"/>
        </w:tabs>
        <w:spacing w:line="240" w:lineRule="auto"/>
        <w:ind w:firstLine="709"/>
        <w:jc w:val="both"/>
        <w:rPr>
          <w:rFonts w:ascii="Times New Roman" w:hAnsi="Times New Roman" w:cs="Times New Roman"/>
          <w:b w:val="0"/>
          <w:sz w:val="28"/>
          <w:szCs w:val="28"/>
        </w:rPr>
      </w:pPr>
      <w:r>
        <w:rPr>
          <w:rFonts w:ascii="Times New Roman" w:hAnsi="Times New Roman" w:cs="Times New Roman"/>
          <w:b w:val="0"/>
          <w:sz w:val="28"/>
          <w:szCs w:val="28"/>
        </w:rPr>
        <w:t>Основной особенностью процесса является трубчатый горизонтальный реактор, снабженный шнеком, в котором происходит интен</w:t>
      </w:r>
      <w:r>
        <w:rPr>
          <w:rFonts w:ascii="Times New Roman" w:hAnsi="Times New Roman" w:cs="Times New Roman"/>
          <w:b w:val="0"/>
          <w:sz w:val="28"/>
          <w:szCs w:val="28"/>
        </w:rPr>
        <w:softHyphen/>
        <w:t>сивное перемешивание сырья с нагретым коксовым теплоносителем и коксо</w:t>
      </w:r>
      <w:r>
        <w:rPr>
          <w:rFonts w:ascii="Times New Roman" w:hAnsi="Times New Roman" w:cs="Times New Roman"/>
          <w:b w:val="0"/>
          <w:sz w:val="28"/>
          <w:szCs w:val="28"/>
        </w:rPr>
        <w:softHyphen/>
        <w:t>вание при температуре 500-600°С. Время пребывания смеси в реакторе не превышает нескольких секунд. Образующийся в процессе кокс оседает на частицах кокса - теплоносителя. Из реактора масса поступает в сборный бункер, где реакции коксования завершаются.</w:t>
      </w:r>
    </w:p>
    <w:p w:rsidR="006106D3" w:rsidRDefault="006106D3" w:rsidP="006106D3">
      <w:pPr>
        <w:pStyle w:val="211"/>
        <w:shd w:val="clear" w:color="auto" w:fill="auto"/>
        <w:spacing w:before="0" w:line="240" w:lineRule="auto"/>
        <w:ind w:firstLine="709"/>
        <w:rPr>
          <w:sz w:val="28"/>
          <w:szCs w:val="28"/>
        </w:rPr>
      </w:pPr>
      <w:r>
        <w:rPr>
          <w:rStyle w:val="412"/>
          <w:rFonts w:eastAsia="Cambria"/>
          <w:sz w:val="28"/>
          <w:szCs w:val="28"/>
        </w:rPr>
        <w:t>Процесс Черри II-</w:t>
      </w:r>
      <w:r>
        <w:rPr>
          <w:rStyle w:val="2112pt"/>
          <w:rFonts w:eastAsia="Trebuchet MS"/>
          <w:sz w:val="28"/>
          <w:szCs w:val="28"/>
        </w:rPr>
        <w:t xml:space="preserve"> </w:t>
      </w:r>
      <w:r>
        <w:rPr>
          <w:sz w:val="28"/>
          <w:szCs w:val="28"/>
        </w:rPr>
        <w:t>процесс термического крекинга, в котором во избе</w:t>
      </w:r>
      <w:r>
        <w:rPr>
          <w:sz w:val="28"/>
          <w:szCs w:val="28"/>
        </w:rPr>
        <w:softHyphen/>
        <w:t>жание закоксовывания стенок реактора, гудрон предварительно смешивается с углем (центры коксообразования), после чего суспензия вводится в реактор. В этом процессе образуется примерно 50% на сырье жидких продуктов, ос</w:t>
      </w:r>
      <w:r>
        <w:rPr>
          <w:sz w:val="28"/>
          <w:szCs w:val="28"/>
        </w:rPr>
        <w:softHyphen/>
        <w:t>тальное приходится на долю твердого остатка (пека), который используется в качестве связующего при производстве кокса в сталелитейной промышлен</w:t>
      </w:r>
      <w:r>
        <w:rPr>
          <w:sz w:val="28"/>
          <w:szCs w:val="28"/>
        </w:rPr>
        <w:softHyphen/>
        <w:t>ности.</w:t>
      </w:r>
    </w:p>
    <w:p w:rsidR="006106D3" w:rsidRDefault="006106D3" w:rsidP="006106D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Весьма оригинальным по идее является </w:t>
      </w:r>
      <w:r>
        <w:rPr>
          <w:rStyle w:val="412"/>
          <w:rFonts w:eastAsia="Cambria"/>
          <w:sz w:val="28"/>
          <w:szCs w:val="28"/>
        </w:rPr>
        <w:t>комбинированный процесс</w:t>
      </w:r>
      <w:r>
        <w:rPr>
          <w:rStyle w:val="2112pt"/>
          <w:rFonts w:eastAsia="Trebuchet MS"/>
          <w:sz w:val="28"/>
          <w:szCs w:val="28"/>
        </w:rPr>
        <w:t xml:space="preserve"> </w:t>
      </w:r>
      <w:r>
        <w:rPr>
          <w:rFonts w:ascii="Times New Roman" w:hAnsi="Times New Roman" w:cs="Times New Roman"/>
          <w:sz w:val="28"/>
          <w:szCs w:val="28"/>
        </w:rPr>
        <w:t>тер</w:t>
      </w:r>
      <w:r>
        <w:rPr>
          <w:rFonts w:ascii="Times New Roman" w:hAnsi="Times New Roman" w:cs="Times New Roman"/>
          <w:sz w:val="28"/>
          <w:szCs w:val="28"/>
        </w:rPr>
        <w:softHyphen/>
        <w:t>мического крекинга гудронов в кипящем слое теплоносителя, в качестве ко</w:t>
      </w:r>
      <w:r>
        <w:rPr>
          <w:rFonts w:ascii="Times New Roman" w:hAnsi="Times New Roman" w:cs="Times New Roman"/>
          <w:sz w:val="28"/>
          <w:szCs w:val="28"/>
        </w:rPr>
        <w:softHyphen/>
        <w:t xml:space="preserve">торого используется железная руда. Процесс, разработанный японскими </w:t>
      </w:r>
      <w:r>
        <w:rPr>
          <w:rStyle w:val="afa"/>
          <w:rFonts w:eastAsiaTheme="minorHAnsi"/>
          <w:sz w:val="28"/>
          <w:szCs w:val="28"/>
        </w:rPr>
        <w:t>фирмами «Кобе стил», «Коа ойл ко» и «Идемицу Касаи», позволяет одновре</w:t>
      </w:r>
      <w:r>
        <w:rPr>
          <w:rStyle w:val="afa"/>
          <w:rFonts w:eastAsiaTheme="minorHAnsi"/>
          <w:sz w:val="28"/>
          <w:szCs w:val="28"/>
        </w:rPr>
        <w:softHyphen/>
        <w:t xml:space="preserve">менно получать различные нефтепродукты и восстанавливать руду. </w:t>
      </w:r>
    </w:p>
    <w:p w:rsidR="006106D3" w:rsidRDefault="006106D3" w:rsidP="006106D3">
      <w:pPr>
        <w:pStyle w:val="16"/>
        <w:shd w:val="clear" w:color="auto" w:fill="auto"/>
        <w:spacing w:before="0" w:after="0" w:line="240" w:lineRule="auto"/>
        <w:ind w:firstLine="709"/>
        <w:jc w:val="both"/>
        <w:rPr>
          <w:sz w:val="28"/>
          <w:szCs w:val="28"/>
        </w:rPr>
      </w:pPr>
      <w:r>
        <w:rPr>
          <w:sz w:val="28"/>
          <w:szCs w:val="28"/>
        </w:rPr>
        <w:lastRenderedPageBreak/>
        <w:t>К термическим деструктивным процессам переработки тяжелого угле</w:t>
      </w:r>
      <w:r>
        <w:rPr>
          <w:sz w:val="28"/>
          <w:szCs w:val="28"/>
        </w:rPr>
        <w:softHyphen/>
        <w:t>водородного сырья относятся сравнительно новые процессы пиролиза сырой нефти или остатков (фирма «Дау» и «Юнион Карбайд» - США и «Куреха» - Япония), обеспечивающие высокий выход (до 40%) этилена. Сюда могут быть отнесены автотермические или дуговые и плазменные процессы полу</w:t>
      </w:r>
      <w:r>
        <w:rPr>
          <w:sz w:val="28"/>
          <w:szCs w:val="28"/>
        </w:rPr>
        <w:softHyphen/>
        <w:t>чения ацетилена.</w:t>
      </w:r>
    </w:p>
    <w:p w:rsidR="006106D3" w:rsidRDefault="006106D3" w:rsidP="008F512F">
      <w:pPr>
        <w:pStyle w:val="16"/>
        <w:shd w:val="clear" w:color="auto" w:fill="auto"/>
        <w:spacing w:before="0" w:after="0" w:line="240" w:lineRule="auto"/>
        <w:ind w:firstLine="709"/>
        <w:jc w:val="both"/>
        <w:rPr>
          <w:sz w:val="28"/>
          <w:szCs w:val="28"/>
        </w:rPr>
      </w:pPr>
    </w:p>
    <w:p w:rsidR="009A3959" w:rsidRDefault="009A3959" w:rsidP="008F512F">
      <w:pPr>
        <w:pStyle w:val="16"/>
        <w:shd w:val="clear" w:color="auto" w:fill="auto"/>
        <w:spacing w:before="0" w:after="0" w:line="240" w:lineRule="auto"/>
        <w:ind w:firstLine="709"/>
        <w:jc w:val="both"/>
        <w:rPr>
          <w:sz w:val="28"/>
          <w:szCs w:val="28"/>
          <w:lang w:val="kk-KZ"/>
        </w:rPr>
      </w:pPr>
    </w:p>
    <w:p w:rsidR="003768C1" w:rsidRDefault="003768C1" w:rsidP="008F512F">
      <w:pPr>
        <w:pStyle w:val="16"/>
        <w:shd w:val="clear" w:color="auto" w:fill="auto"/>
        <w:spacing w:before="0" w:after="0" w:line="240" w:lineRule="auto"/>
        <w:ind w:firstLine="709"/>
        <w:jc w:val="both"/>
        <w:rPr>
          <w:sz w:val="28"/>
          <w:szCs w:val="28"/>
          <w:lang w:val="kk-KZ"/>
        </w:rPr>
      </w:pPr>
    </w:p>
    <w:p w:rsidR="003768C1" w:rsidRDefault="003768C1" w:rsidP="003768C1">
      <w:pPr>
        <w:adjustRightInd w:val="0"/>
        <w:snapToGrid w:val="0"/>
        <w:spacing w:after="0" w:line="240" w:lineRule="auto"/>
        <w:ind w:firstLine="708"/>
        <w:jc w:val="both"/>
        <w:rPr>
          <w:rFonts w:ascii="Times New Roman" w:hAnsi="Times New Roman" w:cs="Times New Roman"/>
          <w:b/>
          <w:sz w:val="28"/>
          <w:szCs w:val="28"/>
          <w:lang w:val="kk-KZ"/>
        </w:rPr>
      </w:pPr>
      <w:r>
        <w:rPr>
          <w:rFonts w:ascii="Times New Roman" w:eastAsia="Times New Roman" w:hAnsi="Times New Roman" w:cs="Times New Roman"/>
          <w:b/>
          <w:bCs/>
          <w:sz w:val="28"/>
          <w:szCs w:val="28"/>
        </w:rPr>
        <w:t>Тема 4.</w:t>
      </w:r>
      <w:r>
        <w:rPr>
          <w:rFonts w:ascii="Times New Roman" w:eastAsia="Times New Roman" w:hAnsi="Times New Roman" w:cs="Times New Roman"/>
          <w:bCs/>
          <w:sz w:val="28"/>
          <w:szCs w:val="28"/>
        </w:rPr>
        <w:t xml:space="preserve"> </w:t>
      </w:r>
      <w:r>
        <w:rPr>
          <w:rFonts w:ascii="Times New Roman" w:hAnsi="Times New Roman" w:cs="Times New Roman"/>
          <w:b/>
          <w:sz w:val="28"/>
          <w:szCs w:val="28"/>
          <w:lang w:val="kk-KZ"/>
        </w:rPr>
        <w:t xml:space="preserve">Термоконденсационные процессы. </w:t>
      </w:r>
    </w:p>
    <w:p w:rsidR="003768C1" w:rsidRDefault="003768C1" w:rsidP="003768C1">
      <w:pPr>
        <w:adjustRightInd w:val="0"/>
        <w:snapToGrid w:val="0"/>
        <w:spacing w:after="0" w:line="240" w:lineRule="auto"/>
        <w:ind w:firstLine="708"/>
        <w:jc w:val="both"/>
        <w:rPr>
          <w:rFonts w:ascii="Times New Roman" w:hAnsi="Times New Roman" w:cs="Times New Roman"/>
          <w:b/>
          <w:sz w:val="28"/>
          <w:szCs w:val="28"/>
          <w:lang w:val="kk-KZ"/>
        </w:rPr>
      </w:pPr>
    </w:p>
    <w:p w:rsidR="003768C1" w:rsidRDefault="003768C1" w:rsidP="003768C1">
      <w:pPr>
        <w:pStyle w:val="a9"/>
        <w:numPr>
          <w:ilvl w:val="0"/>
          <w:numId w:val="34"/>
        </w:numPr>
        <w:tabs>
          <w:tab w:val="left" w:pos="993"/>
        </w:tabs>
        <w:adjustRightInd w:val="0"/>
        <w:snapToGrid w:val="0"/>
        <w:spacing w:after="0" w:line="240" w:lineRule="auto"/>
        <w:ind w:hanging="11"/>
        <w:jc w:val="both"/>
        <w:rPr>
          <w:rFonts w:ascii="Times New Roman" w:hAnsi="Times New Roman"/>
          <w:sz w:val="28"/>
          <w:szCs w:val="28"/>
          <w:lang w:val="kk-KZ"/>
        </w:rPr>
      </w:pPr>
      <w:r>
        <w:rPr>
          <w:rFonts w:ascii="Times New Roman" w:hAnsi="Times New Roman"/>
          <w:sz w:val="28"/>
          <w:szCs w:val="28"/>
          <w:lang w:val="kk-KZ"/>
        </w:rPr>
        <w:t xml:space="preserve">Процессы получения нефтяных пеков с термоконденсацией остатков. </w:t>
      </w:r>
    </w:p>
    <w:p w:rsidR="003768C1" w:rsidRDefault="003768C1" w:rsidP="003768C1">
      <w:pPr>
        <w:pStyle w:val="a9"/>
        <w:numPr>
          <w:ilvl w:val="0"/>
          <w:numId w:val="34"/>
        </w:numPr>
        <w:tabs>
          <w:tab w:val="left" w:pos="993"/>
        </w:tabs>
        <w:adjustRightInd w:val="0"/>
        <w:snapToGrid w:val="0"/>
        <w:spacing w:after="0" w:line="240" w:lineRule="auto"/>
        <w:ind w:hanging="11"/>
        <w:jc w:val="both"/>
        <w:rPr>
          <w:rFonts w:ascii="Times New Roman" w:hAnsi="Times New Roman"/>
          <w:sz w:val="28"/>
          <w:szCs w:val="28"/>
          <w:lang w:val="kk-KZ"/>
        </w:rPr>
      </w:pPr>
      <w:r>
        <w:rPr>
          <w:rFonts w:ascii="Times New Roman" w:hAnsi="Times New Roman"/>
          <w:sz w:val="28"/>
          <w:szCs w:val="28"/>
          <w:lang w:val="kk-KZ"/>
        </w:rPr>
        <w:t xml:space="preserve">Процессы Юрек и Эктив. </w:t>
      </w:r>
    </w:p>
    <w:p w:rsidR="003768C1" w:rsidRDefault="003768C1" w:rsidP="003768C1">
      <w:pPr>
        <w:pStyle w:val="a9"/>
        <w:numPr>
          <w:ilvl w:val="0"/>
          <w:numId w:val="34"/>
        </w:numPr>
        <w:tabs>
          <w:tab w:val="left" w:pos="993"/>
        </w:tabs>
        <w:adjustRightInd w:val="0"/>
        <w:snapToGrid w:val="0"/>
        <w:spacing w:after="0" w:line="240" w:lineRule="auto"/>
        <w:ind w:hanging="11"/>
        <w:jc w:val="both"/>
        <w:rPr>
          <w:rFonts w:ascii="Times New Roman" w:hAnsi="Times New Roman"/>
          <w:sz w:val="28"/>
          <w:szCs w:val="28"/>
          <w:lang w:val="kk-KZ"/>
        </w:rPr>
      </w:pPr>
      <w:r>
        <w:rPr>
          <w:rFonts w:ascii="Times New Roman" w:hAnsi="Times New Roman"/>
          <w:sz w:val="28"/>
          <w:szCs w:val="28"/>
          <w:lang w:val="kk-KZ"/>
        </w:rPr>
        <w:t>Термоокислительные некаталитические процессы переработки тяжелых нефтей и нефтяных остатков.</w:t>
      </w:r>
    </w:p>
    <w:p w:rsidR="003768C1" w:rsidRDefault="003768C1" w:rsidP="003768C1">
      <w:pPr>
        <w:pStyle w:val="22"/>
        <w:shd w:val="clear" w:color="auto" w:fill="auto"/>
        <w:spacing w:after="0" w:line="240" w:lineRule="auto"/>
        <w:ind w:right="-1" w:firstLine="709"/>
        <w:jc w:val="both"/>
        <w:rPr>
          <w:color w:val="000000"/>
          <w:sz w:val="28"/>
          <w:szCs w:val="28"/>
          <w:lang w:eastAsia="ru-RU" w:bidi="ru-RU"/>
        </w:rPr>
      </w:pPr>
    </w:p>
    <w:p w:rsidR="003768C1" w:rsidRDefault="003768C1" w:rsidP="003768C1">
      <w:pPr>
        <w:pStyle w:val="22"/>
        <w:shd w:val="clear" w:color="auto" w:fill="auto"/>
        <w:spacing w:after="0" w:line="240" w:lineRule="auto"/>
        <w:ind w:right="-1" w:firstLine="709"/>
        <w:jc w:val="both"/>
        <w:rPr>
          <w:sz w:val="28"/>
          <w:szCs w:val="28"/>
        </w:rPr>
      </w:pPr>
      <w:r>
        <w:rPr>
          <w:color w:val="000000"/>
          <w:sz w:val="28"/>
          <w:szCs w:val="28"/>
          <w:lang w:eastAsia="ru-RU" w:bidi="ru-RU"/>
        </w:rPr>
        <w:t>Пек представляет собой битуминозный материал черного или бурого цвета с блестящим раковистым изломом. При нормальных условиях — обычно твердое вещество, а при нагревании выше температуры размягчения переходит в вязкотеку</w:t>
      </w:r>
      <w:r>
        <w:rPr>
          <w:color w:val="000000"/>
          <w:sz w:val="28"/>
          <w:szCs w:val="28"/>
          <w:lang w:eastAsia="ru-RU" w:bidi="ru-RU"/>
        </w:rPr>
        <w:softHyphen/>
        <w:t>чее состояние. Пеки в зависимости от применения классифицируются на следующие группы:</w:t>
      </w:r>
    </w:p>
    <w:p w:rsidR="003768C1" w:rsidRDefault="003768C1" w:rsidP="003768C1">
      <w:pPr>
        <w:pStyle w:val="22"/>
        <w:numPr>
          <w:ilvl w:val="0"/>
          <w:numId w:val="35"/>
        </w:numPr>
        <w:shd w:val="clear" w:color="auto" w:fill="auto"/>
        <w:tabs>
          <w:tab w:val="left" w:pos="183"/>
          <w:tab w:val="left" w:pos="993"/>
          <w:tab w:val="left" w:pos="1276"/>
          <w:tab w:val="left" w:pos="1701"/>
          <w:tab w:val="left" w:pos="1843"/>
        </w:tabs>
        <w:spacing w:after="0" w:line="240" w:lineRule="auto"/>
        <w:ind w:right="-1" w:firstLine="709"/>
        <w:jc w:val="both"/>
        <w:rPr>
          <w:sz w:val="28"/>
          <w:szCs w:val="28"/>
        </w:rPr>
      </w:pPr>
      <w:r>
        <w:rPr>
          <w:color w:val="000000"/>
          <w:sz w:val="28"/>
          <w:szCs w:val="28"/>
          <w:lang w:eastAsia="ru-RU" w:bidi="ru-RU"/>
        </w:rPr>
        <w:t>- пеки-связующие, применяемые при изготовлении самообжигающихся или</w:t>
      </w:r>
      <w:r>
        <w:rPr>
          <w:sz w:val="28"/>
          <w:szCs w:val="28"/>
        </w:rPr>
        <w:t xml:space="preserve"> </w:t>
      </w:r>
      <w:r>
        <w:rPr>
          <w:color w:val="000000"/>
          <w:sz w:val="28"/>
          <w:szCs w:val="28"/>
          <w:lang w:eastAsia="ru-RU" w:bidi="ru-RU"/>
        </w:rPr>
        <w:t>обожженных анодов, графитированных электродов, электроугольных изделий и конструкционных материалов на основе графита;</w:t>
      </w:r>
    </w:p>
    <w:p w:rsidR="003768C1" w:rsidRDefault="003768C1" w:rsidP="003768C1">
      <w:pPr>
        <w:pStyle w:val="22"/>
        <w:numPr>
          <w:ilvl w:val="0"/>
          <w:numId w:val="35"/>
        </w:numPr>
        <w:shd w:val="clear" w:color="auto" w:fill="auto"/>
        <w:tabs>
          <w:tab w:val="left" w:pos="243"/>
          <w:tab w:val="left" w:pos="993"/>
          <w:tab w:val="left" w:pos="1276"/>
          <w:tab w:val="left" w:pos="1701"/>
          <w:tab w:val="left" w:pos="1843"/>
        </w:tabs>
        <w:spacing w:after="0" w:line="240" w:lineRule="auto"/>
        <w:ind w:right="-1" w:firstLine="709"/>
        <w:jc w:val="both"/>
        <w:rPr>
          <w:sz w:val="28"/>
          <w:szCs w:val="28"/>
        </w:rPr>
      </w:pPr>
      <w:r>
        <w:rPr>
          <w:color w:val="000000"/>
          <w:sz w:val="28"/>
          <w:szCs w:val="28"/>
          <w:lang w:eastAsia="ru-RU" w:bidi="ru-RU"/>
        </w:rPr>
        <w:t>- пропитывающие;</w:t>
      </w:r>
    </w:p>
    <w:p w:rsidR="003768C1" w:rsidRDefault="003768C1" w:rsidP="003768C1">
      <w:pPr>
        <w:pStyle w:val="22"/>
        <w:numPr>
          <w:ilvl w:val="0"/>
          <w:numId w:val="35"/>
        </w:numPr>
        <w:shd w:val="clear" w:color="auto" w:fill="auto"/>
        <w:tabs>
          <w:tab w:val="left" w:pos="303"/>
          <w:tab w:val="left" w:pos="993"/>
          <w:tab w:val="left" w:pos="1276"/>
          <w:tab w:val="left" w:pos="1701"/>
          <w:tab w:val="left" w:pos="1843"/>
        </w:tabs>
        <w:spacing w:after="0" w:line="240" w:lineRule="auto"/>
        <w:ind w:right="-1" w:firstLine="709"/>
        <w:jc w:val="both"/>
        <w:rPr>
          <w:sz w:val="28"/>
          <w:szCs w:val="28"/>
        </w:rPr>
      </w:pPr>
      <w:r>
        <w:rPr>
          <w:color w:val="000000"/>
          <w:sz w:val="28"/>
          <w:szCs w:val="28"/>
          <w:lang w:eastAsia="ru-RU" w:bidi="ru-RU"/>
        </w:rPr>
        <w:t>- брикетные пеки-связующие (для частичного брикетирования углей перед их кок</w:t>
      </w:r>
      <w:r>
        <w:rPr>
          <w:color w:val="000000"/>
          <w:sz w:val="28"/>
          <w:szCs w:val="28"/>
          <w:lang w:eastAsia="ru-RU" w:bidi="ru-RU"/>
        </w:rPr>
        <w:softHyphen/>
        <w:t>сованием, литейных коксобрикетов, коксобрикетов для цветной металлургии);</w:t>
      </w:r>
    </w:p>
    <w:p w:rsidR="003768C1" w:rsidRDefault="003768C1" w:rsidP="003768C1">
      <w:pPr>
        <w:pStyle w:val="22"/>
        <w:numPr>
          <w:ilvl w:val="0"/>
          <w:numId w:val="35"/>
        </w:numPr>
        <w:shd w:val="clear" w:color="auto" w:fill="auto"/>
        <w:tabs>
          <w:tab w:val="left" w:pos="315"/>
          <w:tab w:val="left" w:pos="993"/>
          <w:tab w:val="left" w:pos="1276"/>
          <w:tab w:val="left" w:pos="1701"/>
          <w:tab w:val="left" w:pos="1843"/>
        </w:tabs>
        <w:spacing w:after="0" w:line="240" w:lineRule="auto"/>
        <w:ind w:right="-1" w:firstLine="709"/>
        <w:jc w:val="both"/>
        <w:rPr>
          <w:sz w:val="28"/>
          <w:szCs w:val="28"/>
        </w:rPr>
      </w:pPr>
      <w:r>
        <w:rPr>
          <w:color w:val="000000"/>
          <w:sz w:val="28"/>
          <w:szCs w:val="28"/>
          <w:lang w:eastAsia="ru-RU" w:bidi="ru-RU"/>
        </w:rPr>
        <w:t>- волокнообразующие;</w:t>
      </w:r>
    </w:p>
    <w:p w:rsidR="003768C1" w:rsidRDefault="003768C1" w:rsidP="003768C1">
      <w:pPr>
        <w:pStyle w:val="22"/>
        <w:numPr>
          <w:ilvl w:val="0"/>
          <w:numId w:val="35"/>
        </w:numPr>
        <w:shd w:val="clear" w:color="auto" w:fill="auto"/>
        <w:tabs>
          <w:tab w:val="left" w:pos="315"/>
          <w:tab w:val="left" w:pos="993"/>
          <w:tab w:val="left" w:pos="1276"/>
          <w:tab w:val="left" w:pos="1701"/>
          <w:tab w:val="left" w:pos="1843"/>
        </w:tabs>
        <w:spacing w:after="0" w:line="240" w:lineRule="auto"/>
        <w:ind w:right="-1" w:firstLine="709"/>
        <w:jc w:val="both"/>
        <w:rPr>
          <w:sz w:val="28"/>
          <w:szCs w:val="28"/>
        </w:rPr>
      </w:pPr>
      <w:r>
        <w:rPr>
          <w:color w:val="000000"/>
          <w:sz w:val="28"/>
          <w:szCs w:val="28"/>
          <w:lang w:eastAsia="ru-RU" w:bidi="ru-RU"/>
        </w:rPr>
        <w:t>- специальные пеки;</w:t>
      </w:r>
    </w:p>
    <w:p w:rsidR="003768C1" w:rsidRDefault="003768C1" w:rsidP="003768C1">
      <w:pPr>
        <w:pStyle w:val="22"/>
        <w:numPr>
          <w:ilvl w:val="0"/>
          <w:numId w:val="35"/>
        </w:numPr>
        <w:shd w:val="clear" w:color="auto" w:fill="auto"/>
        <w:tabs>
          <w:tab w:val="left" w:pos="318"/>
          <w:tab w:val="left" w:pos="993"/>
          <w:tab w:val="left" w:pos="1276"/>
          <w:tab w:val="left" w:pos="1701"/>
          <w:tab w:val="left" w:pos="1843"/>
        </w:tabs>
        <w:spacing w:after="0" w:line="240" w:lineRule="auto"/>
        <w:ind w:right="-1" w:firstLine="709"/>
        <w:jc w:val="both"/>
        <w:rPr>
          <w:sz w:val="28"/>
          <w:szCs w:val="28"/>
        </w:rPr>
      </w:pPr>
      <w:r>
        <w:rPr>
          <w:color w:val="000000"/>
          <w:sz w:val="28"/>
          <w:szCs w:val="28"/>
          <w:lang w:eastAsia="ru-RU" w:bidi="ru-RU"/>
        </w:rPr>
        <w:t>- сырье коксования.</w:t>
      </w:r>
    </w:p>
    <w:p w:rsidR="003768C1" w:rsidRDefault="003768C1" w:rsidP="003768C1">
      <w:pPr>
        <w:pStyle w:val="22"/>
        <w:shd w:val="clear" w:color="auto" w:fill="auto"/>
        <w:spacing w:after="0" w:line="240" w:lineRule="auto"/>
        <w:ind w:right="-1" w:firstLine="709"/>
        <w:jc w:val="both"/>
        <w:rPr>
          <w:sz w:val="28"/>
          <w:szCs w:val="28"/>
        </w:rPr>
      </w:pPr>
      <w:r>
        <w:rPr>
          <w:color w:val="000000"/>
          <w:sz w:val="28"/>
          <w:szCs w:val="28"/>
          <w:lang w:eastAsia="ru-RU" w:bidi="ru-RU"/>
        </w:rPr>
        <w:t>Наиболее крупномасштабными потребителями пеков (как и нефтяных коксов) являются производства анодов и графитированных электродов. Роль пека-связующего при изготовлении углеродистых изделий заключается в следующем. Спе</w:t>
      </w:r>
      <w:r>
        <w:rPr>
          <w:color w:val="000000"/>
          <w:sz w:val="28"/>
          <w:szCs w:val="28"/>
          <w:lang w:eastAsia="ru-RU" w:bidi="ru-RU"/>
        </w:rPr>
        <w:softHyphen/>
        <w:t>циально подготовленный твердый наполнитель — шихта из фракций различного помола коксов — смешивается в обогреваемом смесителе с определенным количест</w:t>
      </w:r>
      <w:r>
        <w:rPr>
          <w:color w:val="000000"/>
          <w:sz w:val="28"/>
          <w:szCs w:val="28"/>
          <w:lang w:eastAsia="ru-RU" w:bidi="ru-RU"/>
        </w:rPr>
        <w:softHyphen/>
        <w:t xml:space="preserve">вом связующего. Смешение осуществляется в заданное время, в течение которого пек расплавляется, обволакивает тонкой пленкой частицы наполнителя, проникает в его поры и в конечном итоге образуется углеродная масса. Полученная в переделе смешения масса поступает на передел прессования, где из нее выпрессовываются изделия заданной формы и размеров. Спрессованные сырые (зеленые) заготовки затем проходят передел обжига, в </w:t>
      </w:r>
      <w:r>
        <w:rPr>
          <w:color w:val="000000"/>
          <w:sz w:val="28"/>
          <w:szCs w:val="28"/>
          <w:lang w:eastAsia="ru-RU" w:bidi="ru-RU"/>
        </w:rPr>
        <w:lastRenderedPageBreak/>
        <w:t>результате чего получаются обожженные изделия определенной формы и размеров. На этой стадии в ряде производств (обожженных анодов, коксобрикетов и др.) заканчивается процесс изготовления углеродистого из</w:t>
      </w:r>
      <w:r>
        <w:rPr>
          <w:color w:val="000000"/>
          <w:sz w:val="28"/>
          <w:szCs w:val="28"/>
          <w:lang w:eastAsia="ru-RU" w:bidi="ru-RU"/>
        </w:rPr>
        <w:softHyphen/>
        <w:t>делия. Многие углеродистые изделия (графитированные электроды, конструкцион</w:t>
      </w:r>
      <w:r>
        <w:rPr>
          <w:color w:val="000000"/>
          <w:sz w:val="28"/>
          <w:szCs w:val="28"/>
          <w:lang w:eastAsia="ru-RU" w:bidi="ru-RU"/>
        </w:rPr>
        <w:softHyphen/>
        <w:t>ные материалы, электрощетки и др.), кроме стадии обжига, подвергаются еще высо</w:t>
      </w:r>
      <w:r>
        <w:rPr>
          <w:color w:val="000000"/>
          <w:sz w:val="28"/>
          <w:szCs w:val="28"/>
          <w:lang w:eastAsia="ru-RU" w:bidi="ru-RU"/>
        </w:rPr>
        <w:softHyphen/>
        <w:t>котемпературной графитации и механической обработке. Роль связующего на стадии обжига заключается в создании прочной связи между частицами наполнителя за счет образования кокса из связующего (коксовый мостик). Таким образом, пек при изго</w:t>
      </w:r>
      <w:r>
        <w:rPr>
          <w:color w:val="000000"/>
          <w:sz w:val="28"/>
          <w:szCs w:val="28"/>
          <w:lang w:eastAsia="ru-RU" w:bidi="ru-RU"/>
        </w:rPr>
        <w:softHyphen/>
        <w:t>товлении углеродистых изделий выполняет две основные функции:</w:t>
      </w:r>
    </w:p>
    <w:p w:rsidR="003768C1" w:rsidRDefault="003768C1" w:rsidP="003768C1">
      <w:pPr>
        <w:pStyle w:val="22"/>
        <w:numPr>
          <w:ilvl w:val="0"/>
          <w:numId w:val="1"/>
        </w:numPr>
        <w:shd w:val="clear" w:color="auto" w:fill="auto"/>
        <w:tabs>
          <w:tab w:val="left" w:pos="320"/>
          <w:tab w:val="left" w:pos="1134"/>
          <w:tab w:val="left" w:pos="1701"/>
          <w:tab w:val="left" w:pos="1843"/>
        </w:tabs>
        <w:spacing w:after="0" w:line="240" w:lineRule="auto"/>
        <w:ind w:right="-1" w:firstLine="709"/>
        <w:rPr>
          <w:sz w:val="28"/>
          <w:szCs w:val="28"/>
        </w:rPr>
      </w:pPr>
      <w:r>
        <w:rPr>
          <w:color w:val="000000"/>
          <w:sz w:val="28"/>
          <w:szCs w:val="28"/>
          <w:lang w:eastAsia="ru-RU" w:bidi="ru-RU"/>
        </w:rPr>
        <w:t>на переделах смешения и прессования он связывает частицы твердого наполни</w:t>
      </w:r>
      <w:r>
        <w:rPr>
          <w:color w:val="000000"/>
          <w:sz w:val="28"/>
          <w:szCs w:val="28"/>
          <w:lang w:eastAsia="ru-RU" w:bidi="ru-RU"/>
        </w:rPr>
        <w:softHyphen/>
        <w:t>теля и обеспечивает массе определенные пластические и прессовые свойства;</w:t>
      </w:r>
    </w:p>
    <w:p w:rsidR="003768C1" w:rsidRDefault="003768C1" w:rsidP="003768C1">
      <w:pPr>
        <w:pStyle w:val="22"/>
        <w:numPr>
          <w:ilvl w:val="0"/>
          <w:numId w:val="1"/>
        </w:numPr>
        <w:shd w:val="clear" w:color="auto" w:fill="auto"/>
        <w:tabs>
          <w:tab w:val="left" w:pos="322"/>
          <w:tab w:val="left" w:pos="1134"/>
          <w:tab w:val="left" w:pos="1701"/>
          <w:tab w:val="left" w:pos="1843"/>
        </w:tabs>
        <w:spacing w:after="0" w:line="240" w:lineRule="auto"/>
        <w:ind w:right="-1" w:firstLine="709"/>
        <w:jc w:val="both"/>
        <w:rPr>
          <w:sz w:val="28"/>
          <w:szCs w:val="28"/>
        </w:rPr>
      </w:pPr>
      <w:r>
        <w:rPr>
          <w:color w:val="000000"/>
          <w:sz w:val="28"/>
          <w:szCs w:val="28"/>
          <w:lang w:eastAsia="ru-RU" w:bidi="ru-RU"/>
        </w:rPr>
        <w:t>на переделе обжига пек проявляет свои спекающие свойства за счет образования прочной коксовой связи.</w:t>
      </w:r>
    </w:p>
    <w:p w:rsidR="003768C1" w:rsidRDefault="003768C1" w:rsidP="003768C1">
      <w:pPr>
        <w:pStyle w:val="22"/>
        <w:shd w:val="clear" w:color="auto" w:fill="auto"/>
        <w:spacing w:after="0" w:line="240" w:lineRule="auto"/>
        <w:ind w:right="-1" w:firstLine="709"/>
        <w:jc w:val="both"/>
        <w:rPr>
          <w:sz w:val="28"/>
          <w:szCs w:val="28"/>
        </w:rPr>
      </w:pPr>
      <w:r>
        <w:rPr>
          <w:color w:val="000000"/>
          <w:sz w:val="28"/>
          <w:szCs w:val="28"/>
          <w:lang w:eastAsia="ru-RU" w:bidi="ru-RU"/>
        </w:rPr>
        <w:t>Исходя из двух основных технологических функций — связующей и спекающей способности, к пекам предъявляются следующие общие требования: пек в зависи</w:t>
      </w:r>
      <w:r>
        <w:rPr>
          <w:color w:val="000000"/>
          <w:sz w:val="28"/>
          <w:szCs w:val="28"/>
          <w:lang w:eastAsia="ru-RU" w:bidi="ru-RU"/>
        </w:rPr>
        <w:softHyphen/>
        <w:t>мости от назначения должен обладать определенной температурой размягчения, плотностью, вязкостью, коксовым остатком, иметь наиболее удовлетворительный химический состав и удовлетворять потребителя по содержанию серы, зольных ком</w:t>
      </w:r>
      <w:r>
        <w:rPr>
          <w:color w:val="000000"/>
          <w:sz w:val="28"/>
          <w:szCs w:val="28"/>
          <w:lang w:eastAsia="ru-RU" w:bidi="ru-RU"/>
        </w:rPr>
        <w:softHyphen/>
        <w:t>понентов и влаги, а также быть стабильным при хранении, не токсичным и дешевым. При этом спекающая его способность в большей степени оценивается его коксуемос</w:t>
      </w:r>
      <w:r>
        <w:rPr>
          <w:color w:val="000000"/>
          <w:sz w:val="28"/>
          <w:szCs w:val="28"/>
          <w:lang w:eastAsia="ru-RU" w:bidi="ru-RU"/>
        </w:rPr>
        <w:softHyphen/>
        <w:t xml:space="preserve">тью, коксовым остатком и содержанием α- и </w:t>
      </w:r>
      <w:r>
        <w:rPr>
          <w:color w:val="000000"/>
          <w:sz w:val="28"/>
          <w:szCs w:val="28"/>
          <w:lang w:val="en-US" w:bidi="en-US"/>
        </w:rPr>
        <w:t>β</w:t>
      </w:r>
      <w:r>
        <w:rPr>
          <w:color w:val="000000"/>
          <w:sz w:val="28"/>
          <w:szCs w:val="28"/>
          <w:lang w:eastAsia="ru-RU" w:bidi="ru-RU"/>
        </w:rPr>
        <w:t>-фракций, а связующая способность — преимущественно температурой размягчения, плотностью, вязкостью и содержани</w:t>
      </w:r>
      <w:r>
        <w:rPr>
          <w:color w:val="000000"/>
          <w:sz w:val="28"/>
          <w:szCs w:val="28"/>
          <w:lang w:eastAsia="ru-RU" w:bidi="ru-RU"/>
        </w:rPr>
        <w:softHyphen/>
        <w:t xml:space="preserve">ем </w:t>
      </w:r>
      <w:r>
        <w:rPr>
          <w:color w:val="000000"/>
          <w:sz w:val="28"/>
          <w:szCs w:val="28"/>
          <w:lang w:val="en-US" w:bidi="en-US"/>
        </w:rPr>
        <w:t>α</w:t>
      </w:r>
      <w:r>
        <w:rPr>
          <w:color w:val="000000"/>
          <w:sz w:val="28"/>
          <w:szCs w:val="28"/>
          <w:lang w:bidi="en-US"/>
        </w:rPr>
        <w:t>-</w:t>
      </w:r>
      <w:r>
        <w:rPr>
          <w:color w:val="000000"/>
          <w:sz w:val="28"/>
          <w:szCs w:val="28"/>
          <w:lang w:eastAsia="ru-RU" w:bidi="ru-RU"/>
        </w:rPr>
        <w:t>фракций. Нефтеперерабатывающая промышленность располагает широкими сырьевыми ресурсами для производства пеков. В настоящее время во многих странах мира с развитой нефтепереработкой разрабатываются и интенсивно строятся новые процессы по производству нефтяных пеков термоконденсацией ТНО.</w:t>
      </w:r>
    </w:p>
    <w:p w:rsidR="003768C1" w:rsidRDefault="003768C1" w:rsidP="003768C1">
      <w:pPr>
        <w:pStyle w:val="22"/>
        <w:shd w:val="clear" w:color="auto" w:fill="auto"/>
        <w:spacing w:after="0" w:line="240" w:lineRule="auto"/>
        <w:ind w:right="-1" w:firstLine="709"/>
        <w:jc w:val="both"/>
        <w:rPr>
          <w:color w:val="000000"/>
          <w:sz w:val="28"/>
          <w:szCs w:val="28"/>
          <w:lang w:eastAsia="ru-RU" w:bidi="ru-RU"/>
        </w:rPr>
      </w:pPr>
      <w:r>
        <w:rPr>
          <w:color w:val="000000"/>
          <w:sz w:val="28"/>
          <w:szCs w:val="28"/>
          <w:lang w:eastAsia="ru-RU" w:bidi="ru-RU"/>
        </w:rPr>
        <w:t>Из всех продуктов вяжущими и спекающими свойствами в наиболь</w:t>
      </w:r>
      <w:r>
        <w:rPr>
          <w:color w:val="000000"/>
          <w:sz w:val="28"/>
          <w:szCs w:val="28"/>
          <w:lang w:eastAsia="ru-RU" w:bidi="ru-RU"/>
        </w:rPr>
        <w:softHyphen/>
        <w:t>шей степени обладают нефтяные остатки, ресурсы которых достаточно велики. Так, для получения электродных связующих и пропитывающих пеков наиболее благо</w:t>
      </w:r>
      <w:r>
        <w:rPr>
          <w:color w:val="000000"/>
          <w:sz w:val="28"/>
          <w:szCs w:val="28"/>
          <w:lang w:eastAsia="ru-RU" w:bidi="ru-RU"/>
        </w:rPr>
        <w:softHyphen/>
        <w:t>приятным сырьем считаются высокоароматизированные смолы пиролиза и мало</w:t>
      </w:r>
      <w:r>
        <w:rPr>
          <w:color w:val="000000"/>
          <w:sz w:val="28"/>
          <w:szCs w:val="28"/>
          <w:lang w:eastAsia="ru-RU" w:bidi="ru-RU"/>
        </w:rPr>
        <w:softHyphen/>
        <w:t>сернистые дистиллятные крекинг-остатки. Для получения брикетных связующих материалов, в том числе нефтяных спекающих добавок (НСД), можно использо</w:t>
      </w:r>
      <w:r>
        <w:rPr>
          <w:color w:val="000000"/>
          <w:sz w:val="28"/>
          <w:szCs w:val="28"/>
          <w:lang w:eastAsia="ru-RU" w:bidi="ru-RU"/>
        </w:rPr>
        <w:softHyphen/>
        <w:t>вать недефицитные нефтяные остатки: асфальты деасфальтизации, крекинг-остат</w:t>
      </w:r>
      <w:r>
        <w:rPr>
          <w:color w:val="000000"/>
          <w:sz w:val="28"/>
          <w:szCs w:val="28"/>
          <w:lang w:eastAsia="ru-RU" w:bidi="ru-RU"/>
        </w:rPr>
        <w:softHyphen/>
        <w:t xml:space="preserve">ки ВБ гудрона и др. Однако все они обладают низкими значениями коксуемости (10-25% мас., по Конрадсону) и температурой размягчения, низким содержанием асфальтенов и карбенов и поэтому не могут быть использованы в качестве пеков без дополнительной термолитической обработки. </w:t>
      </w:r>
    </w:p>
    <w:p w:rsidR="003768C1" w:rsidRDefault="003768C1" w:rsidP="003768C1">
      <w:pPr>
        <w:pStyle w:val="22"/>
        <w:shd w:val="clear" w:color="auto" w:fill="auto"/>
        <w:spacing w:after="0" w:line="240" w:lineRule="auto"/>
        <w:ind w:right="-1" w:firstLine="709"/>
        <w:jc w:val="both"/>
        <w:rPr>
          <w:color w:val="000000"/>
          <w:sz w:val="28"/>
          <w:szCs w:val="28"/>
          <w:lang w:eastAsia="ru-RU" w:bidi="ru-RU"/>
        </w:rPr>
      </w:pPr>
      <w:r>
        <w:rPr>
          <w:color w:val="000000"/>
          <w:sz w:val="28"/>
          <w:szCs w:val="28"/>
          <w:lang w:eastAsia="ru-RU" w:bidi="ru-RU"/>
        </w:rPr>
        <w:t xml:space="preserve">Процесс термоконденсации нефтяных остатков с получением пеков </w:t>
      </w:r>
      <w:r>
        <w:rPr>
          <w:color w:val="000000"/>
          <w:sz w:val="28"/>
          <w:szCs w:val="28"/>
          <w:lang w:eastAsia="ru-RU" w:bidi="ru-RU"/>
        </w:rPr>
        <w:lastRenderedPageBreak/>
        <w:t>(пекование) по технологическим условиям проведения во многом подобен термическому крекингу и висбрекингу, но отличается понижен</w:t>
      </w:r>
      <w:r>
        <w:rPr>
          <w:color w:val="000000"/>
          <w:sz w:val="28"/>
          <w:szCs w:val="28"/>
          <w:lang w:eastAsia="ru-RU" w:bidi="ru-RU"/>
        </w:rPr>
        <w:softHyphen/>
        <w:t>ной температурой (360-420 °С) и давлением (0,1-0,5 МПа), а по продолжительности термолиза (0,5-10 ч) и аппаратурному оформлению — замедленному коксованию.</w:t>
      </w:r>
    </w:p>
    <w:p w:rsidR="003768C1" w:rsidRDefault="003768C1" w:rsidP="003768C1">
      <w:pPr>
        <w:pStyle w:val="16"/>
        <w:shd w:val="clear" w:color="auto" w:fill="auto"/>
        <w:spacing w:before="0" w:after="0" w:line="240" w:lineRule="auto"/>
        <w:ind w:firstLine="709"/>
        <w:jc w:val="both"/>
        <w:rPr>
          <w:sz w:val="28"/>
          <w:szCs w:val="28"/>
        </w:rPr>
      </w:pPr>
      <w:r>
        <w:rPr>
          <w:sz w:val="28"/>
          <w:szCs w:val="28"/>
        </w:rPr>
        <w:t>В настоящее время во многих странах мира с развитой нефтепереработ</w:t>
      </w:r>
      <w:r>
        <w:rPr>
          <w:sz w:val="28"/>
          <w:szCs w:val="28"/>
        </w:rPr>
        <w:softHyphen/>
        <w:t>кой разрабатываются и реализуются в промышленном масштабе новые про</w:t>
      </w:r>
      <w:r>
        <w:rPr>
          <w:sz w:val="28"/>
          <w:szCs w:val="28"/>
        </w:rPr>
        <w:softHyphen/>
        <w:t>цессы по производству нефтяных пеков с термополиконденсацией тяжелых нефтяных остатков.</w:t>
      </w:r>
    </w:p>
    <w:p w:rsidR="003768C1" w:rsidRDefault="003768C1" w:rsidP="003768C1">
      <w:pPr>
        <w:pStyle w:val="16"/>
        <w:shd w:val="clear" w:color="auto" w:fill="auto"/>
        <w:spacing w:before="0" w:after="0" w:line="240" w:lineRule="auto"/>
        <w:ind w:firstLine="709"/>
        <w:jc w:val="both"/>
        <w:rPr>
          <w:sz w:val="28"/>
          <w:szCs w:val="28"/>
        </w:rPr>
      </w:pPr>
      <w:r>
        <w:rPr>
          <w:rStyle w:val="afb"/>
          <w:sz w:val="28"/>
          <w:szCs w:val="28"/>
        </w:rPr>
        <w:t>Процесс Юрека</w:t>
      </w:r>
      <w:r>
        <w:rPr>
          <w:sz w:val="28"/>
          <w:szCs w:val="28"/>
        </w:rPr>
        <w:t xml:space="preserve"> (фирма «Куреха», Япония). Этот процесс может рас</w:t>
      </w:r>
      <w:r>
        <w:rPr>
          <w:sz w:val="28"/>
          <w:szCs w:val="28"/>
        </w:rPr>
        <w:softHyphen/>
        <w:t>сматриваться как модифицированный висбрекинг или промежуточный про</w:t>
      </w:r>
      <w:r>
        <w:rPr>
          <w:sz w:val="28"/>
          <w:szCs w:val="28"/>
        </w:rPr>
        <w:softHyphen/>
        <w:t>цесс между висбрекингом и коксованием, в котором вместо кокса образуется жидкий в условиях реакции пёк, при этом достигается более высокий, чем при коксовании выход дистиллятов.</w:t>
      </w:r>
    </w:p>
    <w:p w:rsidR="003768C1" w:rsidRPr="00E91293" w:rsidRDefault="003768C1" w:rsidP="003768C1">
      <w:pPr>
        <w:pStyle w:val="16"/>
        <w:shd w:val="clear" w:color="auto" w:fill="auto"/>
        <w:spacing w:before="0" w:after="0" w:line="240" w:lineRule="auto"/>
        <w:ind w:firstLine="709"/>
        <w:jc w:val="both"/>
        <w:rPr>
          <w:sz w:val="28"/>
          <w:szCs w:val="28"/>
        </w:rPr>
      </w:pPr>
      <w:r w:rsidRPr="00E91293">
        <w:rPr>
          <w:i/>
          <w:sz w:val="28"/>
          <w:szCs w:val="28"/>
          <w:lang w:val="kk-KZ"/>
        </w:rPr>
        <w:t>Процесс Юрек</w:t>
      </w:r>
      <w:r w:rsidRPr="00E91293">
        <w:rPr>
          <w:sz w:val="28"/>
          <w:szCs w:val="28"/>
          <w:lang w:val="kk-KZ"/>
        </w:rPr>
        <w:t xml:space="preserve"> - термокрекинг гудронов с нагретым водяным паром (фирма"Куреха"). </w:t>
      </w:r>
      <w:r w:rsidRPr="00E91293">
        <w:rPr>
          <w:sz w:val="28"/>
          <w:szCs w:val="28"/>
        </w:rPr>
        <w:t xml:space="preserve">Сырье - гудрон через одну из секций печи </w:t>
      </w:r>
      <w:r w:rsidRPr="00E91293">
        <w:rPr>
          <w:rStyle w:val="afb"/>
          <w:sz w:val="28"/>
          <w:szCs w:val="28"/>
        </w:rPr>
        <w:t>1</w:t>
      </w:r>
      <w:r w:rsidRPr="00E91293">
        <w:rPr>
          <w:sz w:val="28"/>
          <w:szCs w:val="28"/>
        </w:rPr>
        <w:t xml:space="preserve"> подается в нижнюю часть ректификационной колонны </w:t>
      </w:r>
      <w:r w:rsidRPr="00E91293">
        <w:rPr>
          <w:rStyle w:val="afb"/>
          <w:sz w:val="28"/>
          <w:szCs w:val="28"/>
        </w:rPr>
        <w:t>4,</w:t>
      </w:r>
      <w:r w:rsidRPr="00E91293">
        <w:rPr>
          <w:sz w:val="28"/>
          <w:szCs w:val="28"/>
        </w:rPr>
        <w:t xml:space="preserve"> где нагревается в результате контакта с пара ми из реакторов </w:t>
      </w:r>
      <w:r w:rsidRPr="00E91293">
        <w:rPr>
          <w:rStyle w:val="afb"/>
          <w:sz w:val="28"/>
          <w:szCs w:val="28"/>
        </w:rPr>
        <w:t>2.</w:t>
      </w:r>
      <w:r w:rsidRPr="00E91293">
        <w:rPr>
          <w:sz w:val="28"/>
          <w:szCs w:val="28"/>
        </w:rPr>
        <w:t xml:space="preserve"> При этом из паров конденсируется наиболее тяжелая часть, которая в виде рециркулята в смеси с гудроном снизу колонны на</w:t>
      </w:r>
      <w:r w:rsidRPr="00E91293">
        <w:rPr>
          <w:sz w:val="28"/>
          <w:szCs w:val="28"/>
        </w:rPr>
        <w:softHyphen/>
        <w:t xml:space="preserve">правляется в печь </w:t>
      </w:r>
      <w:r w:rsidRPr="00E91293">
        <w:rPr>
          <w:rStyle w:val="afb"/>
          <w:sz w:val="28"/>
          <w:szCs w:val="28"/>
        </w:rPr>
        <w:t>1</w:t>
      </w:r>
      <w:r w:rsidRPr="00E91293">
        <w:rPr>
          <w:sz w:val="28"/>
          <w:szCs w:val="28"/>
        </w:rPr>
        <w:t>, откуда с температурой около 500°С поступает в один из двух попеременно работающих реакторов. Для предотвращения быстрого за- коксовывания печи используют многопоточные змеевики и повышенные скорости движения сырья. Реакторный блок состоит из двух реакторов. Один заполняется сырьем, а через другой уже заполненный, с помощью крана пе</w:t>
      </w:r>
      <w:r w:rsidRPr="00E91293">
        <w:rPr>
          <w:sz w:val="28"/>
          <w:szCs w:val="28"/>
        </w:rPr>
        <w:softHyphen/>
        <w:t>реключателя пропускают перегретый до 600-850°С водяной пар, которым ре</w:t>
      </w:r>
      <w:r w:rsidRPr="00E91293">
        <w:rPr>
          <w:sz w:val="28"/>
          <w:szCs w:val="28"/>
        </w:rPr>
        <w:softHyphen/>
        <w:t>гулируется глубина крекинга, обеспечивается перемешивание реакционной смеси и осуществляется отпарка дистиллятных продуктов крекинга с темпе</w:t>
      </w:r>
      <w:r w:rsidRPr="00E91293">
        <w:rPr>
          <w:sz w:val="28"/>
          <w:szCs w:val="28"/>
        </w:rPr>
        <w:softHyphen/>
        <w:t>ратурой в: диапазоне 400-1500°С, с тем, чтобы температура в реакторе под</w:t>
      </w:r>
      <w:r w:rsidRPr="00E91293">
        <w:rPr>
          <w:sz w:val="28"/>
          <w:szCs w:val="28"/>
        </w:rPr>
        <w:softHyphen/>
        <w:t>держивалась 350^50°С. Пар барботирует через слой тяжелого сырья и обра</w:t>
      </w:r>
      <w:r w:rsidRPr="00E91293">
        <w:rPr>
          <w:sz w:val="28"/>
          <w:szCs w:val="28"/>
        </w:rPr>
        <w:softHyphen/>
        <w:t>зующего пёка и поддерживает реакционную массу в гомогенном "кипящем" состоянии. Вместо перегретого водяного пара могут использоваться азот (</w:t>
      </w:r>
      <w:r w:rsidRPr="00E91293">
        <w:rPr>
          <w:sz w:val="28"/>
          <w:szCs w:val="28"/>
          <w:lang w:val="en-US"/>
        </w:rPr>
        <w:t>N</w:t>
      </w:r>
      <w:r w:rsidRPr="00E91293">
        <w:rPr>
          <w:sz w:val="28"/>
          <w:szCs w:val="28"/>
          <w:vertAlign w:val="subscript"/>
        </w:rPr>
        <w:t>2</w:t>
      </w:r>
      <w:r w:rsidRPr="00E91293">
        <w:rPr>
          <w:sz w:val="28"/>
          <w:szCs w:val="28"/>
        </w:rPr>
        <w:t>), аргон (А</w:t>
      </w:r>
      <w:r w:rsidRPr="00E91293">
        <w:rPr>
          <w:sz w:val="28"/>
          <w:szCs w:val="28"/>
          <w:lang w:val="en-US"/>
        </w:rPr>
        <w:t>r</w:t>
      </w:r>
      <w:r w:rsidRPr="00E91293">
        <w:rPr>
          <w:sz w:val="28"/>
          <w:szCs w:val="28"/>
        </w:rPr>
        <w:t>), водород (Н</w:t>
      </w:r>
      <w:r w:rsidRPr="00E91293">
        <w:rPr>
          <w:sz w:val="28"/>
          <w:szCs w:val="28"/>
          <w:vertAlign w:val="subscript"/>
        </w:rPr>
        <w:t>2</w:t>
      </w:r>
      <w:r w:rsidRPr="00E91293">
        <w:rPr>
          <w:sz w:val="28"/>
          <w:szCs w:val="28"/>
        </w:rPr>
        <w:t>), углеводородные газы. В таком реакторе при непосредственном контакте крекируемого сырья с теплоносителем продукты крекинга быстро удаляются из зоны реакции, предотвращается образование кокса. Благодаря развитию реакций поликонденсации некрекируемые угле</w:t>
      </w:r>
      <w:r w:rsidRPr="00E91293">
        <w:rPr>
          <w:sz w:val="28"/>
          <w:szCs w:val="28"/>
        </w:rPr>
        <w:softHyphen/>
        <w:t>водороды выделяются в виде жидкого в условиях реактора нефтяного пёка (с температурой размягчения 130°С и выше). Время нахождения сырья в реак</w:t>
      </w:r>
      <w:r w:rsidRPr="00E91293">
        <w:rPr>
          <w:sz w:val="28"/>
          <w:szCs w:val="28"/>
        </w:rPr>
        <w:softHyphen/>
        <w:t>торе в зависимости от его вида выбирается в пределах от 0,5 до 10 часов.</w:t>
      </w:r>
    </w:p>
    <w:p w:rsidR="003768C1" w:rsidRPr="00E91293" w:rsidRDefault="003768C1" w:rsidP="003768C1">
      <w:pPr>
        <w:pStyle w:val="16"/>
        <w:shd w:val="clear" w:color="auto" w:fill="auto"/>
        <w:spacing w:before="0" w:after="0" w:line="240" w:lineRule="auto"/>
        <w:ind w:firstLine="709"/>
        <w:jc w:val="both"/>
        <w:rPr>
          <w:sz w:val="28"/>
          <w:szCs w:val="28"/>
        </w:rPr>
      </w:pPr>
      <w:r w:rsidRPr="00E91293">
        <w:rPr>
          <w:sz w:val="28"/>
          <w:szCs w:val="28"/>
        </w:rPr>
        <w:t xml:space="preserve">Впрыскиваемый в реактор пар или другой теплоноситель служит также для отпарки и разделения парообразных продуктов крекинга от некрекируе- мого остатка и вывода их в ректификационную колонну. Цикл работы одного реактора составляет от 2 до 3,5 час. Газообразные продукты и пары жидких </w:t>
      </w:r>
      <w:r w:rsidRPr="00E91293">
        <w:rPr>
          <w:sz w:val="28"/>
          <w:szCs w:val="28"/>
        </w:rPr>
        <w:lastRenderedPageBreak/>
        <w:t>продуктов вместе с водяным паром выносятся из реактора и направляются на фракционирование, на гидроочистку, каталитический или гидрокрекинг.</w:t>
      </w:r>
    </w:p>
    <w:p w:rsidR="003768C1" w:rsidRPr="00E91293" w:rsidRDefault="003768C1" w:rsidP="003768C1">
      <w:pPr>
        <w:pStyle w:val="16"/>
        <w:shd w:val="clear" w:color="auto" w:fill="auto"/>
        <w:spacing w:before="0" w:after="0" w:line="240" w:lineRule="auto"/>
        <w:ind w:firstLine="709"/>
        <w:jc w:val="both"/>
        <w:rPr>
          <w:rStyle w:val="afb"/>
          <w:sz w:val="28"/>
          <w:szCs w:val="28"/>
        </w:rPr>
      </w:pPr>
      <w:r w:rsidRPr="00E91293">
        <w:rPr>
          <w:sz w:val="28"/>
          <w:szCs w:val="28"/>
        </w:rPr>
        <w:t xml:space="preserve">Тяжелый продукт крекинга из реакторов выводится в буферную емкость </w:t>
      </w:r>
      <w:r w:rsidRPr="00E91293">
        <w:rPr>
          <w:rStyle w:val="afb"/>
          <w:sz w:val="28"/>
          <w:szCs w:val="28"/>
        </w:rPr>
        <w:t>3</w:t>
      </w:r>
      <w:r w:rsidRPr="00E91293">
        <w:rPr>
          <w:sz w:val="28"/>
          <w:szCs w:val="28"/>
        </w:rPr>
        <w:t xml:space="preserve"> и направляется на стадию грануляции на ленточном транспортере-рыхлителе. Водяной пар, подаваемый на смешение с сырьем, перегревается в специальной печи </w:t>
      </w:r>
      <w:r w:rsidRPr="00E91293">
        <w:rPr>
          <w:rStyle w:val="afb"/>
          <w:sz w:val="28"/>
          <w:szCs w:val="28"/>
        </w:rPr>
        <w:t>1.</w:t>
      </w:r>
    </w:p>
    <w:p w:rsidR="003768C1" w:rsidRDefault="003768C1" w:rsidP="003768C1">
      <w:pPr>
        <w:pStyle w:val="16"/>
        <w:shd w:val="clear" w:color="auto" w:fill="auto"/>
        <w:spacing w:before="0" w:after="0" w:line="240" w:lineRule="auto"/>
        <w:ind w:firstLine="709"/>
        <w:jc w:val="both"/>
      </w:pPr>
    </w:p>
    <w:p w:rsidR="003768C1" w:rsidRDefault="003768C1" w:rsidP="003768C1">
      <w:pPr>
        <w:pStyle w:val="16"/>
        <w:shd w:val="clear" w:color="auto" w:fill="auto"/>
        <w:spacing w:before="0" w:after="0" w:line="240" w:lineRule="auto"/>
        <w:ind w:firstLine="709"/>
        <w:jc w:val="both"/>
      </w:pPr>
    </w:p>
    <w:p w:rsidR="003768C1" w:rsidRDefault="003768C1" w:rsidP="003768C1">
      <w:pPr>
        <w:framePr w:w="9857" w:h="4453" w:hSpace="127" w:wrap="notBeside" w:vAnchor="text" w:hAnchor="text" w:x="128" w:y="1"/>
        <w:jc w:val="both"/>
        <w:rPr>
          <w:sz w:val="2"/>
          <w:szCs w:val="2"/>
        </w:rPr>
      </w:pPr>
      <w:r>
        <w:rPr>
          <w:noProof/>
          <w:lang w:eastAsia="ru-RU"/>
        </w:rPr>
        <w:drawing>
          <wp:inline distT="0" distB="0" distL="0" distR="0" wp14:anchorId="5B4F967A" wp14:editId="174CA51B">
            <wp:extent cx="6059021" cy="2738176"/>
            <wp:effectExtent l="0" t="0" r="0" b="5080"/>
            <wp:docPr id="35" name="Рисунок 35" descr="C:\Users\Acer\Desktop\media\image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Users\Acer\Desktop\media\image13.jpeg"/>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6060286" cy="2738748"/>
                    </a:xfrm>
                    <a:prstGeom prst="rect">
                      <a:avLst/>
                    </a:prstGeom>
                    <a:noFill/>
                    <a:ln>
                      <a:noFill/>
                    </a:ln>
                  </pic:spPr>
                </pic:pic>
              </a:graphicData>
            </a:graphic>
          </wp:inline>
        </w:drawing>
      </w:r>
    </w:p>
    <w:p w:rsidR="003768C1" w:rsidRDefault="003768C1" w:rsidP="003768C1">
      <w:pPr>
        <w:pStyle w:val="16"/>
        <w:shd w:val="clear" w:color="auto" w:fill="auto"/>
        <w:spacing w:before="0" w:after="0" w:line="240" w:lineRule="auto"/>
        <w:ind w:firstLine="709"/>
        <w:jc w:val="left"/>
        <w:rPr>
          <w:sz w:val="24"/>
          <w:szCs w:val="24"/>
        </w:rPr>
      </w:pPr>
    </w:p>
    <w:p w:rsidR="003768C1" w:rsidRDefault="003768C1" w:rsidP="003768C1">
      <w:pPr>
        <w:pStyle w:val="af"/>
        <w:shd w:val="clear" w:color="auto" w:fill="auto"/>
        <w:spacing w:line="240" w:lineRule="auto"/>
        <w:ind w:firstLine="709"/>
        <w:jc w:val="both"/>
        <w:rPr>
          <w:rFonts w:ascii="Times New Roman" w:hAnsi="Times New Roman" w:cs="Times New Roman"/>
          <w:b w:val="0"/>
          <w:sz w:val="24"/>
          <w:szCs w:val="24"/>
        </w:rPr>
      </w:pPr>
      <w:r w:rsidRPr="00E91293">
        <w:rPr>
          <w:rStyle w:val="74"/>
          <w:rFonts w:eastAsia="Trebuchet MS"/>
          <w:b w:val="0"/>
          <w:i w:val="0"/>
          <w:sz w:val="24"/>
          <w:szCs w:val="24"/>
        </w:rPr>
        <w:t xml:space="preserve">Рисунок </w:t>
      </w:r>
      <w:r w:rsidR="00E91293" w:rsidRPr="00E91293">
        <w:rPr>
          <w:rStyle w:val="74"/>
          <w:rFonts w:eastAsia="Trebuchet MS"/>
          <w:b w:val="0"/>
          <w:i w:val="0"/>
          <w:sz w:val="24"/>
          <w:szCs w:val="24"/>
        </w:rPr>
        <w:t>8</w:t>
      </w:r>
      <w:r>
        <w:rPr>
          <w:rStyle w:val="74"/>
          <w:rFonts w:eastAsia="Trebuchet MS"/>
          <w:b w:val="0"/>
          <w:sz w:val="24"/>
          <w:szCs w:val="24"/>
        </w:rPr>
        <w:t xml:space="preserve"> - </w:t>
      </w:r>
      <w:r>
        <w:rPr>
          <w:rFonts w:ascii="Times New Roman" w:hAnsi="Times New Roman" w:cs="Times New Roman"/>
          <w:b w:val="0"/>
          <w:sz w:val="24"/>
          <w:szCs w:val="24"/>
        </w:rPr>
        <w:t>Схема процесса «Юрека»: 1 - трубчатые печи; 2 - реакторы; 3 - буферная емкость; 4 - ректификационная колонна; 5 - газосепаратор.</w:t>
      </w:r>
    </w:p>
    <w:p w:rsidR="003768C1" w:rsidRDefault="003768C1" w:rsidP="003768C1">
      <w:pPr>
        <w:pStyle w:val="16"/>
        <w:shd w:val="clear" w:color="auto" w:fill="auto"/>
        <w:spacing w:before="0" w:after="0" w:line="240" w:lineRule="auto"/>
        <w:ind w:firstLine="709"/>
        <w:jc w:val="both"/>
        <w:rPr>
          <w:sz w:val="24"/>
          <w:szCs w:val="24"/>
        </w:rPr>
      </w:pPr>
    </w:p>
    <w:p w:rsidR="003768C1" w:rsidRDefault="003768C1" w:rsidP="003768C1">
      <w:pPr>
        <w:spacing w:after="0" w:line="240" w:lineRule="auto"/>
        <w:ind w:firstLine="709"/>
        <w:jc w:val="both"/>
        <w:rPr>
          <w:sz w:val="28"/>
          <w:szCs w:val="28"/>
          <w:lang w:val="kk-KZ"/>
        </w:rPr>
      </w:pPr>
      <w:r>
        <w:rPr>
          <w:rFonts w:ascii="Times New Roman" w:hAnsi="Times New Roman" w:cs="Times New Roman"/>
          <w:sz w:val="28"/>
          <w:szCs w:val="28"/>
          <w:lang w:val="kk-KZ"/>
        </w:rPr>
        <w:t>Целевой продукт-пек с высокой температурой размягчения используется в качестве связующего при производстве металлургического кокса. Примерный выход (%мас.(плотность 1,025 г / см</w:t>
      </w:r>
      <w:r w:rsidRPr="00E91293">
        <w:rPr>
          <w:rFonts w:ascii="Times New Roman" w:hAnsi="Times New Roman" w:cs="Times New Roman"/>
          <w:sz w:val="28"/>
          <w:szCs w:val="28"/>
          <w:vertAlign w:val="superscript"/>
          <w:lang w:val="kk-KZ"/>
        </w:rPr>
        <w:t>3</w:t>
      </w:r>
      <w:r>
        <w:rPr>
          <w:rFonts w:ascii="Times New Roman" w:hAnsi="Times New Roman" w:cs="Times New Roman"/>
          <w:sz w:val="28"/>
          <w:szCs w:val="28"/>
          <w:lang w:val="kk-KZ"/>
        </w:rPr>
        <w:t xml:space="preserve"> и коксование 21,4% мас.): крекинг-газ-4,8, С5 – 240</w:t>
      </w:r>
      <w:r>
        <w:rPr>
          <w:rFonts w:ascii="Times New Roman" w:hAnsi="Times New Roman" w:cs="Times New Roman"/>
          <w:sz w:val="28"/>
          <w:szCs w:val="28"/>
          <w:vertAlign w:val="superscript"/>
          <w:lang w:val="kk-KZ"/>
        </w:rPr>
        <w:t>0</w:t>
      </w:r>
      <w:r>
        <w:rPr>
          <w:rFonts w:ascii="Times New Roman" w:hAnsi="Times New Roman" w:cs="Times New Roman"/>
          <w:sz w:val="28"/>
          <w:szCs w:val="28"/>
          <w:lang w:val="kk-KZ"/>
        </w:rPr>
        <w:t>С (нафта) – 14,2; 240 –540</w:t>
      </w:r>
      <w:r>
        <w:rPr>
          <w:rFonts w:ascii="Times New Roman" w:hAnsi="Times New Roman" w:cs="Times New Roman"/>
          <w:sz w:val="28"/>
          <w:szCs w:val="28"/>
          <w:vertAlign w:val="superscript"/>
          <w:lang w:val="kk-KZ"/>
        </w:rPr>
        <w:t>0</w:t>
      </w:r>
      <w:r>
        <w:rPr>
          <w:rFonts w:ascii="Times New Roman" w:hAnsi="Times New Roman" w:cs="Times New Roman"/>
          <w:sz w:val="28"/>
          <w:szCs w:val="28"/>
          <w:lang w:val="kk-KZ"/>
        </w:rPr>
        <w:t>С (тяжелый газойль) – 50,5 и пек – 30,5.</w:t>
      </w:r>
    </w:p>
    <w:p w:rsidR="003768C1" w:rsidRDefault="003768C1" w:rsidP="003768C1">
      <w:pPr>
        <w:pStyle w:val="16"/>
        <w:shd w:val="clear" w:color="auto" w:fill="auto"/>
        <w:spacing w:before="0" w:after="0" w:line="240" w:lineRule="auto"/>
        <w:ind w:firstLine="709"/>
        <w:jc w:val="both"/>
        <w:rPr>
          <w:sz w:val="28"/>
          <w:szCs w:val="28"/>
        </w:rPr>
      </w:pPr>
      <w:r>
        <w:rPr>
          <w:sz w:val="28"/>
          <w:szCs w:val="28"/>
        </w:rPr>
        <w:t>Нефтяной пек имеет температуру размягчения 226-241°С, отличается высокой коксуемостью и значительным содержанием нерастворимых в хино</w:t>
      </w:r>
      <w:r>
        <w:rPr>
          <w:sz w:val="28"/>
          <w:szCs w:val="28"/>
        </w:rPr>
        <w:softHyphen/>
        <w:t>лине веществ, что свидетельствует о низкой «мезогенности» данного пека. В нем присутствует много трехмерных карбоидных частиц, наличие которых снижает его потребительские свойства, например, при производстве угле</w:t>
      </w:r>
      <w:r>
        <w:rPr>
          <w:sz w:val="28"/>
          <w:szCs w:val="28"/>
        </w:rPr>
        <w:softHyphen/>
        <w:t>родного волокна, коксов специального назначения. Поэтому такой пек нахо</w:t>
      </w:r>
      <w:r>
        <w:rPr>
          <w:sz w:val="28"/>
          <w:szCs w:val="28"/>
        </w:rPr>
        <w:softHyphen/>
        <w:t>дит ограниченное применение и используется главным образом, в вдде «син</w:t>
      </w:r>
      <w:r>
        <w:rPr>
          <w:sz w:val="28"/>
          <w:szCs w:val="28"/>
        </w:rPr>
        <w:softHyphen/>
        <w:t>тетического угля» или спекающей добавки для коксохимического производ</w:t>
      </w:r>
      <w:r>
        <w:rPr>
          <w:sz w:val="28"/>
          <w:szCs w:val="28"/>
        </w:rPr>
        <w:softHyphen/>
        <w:t>ства. В Японии успешно работает установка процесса «Юрека» мощностью 1 млн. т/год, на которой получают 650 тыс. т дистиллятных фракций и 300 тъгс. т пека с высокой температурой размягчения, используемого в качестве свя</w:t>
      </w:r>
      <w:r>
        <w:rPr>
          <w:sz w:val="28"/>
          <w:szCs w:val="28"/>
        </w:rPr>
        <w:softHyphen/>
        <w:t>зующего в производстве металлургического кокса. Три аналогичных уста</w:t>
      </w:r>
      <w:r>
        <w:rPr>
          <w:sz w:val="28"/>
          <w:szCs w:val="28"/>
        </w:rPr>
        <w:softHyphen/>
        <w:t>новки имеются в Китае.</w:t>
      </w:r>
    </w:p>
    <w:p w:rsidR="003768C1" w:rsidRDefault="003768C1" w:rsidP="003768C1">
      <w:pPr>
        <w:pStyle w:val="16"/>
        <w:shd w:val="clear" w:color="auto" w:fill="auto"/>
        <w:spacing w:before="0" w:after="0" w:line="240" w:lineRule="auto"/>
        <w:ind w:firstLine="709"/>
        <w:jc w:val="both"/>
        <w:rPr>
          <w:sz w:val="28"/>
          <w:szCs w:val="28"/>
        </w:rPr>
      </w:pPr>
      <w:r>
        <w:rPr>
          <w:sz w:val="28"/>
          <w:szCs w:val="28"/>
        </w:rPr>
        <w:lastRenderedPageBreak/>
        <w:t xml:space="preserve">Разработанный более поздний вариант процесса </w:t>
      </w:r>
      <w:r>
        <w:rPr>
          <w:i/>
          <w:sz w:val="28"/>
          <w:szCs w:val="28"/>
          <w:lang w:val="en-US"/>
        </w:rPr>
        <w:t>Eureka</w:t>
      </w:r>
      <w:r>
        <w:rPr>
          <w:i/>
          <w:sz w:val="28"/>
          <w:szCs w:val="28"/>
        </w:rPr>
        <w:t xml:space="preserve"> II</w:t>
      </w:r>
      <w:r>
        <w:rPr>
          <w:sz w:val="28"/>
          <w:szCs w:val="28"/>
        </w:rPr>
        <w:t xml:space="preserve"> отличается тем, что процесс осуществляется в трёх последовательно соединенных реак</w:t>
      </w:r>
      <w:r>
        <w:rPr>
          <w:sz w:val="28"/>
          <w:szCs w:val="28"/>
        </w:rPr>
        <w:softHyphen/>
        <w:t>торах с перемешивающимися устройствами. В реакторах используется на</w:t>
      </w:r>
      <w:r>
        <w:rPr>
          <w:sz w:val="28"/>
          <w:szCs w:val="28"/>
        </w:rPr>
        <w:softHyphen/>
        <w:t>растающий температурный режим: в первом 400-420°С, во втором 410- 430°С, в третьем 420-440°С путем увеличения расхода теплоносителя. Тяже</w:t>
      </w:r>
      <w:r>
        <w:rPr>
          <w:sz w:val="28"/>
          <w:szCs w:val="28"/>
        </w:rPr>
        <w:softHyphen/>
        <w:t>лые углеводороды, которые могут образовываться в результате побочных ре</w:t>
      </w:r>
      <w:r>
        <w:rPr>
          <w:sz w:val="28"/>
          <w:szCs w:val="28"/>
        </w:rPr>
        <w:softHyphen/>
        <w:t>акций в первом реакторе, расщепляются в следующем при более жёстких ус</w:t>
      </w:r>
      <w:r>
        <w:rPr>
          <w:sz w:val="28"/>
          <w:szCs w:val="28"/>
        </w:rPr>
        <w:softHyphen/>
        <w:t>ловиях. Образованный пёк и нерасщепленное сырьё непрерывно выводится с низа реактора и направляется в следующий. Продолжительность прохожде</w:t>
      </w:r>
      <w:r>
        <w:rPr>
          <w:sz w:val="28"/>
          <w:szCs w:val="28"/>
        </w:rPr>
        <w:softHyphen/>
        <w:t xml:space="preserve">ния потока через каждый реактор находится в диапазоне от </w:t>
      </w:r>
      <w:r>
        <w:rPr>
          <w:rStyle w:val="2e"/>
          <w:rFonts w:eastAsiaTheme="majorEastAsia"/>
          <w:sz w:val="28"/>
          <w:szCs w:val="28"/>
        </w:rPr>
        <w:t>0,2</w:t>
      </w:r>
      <w:r>
        <w:rPr>
          <w:sz w:val="28"/>
          <w:szCs w:val="28"/>
        </w:rPr>
        <w:t xml:space="preserve"> до </w:t>
      </w:r>
      <w:r>
        <w:rPr>
          <w:rStyle w:val="2e"/>
          <w:rFonts w:eastAsiaTheme="majorEastAsia"/>
          <w:sz w:val="28"/>
          <w:szCs w:val="28"/>
        </w:rPr>
        <w:t>2</w:t>
      </w:r>
      <w:r>
        <w:rPr>
          <w:sz w:val="28"/>
          <w:szCs w:val="28"/>
        </w:rPr>
        <w:t xml:space="preserve"> часов. Пары и газы с верха всех реакторов направляются в ректификационную ко</w:t>
      </w:r>
      <w:r>
        <w:rPr>
          <w:sz w:val="28"/>
          <w:szCs w:val="28"/>
        </w:rPr>
        <w:softHyphen/>
        <w:t>лонну, при этом нижний продукт колонны фракция, выкипающая выше 370°С, может повторно крекироваться в блоке висбрекинга с выносной реак</w:t>
      </w:r>
      <w:r>
        <w:rPr>
          <w:sz w:val="28"/>
          <w:szCs w:val="28"/>
        </w:rPr>
        <w:softHyphen/>
        <w:t>ционной камерой. При этом нижний продукт выносной камеры может пода</w:t>
      </w:r>
      <w:r>
        <w:rPr>
          <w:sz w:val="28"/>
          <w:szCs w:val="28"/>
        </w:rPr>
        <w:softHyphen/>
        <w:t xml:space="preserve">ваться </w:t>
      </w:r>
      <w:proofErr w:type="gramStart"/>
      <w:r>
        <w:rPr>
          <w:sz w:val="28"/>
          <w:szCs w:val="28"/>
        </w:rPr>
        <w:t>в реактора</w:t>
      </w:r>
      <w:proofErr w:type="gramEnd"/>
      <w:r>
        <w:rPr>
          <w:sz w:val="28"/>
          <w:szCs w:val="28"/>
        </w:rPr>
        <w:t xml:space="preserve"> в качестве агента, препятствующего коксообразованию, так как этот продукт с большим содержанием ароматики служит растворителем, поэтому подавляет образование кокса.</w:t>
      </w:r>
    </w:p>
    <w:p w:rsidR="003768C1" w:rsidRDefault="003768C1" w:rsidP="003768C1">
      <w:pPr>
        <w:pStyle w:val="16"/>
        <w:shd w:val="clear" w:color="auto" w:fill="auto"/>
        <w:spacing w:before="0" w:after="0" w:line="240" w:lineRule="auto"/>
        <w:ind w:firstLine="709"/>
        <w:jc w:val="both"/>
        <w:rPr>
          <w:sz w:val="28"/>
          <w:szCs w:val="28"/>
        </w:rPr>
      </w:pPr>
      <w:r>
        <w:rPr>
          <w:sz w:val="28"/>
          <w:szCs w:val="28"/>
        </w:rPr>
        <w:t>Преимущества этого процесса по сравнению с ранее описанным - не</w:t>
      </w:r>
      <w:r>
        <w:rPr>
          <w:sz w:val="28"/>
          <w:szCs w:val="28"/>
        </w:rPr>
        <w:softHyphen/>
        <w:t>прерывность и более высокий выход дистиллятов.</w:t>
      </w:r>
    </w:p>
    <w:p w:rsidR="003768C1" w:rsidRDefault="003768C1" w:rsidP="003768C1">
      <w:pPr>
        <w:pStyle w:val="16"/>
        <w:shd w:val="clear" w:color="auto" w:fill="auto"/>
        <w:spacing w:before="0" w:after="0" w:line="240" w:lineRule="auto"/>
        <w:ind w:firstLine="709"/>
        <w:jc w:val="both"/>
        <w:rPr>
          <w:sz w:val="28"/>
          <w:szCs w:val="28"/>
        </w:rPr>
      </w:pPr>
      <w:r>
        <w:rPr>
          <w:rStyle w:val="afb"/>
          <w:sz w:val="28"/>
          <w:szCs w:val="28"/>
        </w:rPr>
        <w:t xml:space="preserve">Процесс </w:t>
      </w:r>
      <w:r>
        <w:rPr>
          <w:rStyle w:val="afb"/>
          <w:sz w:val="28"/>
          <w:szCs w:val="28"/>
          <w:lang w:val="en-US"/>
        </w:rPr>
        <w:t>HSC</w:t>
      </w:r>
      <w:r>
        <w:rPr>
          <w:rStyle w:val="afb"/>
          <w:sz w:val="28"/>
          <w:szCs w:val="28"/>
        </w:rPr>
        <w:t>.</w:t>
      </w:r>
      <w:r>
        <w:rPr>
          <w:sz w:val="28"/>
          <w:szCs w:val="28"/>
        </w:rPr>
        <w:t xml:space="preserve"> В отличие от процесса Юрека, процесс </w:t>
      </w:r>
      <w:r>
        <w:rPr>
          <w:sz w:val="28"/>
          <w:szCs w:val="28"/>
          <w:lang w:val="en-US"/>
        </w:rPr>
        <w:t>HSC</w:t>
      </w:r>
      <w:r>
        <w:rPr>
          <w:sz w:val="28"/>
          <w:szCs w:val="28"/>
        </w:rPr>
        <w:t>, разработан</w:t>
      </w:r>
      <w:r>
        <w:rPr>
          <w:sz w:val="28"/>
          <w:szCs w:val="28"/>
        </w:rPr>
        <w:softHyphen/>
        <w:t>ный японскими фирмами «Тойо Инженеринг корпорейшн» и «Митцуи Кован Кемикал», является непрерывным и больше напоминает традиционный про</w:t>
      </w:r>
      <w:r>
        <w:rPr>
          <w:sz w:val="28"/>
          <w:szCs w:val="28"/>
        </w:rPr>
        <w:softHyphen/>
        <w:t xml:space="preserve">цесс термического крекинга с выносной реакционной камерой (рисунок </w:t>
      </w:r>
      <w:r w:rsidR="00E91293">
        <w:rPr>
          <w:sz w:val="28"/>
          <w:szCs w:val="28"/>
        </w:rPr>
        <w:t>9</w:t>
      </w:r>
      <w:r>
        <w:rPr>
          <w:sz w:val="28"/>
          <w:szCs w:val="28"/>
        </w:rPr>
        <w:t>).</w:t>
      </w:r>
    </w:p>
    <w:p w:rsidR="003768C1" w:rsidRDefault="003768C1" w:rsidP="003768C1">
      <w:pPr>
        <w:pStyle w:val="16"/>
        <w:shd w:val="clear" w:color="auto" w:fill="auto"/>
        <w:spacing w:before="0" w:after="0" w:line="240" w:lineRule="auto"/>
        <w:ind w:firstLine="0"/>
        <w:rPr>
          <w:sz w:val="28"/>
          <w:szCs w:val="28"/>
        </w:rPr>
      </w:pPr>
      <w:r>
        <w:rPr>
          <w:noProof/>
          <w:lang w:eastAsia="ru-RU"/>
        </w:rPr>
        <w:drawing>
          <wp:inline distT="0" distB="0" distL="0" distR="0" wp14:anchorId="7266CE07" wp14:editId="6CFADED9">
            <wp:extent cx="6219825" cy="3155315"/>
            <wp:effectExtent l="0" t="0" r="9525" b="6985"/>
            <wp:docPr id="34" name="Рисунок 34" descr="C:\Users\Acer\Desktop\media\image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Users\Acer\Desktop\media\image14.jpeg"/>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6219825" cy="3155315"/>
                    </a:xfrm>
                    <a:prstGeom prst="rect">
                      <a:avLst/>
                    </a:prstGeom>
                    <a:noFill/>
                    <a:ln>
                      <a:noFill/>
                    </a:ln>
                  </pic:spPr>
                </pic:pic>
              </a:graphicData>
            </a:graphic>
          </wp:inline>
        </w:drawing>
      </w:r>
    </w:p>
    <w:p w:rsidR="003768C1" w:rsidRDefault="003768C1" w:rsidP="003768C1">
      <w:pPr>
        <w:pStyle w:val="16"/>
        <w:shd w:val="clear" w:color="auto" w:fill="auto"/>
        <w:spacing w:before="0" w:after="0" w:line="240" w:lineRule="auto"/>
        <w:ind w:firstLine="709"/>
        <w:jc w:val="both"/>
        <w:rPr>
          <w:sz w:val="28"/>
          <w:szCs w:val="28"/>
        </w:rPr>
      </w:pPr>
    </w:p>
    <w:p w:rsidR="003768C1" w:rsidRDefault="003768C1" w:rsidP="003768C1">
      <w:pPr>
        <w:tabs>
          <w:tab w:val="left" w:pos="3607"/>
        </w:tabs>
        <w:spacing w:after="0" w:line="240" w:lineRule="auto"/>
        <w:ind w:firstLine="709"/>
        <w:jc w:val="both"/>
        <w:rPr>
          <w:rFonts w:ascii="Times New Roman" w:hAnsi="Times New Roman" w:cs="Times New Roman"/>
          <w:sz w:val="24"/>
          <w:szCs w:val="24"/>
        </w:rPr>
      </w:pPr>
      <w:r w:rsidRPr="004766F3">
        <w:rPr>
          <w:rStyle w:val="74"/>
          <w:rFonts w:eastAsiaTheme="minorHAnsi"/>
          <w:i w:val="0"/>
          <w:sz w:val="24"/>
          <w:szCs w:val="24"/>
        </w:rPr>
        <w:t xml:space="preserve">Рисунок </w:t>
      </w:r>
      <w:r w:rsidR="00E91293" w:rsidRPr="004766F3">
        <w:rPr>
          <w:rStyle w:val="74"/>
          <w:rFonts w:eastAsiaTheme="minorHAnsi"/>
          <w:i w:val="0"/>
          <w:sz w:val="24"/>
          <w:szCs w:val="24"/>
        </w:rPr>
        <w:t>9</w:t>
      </w:r>
      <w:r w:rsidRPr="004766F3">
        <w:rPr>
          <w:rStyle w:val="74"/>
          <w:rFonts w:eastAsiaTheme="minorHAnsi"/>
          <w:sz w:val="24"/>
          <w:szCs w:val="24"/>
        </w:rPr>
        <w:t xml:space="preserve"> — </w:t>
      </w:r>
      <w:r w:rsidRPr="004766F3">
        <w:rPr>
          <w:rFonts w:ascii="Times New Roman" w:hAnsi="Times New Roman" w:cs="Times New Roman"/>
          <w:iCs/>
          <w:sz w:val="24"/>
          <w:szCs w:val="24"/>
        </w:rPr>
        <w:t xml:space="preserve">Схема процесса </w:t>
      </w:r>
      <w:r w:rsidRPr="004766F3">
        <w:rPr>
          <w:rFonts w:ascii="Times New Roman" w:hAnsi="Times New Roman" w:cs="Times New Roman"/>
          <w:iCs/>
          <w:sz w:val="24"/>
          <w:szCs w:val="24"/>
          <w:lang w:val="en-US"/>
        </w:rPr>
        <w:t>HSC</w:t>
      </w:r>
      <w:r w:rsidRPr="004766F3">
        <w:rPr>
          <w:rFonts w:ascii="Times New Roman" w:hAnsi="Times New Roman" w:cs="Times New Roman"/>
          <w:iCs/>
          <w:sz w:val="24"/>
          <w:szCs w:val="24"/>
        </w:rPr>
        <w:t>:</w:t>
      </w:r>
      <w:r>
        <w:rPr>
          <w:rFonts w:ascii="Times New Roman" w:hAnsi="Times New Roman" w:cs="Times New Roman"/>
          <w:i/>
          <w:iCs/>
          <w:sz w:val="24"/>
          <w:szCs w:val="24"/>
        </w:rPr>
        <w:t xml:space="preserve"> </w:t>
      </w:r>
      <w:r>
        <w:rPr>
          <w:rStyle w:val="412"/>
          <w:rFonts w:eastAsia="Bookman Old Style"/>
          <w:sz w:val="24"/>
          <w:szCs w:val="24"/>
        </w:rPr>
        <w:t>1</w:t>
      </w:r>
      <w:r>
        <w:rPr>
          <w:rFonts w:ascii="Times New Roman" w:hAnsi="Times New Roman" w:cs="Times New Roman"/>
          <w:sz w:val="24"/>
          <w:szCs w:val="24"/>
        </w:rPr>
        <w:t xml:space="preserve"> - трубчатая печь;</w:t>
      </w:r>
      <w:r>
        <w:rPr>
          <w:rFonts w:ascii="Times New Roman" w:hAnsi="Times New Roman" w:cs="Times New Roman"/>
          <w:sz w:val="24"/>
          <w:szCs w:val="24"/>
        </w:rPr>
        <w:tab/>
      </w:r>
      <w:r>
        <w:rPr>
          <w:rStyle w:val="412"/>
          <w:rFonts w:eastAsia="Bookman Old Style"/>
          <w:sz w:val="24"/>
          <w:szCs w:val="24"/>
        </w:rPr>
        <w:t>2</w:t>
      </w:r>
      <w:r>
        <w:rPr>
          <w:rFonts w:ascii="Times New Roman" w:hAnsi="Times New Roman" w:cs="Times New Roman"/>
          <w:sz w:val="24"/>
          <w:szCs w:val="24"/>
        </w:rPr>
        <w:t xml:space="preserve"> - реакционная камера; 3 - ректификационная колонна; 4 - отпарная колонна; 5 - газосепаратор;</w:t>
      </w:r>
      <w:r>
        <w:rPr>
          <w:rFonts w:ascii="Times New Roman" w:hAnsi="Times New Roman" w:cs="Times New Roman"/>
          <w:sz w:val="24"/>
          <w:szCs w:val="24"/>
        </w:rPr>
        <w:tab/>
      </w:r>
      <w:r>
        <w:rPr>
          <w:rStyle w:val="412"/>
          <w:rFonts w:eastAsia="Bookman Old Style"/>
          <w:sz w:val="24"/>
          <w:szCs w:val="24"/>
        </w:rPr>
        <w:t>6</w:t>
      </w:r>
      <w:r>
        <w:rPr>
          <w:rFonts w:ascii="Times New Roman" w:hAnsi="Times New Roman" w:cs="Times New Roman"/>
          <w:sz w:val="24"/>
          <w:szCs w:val="24"/>
        </w:rPr>
        <w:t xml:space="preserve"> - конденсатор-холодильник.</w:t>
      </w:r>
    </w:p>
    <w:p w:rsidR="003768C1" w:rsidRDefault="003768C1" w:rsidP="003768C1">
      <w:pPr>
        <w:pStyle w:val="16"/>
        <w:shd w:val="clear" w:color="auto" w:fill="auto"/>
        <w:spacing w:before="0" w:after="0" w:line="240" w:lineRule="auto"/>
        <w:ind w:firstLine="0"/>
        <w:jc w:val="both"/>
        <w:rPr>
          <w:sz w:val="28"/>
          <w:szCs w:val="28"/>
        </w:rPr>
      </w:pPr>
    </w:p>
    <w:p w:rsidR="003768C1" w:rsidRDefault="003768C1" w:rsidP="003768C1">
      <w:pPr>
        <w:pStyle w:val="16"/>
        <w:shd w:val="clear" w:color="auto" w:fill="auto"/>
        <w:spacing w:before="0" w:after="0" w:line="240" w:lineRule="auto"/>
        <w:ind w:firstLine="709"/>
        <w:jc w:val="both"/>
        <w:rPr>
          <w:sz w:val="28"/>
          <w:szCs w:val="28"/>
        </w:rPr>
      </w:pPr>
      <w:r>
        <w:rPr>
          <w:sz w:val="28"/>
          <w:szCs w:val="28"/>
        </w:rPr>
        <w:t>Гудрон, поступающий на переработку, нагревается в нижней части колон</w:t>
      </w:r>
      <w:r>
        <w:rPr>
          <w:sz w:val="28"/>
          <w:szCs w:val="28"/>
        </w:rPr>
        <w:softHyphen/>
        <w:t xml:space="preserve">ны </w:t>
      </w:r>
      <w:r>
        <w:rPr>
          <w:rStyle w:val="afb"/>
          <w:sz w:val="28"/>
          <w:szCs w:val="28"/>
        </w:rPr>
        <w:t>3</w:t>
      </w:r>
      <w:r>
        <w:rPr>
          <w:sz w:val="28"/>
          <w:szCs w:val="28"/>
        </w:rPr>
        <w:t xml:space="preserve"> и печи </w:t>
      </w:r>
      <w:r>
        <w:rPr>
          <w:rStyle w:val="afb"/>
          <w:sz w:val="28"/>
          <w:szCs w:val="28"/>
        </w:rPr>
        <w:t>1</w:t>
      </w:r>
      <w:r>
        <w:rPr>
          <w:sz w:val="28"/>
          <w:szCs w:val="28"/>
        </w:rPr>
        <w:t xml:space="preserve"> до 440-460°С и подается в реакционную камеру 2, которая рабо</w:t>
      </w:r>
      <w:r>
        <w:rPr>
          <w:sz w:val="28"/>
          <w:szCs w:val="28"/>
        </w:rPr>
        <w:softHyphen/>
        <w:t>тает при атмосферном давлении. В реакционную камеру подается одновремен</w:t>
      </w:r>
      <w:r>
        <w:rPr>
          <w:sz w:val="28"/>
          <w:szCs w:val="28"/>
        </w:rPr>
        <w:softHyphen/>
        <w:t>но с сырьем водяной пар в две точки. Тяжелый продукт крекинга стекает по перфорированным тарелкам противотоком к водяному пару. Из-за адиабатиче</w:t>
      </w:r>
      <w:r>
        <w:rPr>
          <w:sz w:val="28"/>
          <w:szCs w:val="28"/>
        </w:rPr>
        <w:softHyphen/>
        <w:t xml:space="preserve">ского режима и отпарки дистиллятов температура потока снижается по высоте камеры. Пары продуктов крекинга направляются на ректификацию в колонну </w:t>
      </w:r>
      <w:r>
        <w:rPr>
          <w:rStyle w:val="afb"/>
          <w:sz w:val="28"/>
          <w:szCs w:val="28"/>
        </w:rPr>
        <w:t>3</w:t>
      </w:r>
    </w:p>
    <w:p w:rsidR="003768C1" w:rsidRDefault="003768C1" w:rsidP="003768C1">
      <w:pPr>
        <w:pStyle w:val="16"/>
        <w:shd w:val="clear" w:color="auto" w:fill="auto"/>
        <w:spacing w:before="0" w:after="0" w:line="240" w:lineRule="auto"/>
        <w:ind w:firstLine="0"/>
        <w:jc w:val="both"/>
        <w:rPr>
          <w:sz w:val="28"/>
          <w:szCs w:val="28"/>
        </w:rPr>
      </w:pPr>
      <w:r>
        <w:rPr>
          <w:sz w:val="28"/>
          <w:szCs w:val="28"/>
        </w:rPr>
        <w:t>на разделение, а пек с низа реакционной камеры вводится в жидком виде, охла</w:t>
      </w:r>
      <w:r>
        <w:rPr>
          <w:sz w:val="28"/>
          <w:szCs w:val="28"/>
        </w:rPr>
        <w:softHyphen/>
        <w:t>ждается и частично возвращается в низ реакционной камеры. Подачей водяного пара в низ реакционной камеры создается равномерное турбулентное движение в жидкой фазе, что снижает до минимума отложение кокса в реакционной ка</w:t>
      </w:r>
      <w:r>
        <w:rPr>
          <w:sz w:val="28"/>
          <w:szCs w:val="28"/>
        </w:rPr>
        <w:softHyphen/>
        <w:t xml:space="preserve">мере. </w:t>
      </w:r>
    </w:p>
    <w:p w:rsidR="003768C1" w:rsidRDefault="003768C1" w:rsidP="003768C1">
      <w:pPr>
        <w:pStyle w:val="16"/>
        <w:shd w:val="clear" w:color="auto" w:fill="auto"/>
        <w:spacing w:before="0" w:after="0" w:line="240" w:lineRule="auto"/>
        <w:ind w:firstLine="709"/>
        <w:jc w:val="both"/>
        <w:rPr>
          <w:sz w:val="28"/>
          <w:szCs w:val="28"/>
        </w:rPr>
      </w:pPr>
      <w:r>
        <w:rPr>
          <w:sz w:val="28"/>
          <w:szCs w:val="28"/>
        </w:rPr>
        <w:t xml:space="preserve">При переработке тяжелого сырья выход дистиллятов заметно снижается и составляет всего 34,7% (для гудрона нефти Майя). Для гудрона Иранской нефти с коксуемостью 22,6% выход дистиллят- ных продуктов достигает 53,5%, что является хорошим результатом в плане решения проблем глубокой переработки нефти. По качественным показателям дистилляты процесса </w:t>
      </w:r>
      <w:r>
        <w:rPr>
          <w:sz w:val="28"/>
          <w:szCs w:val="28"/>
          <w:lang w:val="en-US"/>
        </w:rPr>
        <w:t>HSC</w:t>
      </w:r>
      <w:r>
        <w:rPr>
          <w:sz w:val="28"/>
          <w:szCs w:val="28"/>
        </w:rPr>
        <w:t xml:space="preserve"> практически аналогичны показателям дистиллятов обычного термического крекинга гудронов. Пек с температурой размягчения 144-155°С содержит значительное количество серы (более 5%) и рекомендует</w:t>
      </w:r>
      <w:r>
        <w:rPr>
          <w:sz w:val="28"/>
          <w:szCs w:val="28"/>
        </w:rPr>
        <w:softHyphen/>
        <w:t>ся для использования в коксохимическом производстве в виде спекающей до</w:t>
      </w:r>
      <w:r>
        <w:rPr>
          <w:sz w:val="28"/>
          <w:szCs w:val="28"/>
        </w:rPr>
        <w:softHyphen/>
        <w:t>бавки или брикетного связующего, а также может применяться в качестве ком</w:t>
      </w:r>
      <w:r>
        <w:rPr>
          <w:sz w:val="28"/>
          <w:szCs w:val="28"/>
        </w:rPr>
        <w:softHyphen/>
        <w:t>понента дорожного битума. Сравнение выходов и качества продуктов процес</w:t>
      </w:r>
      <w:r>
        <w:rPr>
          <w:sz w:val="28"/>
          <w:szCs w:val="28"/>
        </w:rPr>
        <w:softHyphen/>
        <w:t xml:space="preserve">сов «Юрека» и </w:t>
      </w:r>
      <w:r>
        <w:rPr>
          <w:sz w:val="28"/>
          <w:szCs w:val="28"/>
          <w:lang w:val="en-US"/>
        </w:rPr>
        <w:t>HSC</w:t>
      </w:r>
      <w:r>
        <w:rPr>
          <w:sz w:val="28"/>
          <w:szCs w:val="28"/>
        </w:rPr>
        <w:t xml:space="preserve"> показывает, что они различаются в основном глубиной превращения крекируемого сырья. В процессе «Юрека» из-за более продолжи</w:t>
      </w:r>
      <w:r>
        <w:rPr>
          <w:sz w:val="28"/>
          <w:szCs w:val="28"/>
        </w:rPr>
        <w:softHyphen/>
        <w:t>тельного пребывания сырья в реакторе достигается его большая конверсия, что обеспечивает получение 65-70% дистиллятных продуктов.</w:t>
      </w:r>
    </w:p>
    <w:p w:rsidR="003768C1" w:rsidRDefault="003768C1" w:rsidP="003768C1">
      <w:pPr>
        <w:pStyle w:val="16"/>
        <w:shd w:val="clear" w:color="auto" w:fill="auto"/>
        <w:spacing w:before="0" w:after="0" w:line="240" w:lineRule="auto"/>
        <w:ind w:firstLine="709"/>
        <w:jc w:val="both"/>
        <w:rPr>
          <w:sz w:val="28"/>
          <w:szCs w:val="28"/>
        </w:rPr>
      </w:pPr>
      <w:r>
        <w:rPr>
          <w:sz w:val="28"/>
          <w:szCs w:val="28"/>
        </w:rPr>
        <w:t>Процесс реализован в 1988 году в Германии, где работает установка мощностью 700 тыс. т/год по сырью. В Японии разработано еще несколько модификаций термического крекинга.</w:t>
      </w:r>
    </w:p>
    <w:p w:rsidR="003768C1" w:rsidRDefault="003768C1" w:rsidP="003768C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kk-KZ"/>
        </w:rPr>
        <w:t xml:space="preserve">Модифицированный </w:t>
      </w:r>
      <w:r>
        <w:rPr>
          <w:rFonts w:ascii="Times New Roman" w:hAnsi="Times New Roman" w:cs="Times New Roman"/>
          <w:i/>
          <w:sz w:val="28"/>
          <w:szCs w:val="28"/>
          <w:lang w:val="kk-KZ"/>
        </w:rPr>
        <w:t>процесс Эктив</w:t>
      </w:r>
      <w:r>
        <w:rPr>
          <w:rFonts w:ascii="Times New Roman" w:hAnsi="Times New Roman" w:cs="Times New Roman"/>
          <w:sz w:val="28"/>
          <w:szCs w:val="28"/>
          <w:lang w:val="kk-KZ"/>
        </w:rPr>
        <w:t xml:space="preserve"> замедленного коксования фирмы "Ниппон Минигэс". Процесс предназначен для производства брикетного пека </w:t>
      </w:r>
      <w:r>
        <w:rPr>
          <w:rFonts w:ascii="Times New Roman" w:hAnsi="Times New Roman" w:cs="Times New Roman"/>
          <w:sz w:val="28"/>
          <w:szCs w:val="28"/>
        </w:rPr>
        <w:t>(син</w:t>
      </w:r>
      <w:r>
        <w:rPr>
          <w:rFonts w:ascii="Times New Roman" w:hAnsi="Times New Roman" w:cs="Times New Roman"/>
          <w:sz w:val="28"/>
          <w:szCs w:val="28"/>
        </w:rPr>
        <w:softHyphen/>
        <w:t xml:space="preserve">тетического коксующегося угля) </w:t>
      </w:r>
      <w:r>
        <w:rPr>
          <w:rFonts w:ascii="Times New Roman" w:hAnsi="Times New Roman" w:cs="Times New Roman"/>
          <w:sz w:val="28"/>
          <w:szCs w:val="28"/>
          <w:lang w:val="kk-KZ"/>
        </w:rPr>
        <w:t xml:space="preserve">из тяжелых нефтяных отходов для сталелитейной отрасли. Он проводится при низком общем давлении в реакторе </w:t>
      </w:r>
      <w:r>
        <w:rPr>
          <w:rFonts w:ascii="Times New Roman" w:hAnsi="Times New Roman" w:cs="Times New Roman"/>
          <w:sz w:val="28"/>
          <w:szCs w:val="28"/>
        </w:rPr>
        <w:t>и парци</w:t>
      </w:r>
      <w:r>
        <w:rPr>
          <w:rFonts w:ascii="Times New Roman" w:hAnsi="Times New Roman" w:cs="Times New Roman"/>
          <w:sz w:val="28"/>
          <w:szCs w:val="28"/>
        </w:rPr>
        <w:softHyphen/>
        <w:t>альном давлении паров углеводородов, регулируемым подачей водяного пара, ниже 66 кПа.</w:t>
      </w:r>
      <w:r>
        <w:rPr>
          <w:rFonts w:ascii="Times New Roman" w:hAnsi="Times New Roman" w:cs="Times New Roman"/>
          <w:sz w:val="28"/>
          <w:szCs w:val="28"/>
          <w:lang w:val="kk-KZ"/>
        </w:rPr>
        <w:t xml:space="preserve"> </w:t>
      </w:r>
      <w:r>
        <w:rPr>
          <w:rFonts w:ascii="Times New Roman" w:hAnsi="Times New Roman" w:cs="Times New Roman"/>
          <w:sz w:val="28"/>
          <w:szCs w:val="28"/>
        </w:rPr>
        <w:t>Перепад температуры по реактору (от входа сырья до выхода про</w:t>
      </w:r>
      <w:r>
        <w:rPr>
          <w:rFonts w:ascii="Times New Roman" w:hAnsi="Times New Roman" w:cs="Times New Roman"/>
          <w:sz w:val="28"/>
          <w:szCs w:val="28"/>
        </w:rPr>
        <w:softHyphen/>
        <w:t>дуктов) составляет 150-200°С, в то время как при замедленном коксовании только 40-60°С. Содержание летучих в коксе 20-40%  мас., а при замедленном коксовании 8-10%, т.е. продукт этот практически представляет собой полукокс.</w:t>
      </w:r>
    </w:p>
    <w:p w:rsidR="003768C1" w:rsidRDefault="003768C1" w:rsidP="003768C1">
      <w:pPr>
        <w:spacing w:after="0" w:line="240" w:lineRule="auto"/>
        <w:rPr>
          <w:rFonts w:ascii="Times New Roman" w:eastAsia="Times New Roman" w:hAnsi="Times New Roman" w:cs="Times New Roman"/>
          <w:sz w:val="27"/>
          <w:szCs w:val="27"/>
        </w:rPr>
      </w:pPr>
    </w:p>
    <w:p w:rsidR="003768C1" w:rsidRDefault="003768C1" w:rsidP="003768C1">
      <w:pPr>
        <w:spacing w:after="0" w:line="240" w:lineRule="auto"/>
        <w:rPr>
          <w:rFonts w:ascii="Times New Roman" w:eastAsia="Times New Roman" w:hAnsi="Times New Roman" w:cs="Times New Roman"/>
          <w:sz w:val="27"/>
          <w:szCs w:val="27"/>
        </w:rPr>
      </w:pPr>
    </w:p>
    <w:p w:rsidR="003768C1" w:rsidRDefault="003768C1" w:rsidP="003768C1">
      <w:pPr>
        <w:spacing w:after="0" w:line="240" w:lineRule="auto"/>
        <w:rPr>
          <w:rFonts w:ascii="Times New Roman" w:eastAsia="Times New Roman" w:hAnsi="Times New Roman" w:cs="Times New Roman"/>
          <w:sz w:val="27"/>
          <w:szCs w:val="27"/>
        </w:rPr>
      </w:pPr>
    </w:p>
    <w:p w:rsidR="003768C1" w:rsidRDefault="003768C1" w:rsidP="003768C1">
      <w:pPr>
        <w:pStyle w:val="53"/>
        <w:keepNext/>
        <w:keepLines/>
        <w:shd w:val="clear" w:color="auto" w:fill="auto"/>
        <w:tabs>
          <w:tab w:val="left" w:pos="1030"/>
        </w:tabs>
        <w:spacing w:before="0" w:after="0" w:line="240" w:lineRule="auto"/>
        <w:ind w:firstLine="709"/>
        <w:outlineLvl w:val="9"/>
        <w:rPr>
          <w:rFonts w:ascii="Times New Roman" w:hAnsi="Times New Roman" w:cs="Times New Roman"/>
          <w:sz w:val="28"/>
          <w:szCs w:val="28"/>
        </w:rPr>
      </w:pPr>
      <w:r>
        <w:rPr>
          <w:rFonts w:ascii="Times New Roman" w:hAnsi="Times New Roman" w:cs="Times New Roman"/>
          <w:sz w:val="28"/>
          <w:szCs w:val="28"/>
        </w:rPr>
        <w:t>Тема 5. Термоокислительные некаталитические процессы переработки тяжелых нефтяных остатков</w:t>
      </w:r>
    </w:p>
    <w:p w:rsidR="003768C1" w:rsidRDefault="003768C1" w:rsidP="003768C1">
      <w:pPr>
        <w:pStyle w:val="16"/>
        <w:shd w:val="clear" w:color="auto" w:fill="auto"/>
        <w:spacing w:before="0" w:after="0" w:line="240" w:lineRule="auto"/>
        <w:ind w:firstLine="709"/>
        <w:jc w:val="both"/>
        <w:rPr>
          <w:sz w:val="28"/>
          <w:szCs w:val="28"/>
        </w:rPr>
      </w:pPr>
    </w:p>
    <w:p w:rsidR="003768C1" w:rsidRPr="00E81E57" w:rsidRDefault="003768C1" w:rsidP="003768C1">
      <w:pPr>
        <w:pStyle w:val="16"/>
        <w:numPr>
          <w:ilvl w:val="0"/>
          <w:numId w:val="43"/>
        </w:numPr>
        <w:shd w:val="clear" w:color="auto" w:fill="auto"/>
        <w:tabs>
          <w:tab w:val="left" w:pos="1276"/>
        </w:tabs>
        <w:spacing w:before="0" w:after="0" w:line="240" w:lineRule="auto"/>
        <w:ind w:left="851" w:firstLine="0"/>
        <w:jc w:val="both"/>
        <w:rPr>
          <w:i/>
          <w:sz w:val="28"/>
          <w:szCs w:val="28"/>
        </w:rPr>
      </w:pPr>
      <w:r w:rsidRPr="00E81E57">
        <w:rPr>
          <w:rStyle w:val="afb"/>
          <w:rFonts w:eastAsiaTheme="minorHAnsi"/>
          <w:i w:val="0"/>
          <w:sz w:val="28"/>
          <w:szCs w:val="28"/>
        </w:rPr>
        <w:t>Флексикокинг</w:t>
      </w:r>
      <w:r w:rsidR="000F43F0">
        <w:rPr>
          <w:rStyle w:val="afb"/>
          <w:rFonts w:eastAsiaTheme="minorHAnsi"/>
          <w:i w:val="0"/>
          <w:sz w:val="28"/>
          <w:szCs w:val="28"/>
        </w:rPr>
        <w:t>.</w:t>
      </w:r>
      <w:r w:rsidRPr="00E81E57">
        <w:rPr>
          <w:i/>
          <w:sz w:val="28"/>
          <w:szCs w:val="28"/>
        </w:rPr>
        <w:t xml:space="preserve"> </w:t>
      </w:r>
    </w:p>
    <w:p w:rsidR="003768C1" w:rsidRPr="000F43F0" w:rsidRDefault="003768C1" w:rsidP="003768C1">
      <w:pPr>
        <w:pStyle w:val="16"/>
        <w:numPr>
          <w:ilvl w:val="0"/>
          <w:numId w:val="43"/>
        </w:numPr>
        <w:shd w:val="clear" w:color="auto" w:fill="auto"/>
        <w:tabs>
          <w:tab w:val="left" w:pos="1276"/>
        </w:tabs>
        <w:spacing w:before="0" w:after="0" w:line="240" w:lineRule="auto"/>
        <w:ind w:left="851" w:firstLine="0"/>
        <w:jc w:val="both"/>
        <w:rPr>
          <w:rStyle w:val="afb"/>
          <w:iCs w:val="0"/>
          <w:color w:val="auto"/>
          <w:sz w:val="28"/>
          <w:szCs w:val="28"/>
          <w:shd w:val="clear" w:color="auto" w:fill="auto"/>
        </w:rPr>
      </w:pPr>
      <w:r w:rsidRPr="00E81E57">
        <w:rPr>
          <w:rStyle w:val="afb"/>
          <w:rFonts w:eastAsiaTheme="minorHAnsi"/>
          <w:i w:val="0"/>
          <w:sz w:val="28"/>
          <w:szCs w:val="28"/>
        </w:rPr>
        <w:t xml:space="preserve">Процесс газификации </w:t>
      </w:r>
      <w:r w:rsidRPr="00E81E57">
        <w:rPr>
          <w:rStyle w:val="afb"/>
          <w:rFonts w:eastAsiaTheme="minorHAnsi"/>
          <w:i w:val="0"/>
          <w:sz w:val="28"/>
          <w:szCs w:val="28"/>
          <w:lang w:val="en-US"/>
        </w:rPr>
        <w:t>SGP</w:t>
      </w:r>
      <w:r w:rsidR="000F43F0">
        <w:rPr>
          <w:rStyle w:val="afb"/>
          <w:rFonts w:eastAsiaTheme="minorHAnsi"/>
          <w:i w:val="0"/>
          <w:sz w:val="28"/>
          <w:szCs w:val="28"/>
        </w:rPr>
        <w:t>.</w:t>
      </w:r>
    </w:p>
    <w:p w:rsidR="000F43F0" w:rsidRPr="00E81E57" w:rsidRDefault="000F43F0" w:rsidP="003768C1">
      <w:pPr>
        <w:pStyle w:val="16"/>
        <w:numPr>
          <w:ilvl w:val="0"/>
          <w:numId w:val="43"/>
        </w:numPr>
        <w:shd w:val="clear" w:color="auto" w:fill="auto"/>
        <w:tabs>
          <w:tab w:val="left" w:pos="1276"/>
        </w:tabs>
        <w:spacing w:before="0" w:after="0" w:line="240" w:lineRule="auto"/>
        <w:ind w:left="851" w:firstLine="0"/>
        <w:jc w:val="both"/>
        <w:rPr>
          <w:i/>
          <w:sz w:val="28"/>
          <w:szCs w:val="28"/>
        </w:rPr>
      </w:pPr>
      <w:r>
        <w:rPr>
          <w:sz w:val="28"/>
          <w:szCs w:val="28"/>
        </w:rPr>
        <w:t>Технология окисления битумного сырья.</w:t>
      </w:r>
    </w:p>
    <w:p w:rsidR="00597632" w:rsidRDefault="00597632" w:rsidP="003768C1">
      <w:pPr>
        <w:pStyle w:val="16"/>
        <w:shd w:val="clear" w:color="auto" w:fill="auto"/>
        <w:spacing w:before="0" w:after="0" w:line="240" w:lineRule="auto"/>
        <w:ind w:firstLine="709"/>
        <w:jc w:val="both"/>
        <w:rPr>
          <w:sz w:val="28"/>
          <w:szCs w:val="28"/>
        </w:rPr>
      </w:pPr>
    </w:p>
    <w:p w:rsidR="003768C1" w:rsidRDefault="003768C1" w:rsidP="003768C1">
      <w:pPr>
        <w:pStyle w:val="16"/>
        <w:shd w:val="clear" w:color="auto" w:fill="auto"/>
        <w:spacing w:before="0" w:after="0" w:line="240" w:lineRule="auto"/>
        <w:ind w:firstLine="709"/>
        <w:jc w:val="both"/>
        <w:rPr>
          <w:sz w:val="28"/>
          <w:szCs w:val="28"/>
        </w:rPr>
      </w:pPr>
      <w:r>
        <w:rPr>
          <w:sz w:val="28"/>
          <w:szCs w:val="28"/>
        </w:rPr>
        <w:t>К термоокислительным некаталитическим процессам переработки тяже</w:t>
      </w:r>
      <w:r>
        <w:rPr>
          <w:sz w:val="28"/>
          <w:szCs w:val="28"/>
        </w:rPr>
        <w:softHyphen/>
        <w:t>лых нефтяных остатков относятся парокислородная газификация, паровая конверсия, окислительный пиролиз, окислительная конденсация (получение битумов).</w:t>
      </w:r>
    </w:p>
    <w:p w:rsidR="003768C1" w:rsidRDefault="003768C1" w:rsidP="003768C1">
      <w:pPr>
        <w:pStyle w:val="16"/>
        <w:shd w:val="clear" w:color="auto" w:fill="auto"/>
        <w:spacing w:before="0" w:after="0" w:line="240" w:lineRule="auto"/>
        <w:ind w:firstLine="709"/>
        <w:jc w:val="both"/>
        <w:rPr>
          <w:sz w:val="28"/>
          <w:szCs w:val="28"/>
        </w:rPr>
      </w:pPr>
      <w:r>
        <w:rPr>
          <w:rStyle w:val="afb"/>
          <w:szCs w:val="28"/>
        </w:rPr>
        <w:t>Флексикокинг («</w:t>
      </w:r>
      <w:r>
        <w:rPr>
          <w:rStyle w:val="afb"/>
          <w:szCs w:val="28"/>
          <w:lang w:val="en-US"/>
        </w:rPr>
        <w:t>Exxon</w:t>
      </w:r>
      <w:r w:rsidRPr="0045409E">
        <w:rPr>
          <w:rStyle w:val="afb"/>
          <w:szCs w:val="28"/>
        </w:rPr>
        <w:t xml:space="preserve"> </w:t>
      </w:r>
      <w:r>
        <w:rPr>
          <w:rStyle w:val="afb"/>
          <w:szCs w:val="28"/>
          <w:lang w:val="en-US"/>
        </w:rPr>
        <w:t>Research</w:t>
      </w:r>
      <w:r>
        <w:rPr>
          <w:rStyle w:val="afb"/>
          <w:szCs w:val="28"/>
        </w:rPr>
        <w:t>»).</w:t>
      </w:r>
      <w:r>
        <w:rPr>
          <w:sz w:val="28"/>
          <w:szCs w:val="28"/>
        </w:rPr>
        <w:t xml:space="preserve"> Процесс «флексикокинг» можно рассматривать как модифицированный вариант коксования «флюид», причем в отличие от последнего в процессе флексикокинг вместо высокосернистого пылевидного кокса получается низкокалорийный топливный газ, легко под</w:t>
      </w:r>
      <w:r>
        <w:rPr>
          <w:sz w:val="28"/>
          <w:szCs w:val="28"/>
        </w:rPr>
        <w:softHyphen/>
        <w:t>дающийся очистке (моноэтаноламином).</w:t>
      </w:r>
    </w:p>
    <w:p w:rsidR="003768C1" w:rsidRDefault="003768C1" w:rsidP="003768C1">
      <w:pPr>
        <w:pStyle w:val="16"/>
        <w:shd w:val="clear" w:color="auto" w:fill="auto"/>
        <w:spacing w:before="0" w:after="0" w:line="240" w:lineRule="auto"/>
        <w:ind w:firstLine="709"/>
        <w:jc w:val="both"/>
        <w:rPr>
          <w:sz w:val="28"/>
          <w:szCs w:val="28"/>
        </w:rPr>
      </w:pPr>
      <w:r>
        <w:rPr>
          <w:sz w:val="28"/>
          <w:szCs w:val="28"/>
        </w:rPr>
        <w:t>При газификации тяжелого сырья протекают следующие реакции:</w:t>
      </w:r>
    </w:p>
    <w:p w:rsidR="003768C1" w:rsidRDefault="003768C1" w:rsidP="003768C1">
      <w:pPr>
        <w:pStyle w:val="16"/>
        <w:shd w:val="clear" w:color="auto" w:fill="auto"/>
        <w:spacing w:before="0" w:after="0" w:line="240" w:lineRule="auto"/>
        <w:ind w:firstLine="709"/>
        <w:jc w:val="both"/>
        <w:rPr>
          <w:sz w:val="28"/>
          <w:szCs w:val="28"/>
        </w:rPr>
      </w:pPr>
      <w:r>
        <w:rPr>
          <w:sz w:val="28"/>
          <w:szCs w:val="28"/>
        </w:rPr>
        <w:t>2С + 0</w:t>
      </w:r>
      <w:r>
        <w:rPr>
          <w:sz w:val="28"/>
          <w:szCs w:val="28"/>
          <w:vertAlign w:val="subscript"/>
        </w:rPr>
        <w:t>2</w:t>
      </w:r>
      <w:r>
        <w:rPr>
          <w:sz w:val="28"/>
          <w:szCs w:val="28"/>
        </w:rPr>
        <w:t xml:space="preserve"> = 2СО + 218,8 МДж/кмоль углерода С + 0</w:t>
      </w:r>
      <w:r>
        <w:rPr>
          <w:sz w:val="28"/>
          <w:szCs w:val="28"/>
          <w:vertAlign w:val="subscript"/>
        </w:rPr>
        <w:t>2</w:t>
      </w:r>
      <w:r>
        <w:rPr>
          <w:sz w:val="28"/>
          <w:szCs w:val="28"/>
        </w:rPr>
        <w:t xml:space="preserve"> = 00</w:t>
      </w:r>
      <w:r>
        <w:rPr>
          <w:sz w:val="28"/>
          <w:szCs w:val="28"/>
          <w:vertAlign w:val="subscript"/>
        </w:rPr>
        <w:t>2</w:t>
      </w:r>
      <w:r>
        <w:rPr>
          <w:sz w:val="28"/>
          <w:szCs w:val="28"/>
        </w:rPr>
        <w:t xml:space="preserve"> + 394,4 МДж/кмоль углерода С0</w:t>
      </w:r>
      <w:r>
        <w:rPr>
          <w:sz w:val="28"/>
          <w:szCs w:val="28"/>
          <w:vertAlign w:val="subscript"/>
        </w:rPr>
        <w:t>2</w:t>
      </w:r>
      <w:r>
        <w:rPr>
          <w:sz w:val="28"/>
          <w:szCs w:val="28"/>
        </w:rPr>
        <w:t xml:space="preserve"> + С = 2СО - 175,6 МДж/кмоль углерода.</w:t>
      </w:r>
    </w:p>
    <w:p w:rsidR="003768C1" w:rsidRDefault="003768C1" w:rsidP="003768C1">
      <w:pPr>
        <w:pStyle w:val="16"/>
        <w:shd w:val="clear" w:color="auto" w:fill="auto"/>
        <w:spacing w:before="0" w:after="0" w:line="240" w:lineRule="auto"/>
        <w:ind w:firstLine="709"/>
        <w:jc w:val="both"/>
        <w:rPr>
          <w:sz w:val="28"/>
          <w:szCs w:val="28"/>
        </w:rPr>
      </w:pPr>
      <w:r>
        <w:rPr>
          <w:sz w:val="28"/>
          <w:szCs w:val="28"/>
        </w:rPr>
        <w:t>Если вместе с воздухом в газификатор подают также водяной пар, то до</w:t>
      </w:r>
      <w:r>
        <w:rPr>
          <w:sz w:val="28"/>
          <w:szCs w:val="28"/>
        </w:rPr>
        <w:softHyphen/>
        <w:t>полнительно протекают реакции:</w:t>
      </w:r>
    </w:p>
    <w:p w:rsidR="003768C1" w:rsidRDefault="003768C1" w:rsidP="003768C1">
      <w:pPr>
        <w:pStyle w:val="16"/>
        <w:shd w:val="clear" w:color="auto" w:fill="auto"/>
        <w:spacing w:before="0" w:after="0" w:line="240" w:lineRule="auto"/>
        <w:ind w:firstLine="709"/>
        <w:jc w:val="both"/>
        <w:rPr>
          <w:sz w:val="28"/>
          <w:szCs w:val="28"/>
        </w:rPr>
      </w:pPr>
      <w:r>
        <w:rPr>
          <w:sz w:val="28"/>
          <w:szCs w:val="28"/>
        </w:rPr>
        <w:t>С + Н</w:t>
      </w:r>
      <w:r>
        <w:rPr>
          <w:sz w:val="28"/>
          <w:szCs w:val="28"/>
          <w:vertAlign w:val="subscript"/>
        </w:rPr>
        <w:t>2</w:t>
      </w:r>
      <w:r>
        <w:rPr>
          <w:sz w:val="28"/>
          <w:szCs w:val="28"/>
        </w:rPr>
        <w:t>0 = СО + Н</w:t>
      </w:r>
      <w:r>
        <w:rPr>
          <w:sz w:val="28"/>
          <w:szCs w:val="28"/>
          <w:vertAlign w:val="subscript"/>
        </w:rPr>
        <w:t>2</w:t>
      </w:r>
      <w:r>
        <w:rPr>
          <w:sz w:val="28"/>
          <w:szCs w:val="28"/>
        </w:rPr>
        <w:t xml:space="preserve"> - 132,57 МДж/кмоль углерода С + 2Н</w:t>
      </w:r>
      <w:r>
        <w:rPr>
          <w:sz w:val="28"/>
          <w:szCs w:val="28"/>
          <w:vertAlign w:val="subscript"/>
        </w:rPr>
        <w:t>2</w:t>
      </w:r>
      <w:r>
        <w:rPr>
          <w:sz w:val="28"/>
          <w:szCs w:val="28"/>
        </w:rPr>
        <w:t>0 = С0</w:t>
      </w:r>
      <w:r>
        <w:rPr>
          <w:sz w:val="28"/>
          <w:szCs w:val="28"/>
          <w:vertAlign w:val="subscript"/>
        </w:rPr>
        <w:t>2</w:t>
      </w:r>
      <w:r>
        <w:rPr>
          <w:sz w:val="28"/>
          <w:szCs w:val="28"/>
        </w:rPr>
        <w:t xml:space="preserve"> + 2Н</w:t>
      </w:r>
      <w:r>
        <w:rPr>
          <w:sz w:val="28"/>
          <w:szCs w:val="28"/>
          <w:vertAlign w:val="subscript"/>
        </w:rPr>
        <w:t>2</w:t>
      </w:r>
      <w:r>
        <w:rPr>
          <w:sz w:val="28"/>
          <w:szCs w:val="28"/>
        </w:rPr>
        <w:t xml:space="preserve"> - 89,5 МДж/кмоль углерода.</w:t>
      </w:r>
    </w:p>
    <w:p w:rsidR="003768C1" w:rsidRDefault="003768C1" w:rsidP="003768C1">
      <w:pPr>
        <w:pStyle w:val="16"/>
        <w:shd w:val="clear" w:color="auto" w:fill="auto"/>
        <w:spacing w:before="0" w:after="0" w:line="240" w:lineRule="auto"/>
        <w:ind w:firstLine="709"/>
        <w:jc w:val="both"/>
        <w:rPr>
          <w:sz w:val="28"/>
          <w:szCs w:val="28"/>
        </w:rPr>
      </w:pPr>
      <w:r>
        <w:rPr>
          <w:sz w:val="28"/>
          <w:szCs w:val="28"/>
        </w:rPr>
        <w:t>В этом случае образующийся газ содержит два горючих компонента - оксид углерода и водород.</w:t>
      </w:r>
    </w:p>
    <w:p w:rsidR="003768C1" w:rsidRDefault="003768C1" w:rsidP="003768C1">
      <w:pPr>
        <w:pStyle w:val="16"/>
        <w:shd w:val="clear" w:color="auto" w:fill="auto"/>
        <w:spacing w:before="0" w:after="0" w:line="240" w:lineRule="auto"/>
        <w:ind w:firstLine="709"/>
        <w:jc w:val="both"/>
        <w:rPr>
          <w:sz w:val="28"/>
          <w:szCs w:val="28"/>
        </w:rPr>
      </w:pPr>
      <w:r>
        <w:rPr>
          <w:sz w:val="28"/>
          <w:szCs w:val="28"/>
        </w:rPr>
        <w:t>В газовой фазе могут протекать и другие реакции:</w:t>
      </w:r>
    </w:p>
    <w:p w:rsidR="003768C1" w:rsidRDefault="003768C1" w:rsidP="003768C1">
      <w:pPr>
        <w:pStyle w:val="16"/>
        <w:shd w:val="clear" w:color="auto" w:fill="auto"/>
        <w:spacing w:before="0" w:after="0" w:line="240" w:lineRule="auto"/>
        <w:ind w:firstLine="709"/>
        <w:jc w:val="both"/>
        <w:rPr>
          <w:sz w:val="28"/>
          <w:szCs w:val="28"/>
        </w:rPr>
      </w:pPr>
      <w:r>
        <w:rPr>
          <w:sz w:val="28"/>
          <w:szCs w:val="28"/>
        </w:rPr>
        <w:t>СО + Н</w:t>
      </w:r>
      <w:r>
        <w:rPr>
          <w:sz w:val="28"/>
          <w:szCs w:val="28"/>
          <w:vertAlign w:val="subscript"/>
        </w:rPr>
        <w:t>2</w:t>
      </w:r>
      <w:r>
        <w:rPr>
          <w:sz w:val="28"/>
          <w:szCs w:val="28"/>
        </w:rPr>
        <w:t>0 = С0</w:t>
      </w:r>
      <w:r>
        <w:rPr>
          <w:sz w:val="28"/>
          <w:szCs w:val="28"/>
          <w:vertAlign w:val="subscript"/>
        </w:rPr>
        <w:t>2</w:t>
      </w:r>
      <w:r>
        <w:rPr>
          <w:sz w:val="28"/>
          <w:szCs w:val="28"/>
        </w:rPr>
        <w:t xml:space="preserve"> + Н</w:t>
      </w:r>
      <w:r>
        <w:rPr>
          <w:sz w:val="28"/>
          <w:szCs w:val="28"/>
          <w:vertAlign w:val="subscript"/>
        </w:rPr>
        <w:t>2</w:t>
      </w:r>
      <w:r>
        <w:rPr>
          <w:sz w:val="28"/>
          <w:szCs w:val="28"/>
        </w:rPr>
        <w:t xml:space="preserve"> + 43,1 МДж/кмоль СО + ЗН</w:t>
      </w:r>
      <w:r>
        <w:rPr>
          <w:sz w:val="28"/>
          <w:szCs w:val="28"/>
          <w:vertAlign w:val="subscript"/>
        </w:rPr>
        <w:t>2</w:t>
      </w:r>
      <w:r>
        <w:rPr>
          <w:sz w:val="28"/>
          <w:szCs w:val="28"/>
        </w:rPr>
        <w:t xml:space="preserve"> = СН</w:t>
      </w:r>
      <w:r>
        <w:rPr>
          <w:sz w:val="28"/>
          <w:szCs w:val="28"/>
          <w:vertAlign w:val="subscript"/>
        </w:rPr>
        <w:t>4</w:t>
      </w:r>
      <w:r>
        <w:rPr>
          <w:sz w:val="28"/>
          <w:szCs w:val="28"/>
        </w:rPr>
        <w:t xml:space="preserve"> + Н</w:t>
      </w:r>
      <w:r>
        <w:rPr>
          <w:sz w:val="28"/>
          <w:szCs w:val="28"/>
          <w:vertAlign w:val="subscript"/>
        </w:rPr>
        <w:t>2</w:t>
      </w:r>
      <w:r>
        <w:rPr>
          <w:sz w:val="28"/>
          <w:szCs w:val="28"/>
        </w:rPr>
        <w:t>0 + 203,7 МДж/кмоль.</w:t>
      </w:r>
    </w:p>
    <w:p w:rsidR="003768C1" w:rsidRDefault="003768C1" w:rsidP="003768C1">
      <w:pPr>
        <w:pStyle w:val="16"/>
        <w:shd w:val="clear" w:color="auto" w:fill="auto"/>
        <w:spacing w:before="0" w:after="0" w:line="240" w:lineRule="auto"/>
        <w:ind w:firstLine="709"/>
        <w:jc w:val="both"/>
        <w:rPr>
          <w:sz w:val="28"/>
          <w:szCs w:val="28"/>
        </w:rPr>
      </w:pPr>
      <w:r>
        <w:rPr>
          <w:sz w:val="28"/>
          <w:szCs w:val="28"/>
        </w:rPr>
        <w:t>Сочетание всех этих реакций определяет состав образующегося газа.</w:t>
      </w:r>
    </w:p>
    <w:p w:rsidR="003768C1" w:rsidRDefault="003768C1" w:rsidP="003768C1">
      <w:pPr>
        <w:pStyle w:val="16"/>
        <w:shd w:val="clear" w:color="auto" w:fill="auto"/>
        <w:spacing w:before="0" w:after="0" w:line="240" w:lineRule="auto"/>
        <w:ind w:firstLine="709"/>
        <w:jc w:val="both"/>
        <w:rPr>
          <w:sz w:val="28"/>
          <w:szCs w:val="28"/>
        </w:rPr>
      </w:pPr>
      <w:r>
        <w:rPr>
          <w:sz w:val="28"/>
          <w:szCs w:val="28"/>
        </w:rPr>
        <w:t>Горячее сырье вводят в реактор с кипящим слоем циркулирующего кок</w:t>
      </w:r>
      <w:r>
        <w:rPr>
          <w:sz w:val="28"/>
          <w:szCs w:val="28"/>
        </w:rPr>
        <w:softHyphen/>
        <w:t>са - теплоносителя, где оно подвергается термическому крекингу, образуя пары продуктов реакции и кокс. Все продукты, кроме кокса, выводят из реак</w:t>
      </w:r>
      <w:r>
        <w:rPr>
          <w:sz w:val="28"/>
          <w:szCs w:val="28"/>
        </w:rPr>
        <w:softHyphen/>
        <w:t xml:space="preserve">тора </w:t>
      </w:r>
      <w:r>
        <w:rPr>
          <w:rStyle w:val="afb"/>
          <w:szCs w:val="28"/>
        </w:rPr>
        <w:t>1</w:t>
      </w:r>
      <w:r>
        <w:rPr>
          <w:sz w:val="28"/>
          <w:szCs w:val="28"/>
        </w:rPr>
        <w:t xml:space="preserve"> (рисунок </w:t>
      </w:r>
      <w:r w:rsidR="00C24166">
        <w:rPr>
          <w:sz w:val="28"/>
          <w:szCs w:val="28"/>
        </w:rPr>
        <w:t>10</w:t>
      </w:r>
      <w:r>
        <w:rPr>
          <w:sz w:val="28"/>
          <w:szCs w:val="28"/>
        </w:rPr>
        <w:t xml:space="preserve">) в виде паров и подвергают закалочному охлаждению в скруббере 2, где улавливаются механически увлеченные частицы кокса, сконденсированные тяжелые фракции коксования (выше 510°С) возвращают в реактор </w:t>
      </w:r>
      <w:r>
        <w:rPr>
          <w:rStyle w:val="afb"/>
          <w:szCs w:val="28"/>
        </w:rPr>
        <w:t>1</w:t>
      </w:r>
      <w:r>
        <w:rPr>
          <w:sz w:val="28"/>
          <w:szCs w:val="28"/>
        </w:rPr>
        <w:t xml:space="preserve"> как рециркулирующий поток вместе с остаточной коксовой пылью и мелочью. </w:t>
      </w:r>
    </w:p>
    <w:p w:rsidR="003768C1" w:rsidRDefault="003768C1" w:rsidP="003768C1">
      <w:pPr>
        <w:pStyle w:val="16"/>
        <w:shd w:val="clear" w:color="auto" w:fill="auto"/>
        <w:spacing w:before="0" w:after="0" w:line="240" w:lineRule="auto"/>
        <w:ind w:firstLine="709"/>
        <w:jc w:val="both"/>
        <w:rPr>
          <w:sz w:val="24"/>
          <w:szCs w:val="24"/>
        </w:rPr>
      </w:pPr>
      <w:r>
        <w:rPr>
          <w:sz w:val="28"/>
          <w:szCs w:val="28"/>
        </w:rPr>
        <w:t>Более легкие фракции выходят с верха скруббера и направ</w:t>
      </w:r>
      <w:r>
        <w:rPr>
          <w:sz w:val="28"/>
          <w:szCs w:val="28"/>
        </w:rPr>
        <w:softHyphen/>
        <w:t xml:space="preserve">ляются на фракционирование. Кокс из реактора поступает в нагреватель </w:t>
      </w:r>
      <w:r>
        <w:rPr>
          <w:rStyle w:val="afb"/>
          <w:rFonts w:eastAsiaTheme="majorEastAsia"/>
          <w:szCs w:val="28"/>
        </w:rPr>
        <w:t xml:space="preserve">3. </w:t>
      </w:r>
      <w:r>
        <w:rPr>
          <w:sz w:val="28"/>
          <w:szCs w:val="28"/>
        </w:rPr>
        <w:t>где выделяются летучие. Циркулирующий горячий кокс из нагревателя воз</w:t>
      </w:r>
      <w:r>
        <w:rPr>
          <w:sz w:val="28"/>
          <w:szCs w:val="28"/>
        </w:rPr>
        <w:softHyphen/>
        <w:t xml:space="preserve">вращается в реактор, а основной его поток направляется в газификатор </w:t>
      </w:r>
      <w:r>
        <w:rPr>
          <w:rStyle w:val="afb"/>
          <w:rFonts w:eastAsiaTheme="majorEastAsia"/>
          <w:szCs w:val="28"/>
        </w:rPr>
        <w:t>4</w:t>
      </w:r>
      <w:r>
        <w:rPr>
          <w:sz w:val="28"/>
          <w:szCs w:val="28"/>
        </w:rPr>
        <w:t xml:space="preserve">, где 95% и более кокса </w:t>
      </w:r>
      <w:r>
        <w:rPr>
          <w:sz w:val="28"/>
          <w:szCs w:val="28"/>
        </w:rPr>
        <w:lastRenderedPageBreak/>
        <w:t>газифицируются в присутствии пара и воздуха (или ки</w:t>
      </w:r>
      <w:r>
        <w:rPr>
          <w:sz w:val="28"/>
          <w:szCs w:val="28"/>
        </w:rPr>
        <w:softHyphen/>
        <w:t>слорода) при повышенной температуре (920-970). Горячий коксовый газ и часть горячего кокса из газификатора возвращаются в нагреватель и отдают свое тепло коксу, циркулирующему через реактор. Коксовый газ направляет</w:t>
      </w:r>
      <w:r>
        <w:rPr>
          <w:sz w:val="28"/>
          <w:szCs w:val="28"/>
        </w:rPr>
        <w:softHyphen/>
        <w:t xml:space="preserve">ся на охлаждение (6), пылеулавливание (7) и очистку от </w:t>
      </w:r>
      <w:proofErr w:type="gramStart"/>
      <w:r>
        <w:rPr>
          <w:sz w:val="28"/>
          <w:szCs w:val="28"/>
        </w:rPr>
        <w:t>сернистых  соедине</w:t>
      </w:r>
      <w:r>
        <w:rPr>
          <w:sz w:val="28"/>
          <w:szCs w:val="28"/>
        </w:rPr>
        <w:softHyphen/>
        <w:t>ний</w:t>
      </w:r>
      <w:proofErr w:type="gramEnd"/>
      <w:r>
        <w:rPr>
          <w:sz w:val="28"/>
          <w:szCs w:val="28"/>
        </w:rPr>
        <w:t xml:space="preserve"> </w:t>
      </w:r>
      <w:r>
        <w:rPr>
          <w:rStyle w:val="afb"/>
          <w:rFonts w:eastAsiaTheme="majorEastAsia"/>
          <w:szCs w:val="28"/>
        </w:rPr>
        <w:t>(8).</w:t>
      </w:r>
    </w:p>
    <w:p w:rsidR="003768C1" w:rsidRDefault="003768C1" w:rsidP="003768C1">
      <w:pPr>
        <w:pStyle w:val="16"/>
        <w:shd w:val="clear" w:color="auto" w:fill="auto"/>
        <w:spacing w:before="0" w:after="0" w:line="240" w:lineRule="auto"/>
        <w:ind w:firstLine="709"/>
        <w:jc w:val="both"/>
        <w:rPr>
          <w:sz w:val="28"/>
          <w:szCs w:val="28"/>
        </w:rPr>
      </w:pPr>
      <w:r>
        <w:rPr>
          <w:sz w:val="28"/>
          <w:szCs w:val="28"/>
        </w:rPr>
        <w:t xml:space="preserve">Процесс может быть использован для переработки остаточного сырья любого качества, включая нефть из битуминозных песков, с получением 99% мас. дистиллятных продуктов и газов. </w:t>
      </w:r>
    </w:p>
    <w:p w:rsidR="003768C1" w:rsidRDefault="003768C1" w:rsidP="003768C1">
      <w:pPr>
        <w:pStyle w:val="16"/>
        <w:shd w:val="clear" w:color="auto" w:fill="auto"/>
        <w:spacing w:before="0" w:after="0" w:line="240" w:lineRule="auto"/>
        <w:ind w:firstLine="709"/>
        <w:jc w:val="both"/>
        <w:rPr>
          <w:sz w:val="28"/>
          <w:szCs w:val="28"/>
        </w:rPr>
      </w:pPr>
      <w:r>
        <w:rPr>
          <w:sz w:val="28"/>
          <w:szCs w:val="28"/>
        </w:rPr>
        <w:t>Следует отметить, что газ содержит около 1% сероводорода, кокс - более 2,5% серы, а около 99% металлов, поступивших с сырьем, концентрируется в отдувочном коксе. Сейчас в мире действует пять таких установок. Однако, как правило, экономически процесс может быть оправдан лишь в тех случа</w:t>
      </w:r>
      <w:r>
        <w:rPr>
          <w:sz w:val="28"/>
          <w:szCs w:val="28"/>
        </w:rPr>
        <w:softHyphen/>
        <w:t>ях, когда имеются потребители низкокалорийного топливного газа.</w:t>
      </w:r>
    </w:p>
    <w:p w:rsidR="003768C1" w:rsidRDefault="003768C1" w:rsidP="003768C1">
      <w:pPr>
        <w:pStyle w:val="16"/>
        <w:shd w:val="clear" w:color="auto" w:fill="auto"/>
        <w:spacing w:before="0" w:after="0" w:line="240" w:lineRule="auto"/>
        <w:ind w:firstLine="709"/>
        <w:jc w:val="both"/>
        <w:rPr>
          <w:sz w:val="28"/>
          <w:szCs w:val="28"/>
        </w:rPr>
      </w:pPr>
    </w:p>
    <w:p w:rsidR="003768C1" w:rsidRDefault="003768C1" w:rsidP="003768C1">
      <w:pPr>
        <w:pStyle w:val="16"/>
        <w:shd w:val="clear" w:color="auto" w:fill="auto"/>
        <w:spacing w:before="0" w:after="0" w:line="240" w:lineRule="auto"/>
        <w:ind w:firstLine="0"/>
        <w:jc w:val="both"/>
        <w:rPr>
          <w:sz w:val="28"/>
          <w:szCs w:val="28"/>
        </w:rPr>
      </w:pPr>
      <w:r>
        <w:rPr>
          <w:noProof/>
          <w:lang w:eastAsia="ru-RU"/>
        </w:rPr>
        <w:drawing>
          <wp:inline distT="0" distB="0" distL="0" distR="0" wp14:anchorId="6F4411DB" wp14:editId="216DF579">
            <wp:extent cx="6209665" cy="3773170"/>
            <wp:effectExtent l="0" t="0" r="635" b="0"/>
            <wp:docPr id="33" name="Рисунок 33" descr="C:\Users\Acer\Desktop\media\image1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Users\Acer\Desktop\media\image15.jpeg"/>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6209665" cy="3773170"/>
                    </a:xfrm>
                    <a:prstGeom prst="rect">
                      <a:avLst/>
                    </a:prstGeom>
                    <a:noFill/>
                    <a:ln>
                      <a:noFill/>
                    </a:ln>
                  </pic:spPr>
                </pic:pic>
              </a:graphicData>
            </a:graphic>
          </wp:inline>
        </w:drawing>
      </w:r>
    </w:p>
    <w:p w:rsidR="003768C1" w:rsidRDefault="003768C1" w:rsidP="003768C1">
      <w:pPr>
        <w:tabs>
          <w:tab w:val="left" w:pos="5794"/>
        </w:tabs>
        <w:spacing w:after="0" w:line="240" w:lineRule="auto"/>
        <w:ind w:firstLine="709"/>
        <w:jc w:val="both"/>
        <w:rPr>
          <w:rFonts w:ascii="Times New Roman" w:hAnsi="Times New Roman" w:cs="Times New Roman"/>
          <w:sz w:val="24"/>
          <w:szCs w:val="24"/>
        </w:rPr>
      </w:pPr>
      <w:r w:rsidRPr="00C24166">
        <w:rPr>
          <w:rStyle w:val="74"/>
          <w:rFonts w:eastAsia="Courier New"/>
          <w:i w:val="0"/>
          <w:sz w:val="24"/>
          <w:szCs w:val="24"/>
        </w:rPr>
        <w:t xml:space="preserve">Рисунок </w:t>
      </w:r>
      <w:r w:rsidR="00C24166" w:rsidRPr="00C24166">
        <w:rPr>
          <w:rStyle w:val="74"/>
          <w:rFonts w:eastAsia="Courier New"/>
          <w:i w:val="0"/>
          <w:sz w:val="24"/>
          <w:szCs w:val="24"/>
        </w:rPr>
        <w:t>10</w:t>
      </w:r>
      <w:r>
        <w:rPr>
          <w:rStyle w:val="74"/>
          <w:rFonts w:eastAsia="Courier New"/>
          <w:sz w:val="24"/>
          <w:szCs w:val="24"/>
        </w:rPr>
        <w:t xml:space="preserve"> — </w:t>
      </w:r>
      <w:r>
        <w:rPr>
          <w:rFonts w:ascii="Times New Roman" w:eastAsia="Courier New" w:hAnsi="Times New Roman" w:cs="Times New Roman"/>
          <w:iCs/>
          <w:sz w:val="24"/>
          <w:szCs w:val="24"/>
        </w:rPr>
        <w:t xml:space="preserve">Технологическая схема флексикокинга с двумя газификаторами фирмы «Экссон рисерч»: </w:t>
      </w:r>
      <w:r>
        <w:rPr>
          <w:rStyle w:val="4Tahoma"/>
          <w:rFonts w:ascii="Times New Roman" w:hAnsi="Times New Roman"/>
          <w:sz w:val="24"/>
          <w:szCs w:val="24"/>
        </w:rPr>
        <w:t>1</w:t>
      </w:r>
      <w:r>
        <w:rPr>
          <w:rStyle w:val="44pt"/>
          <w:rFonts w:eastAsia="Courier New"/>
          <w:sz w:val="24"/>
          <w:szCs w:val="24"/>
        </w:rPr>
        <w:t xml:space="preserve"> </w:t>
      </w:r>
      <w:r>
        <w:rPr>
          <w:rFonts w:ascii="Times New Roman" w:eastAsia="Courier New" w:hAnsi="Times New Roman" w:cs="Times New Roman"/>
          <w:sz w:val="24"/>
          <w:szCs w:val="24"/>
        </w:rPr>
        <w:t>- реактор;</w:t>
      </w:r>
      <w:r>
        <w:rPr>
          <w:rStyle w:val="4Tahoma"/>
          <w:rFonts w:ascii="Times New Roman" w:hAnsi="Times New Roman"/>
          <w:sz w:val="24"/>
          <w:szCs w:val="24"/>
        </w:rPr>
        <w:t>2</w:t>
      </w:r>
      <w:r>
        <w:rPr>
          <w:rStyle w:val="44pt"/>
          <w:rFonts w:eastAsia="Courier New"/>
          <w:sz w:val="24"/>
          <w:szCs w:val="24"/>
        </w:rPr>
        <w:t xml:space="preserve">- </w:t>
      </w:r>
      <w:r>
        <w:rPr>
          <w:rFonts w:ascii="Times New Roman" w:eastAsia="Courier New" w:hAnsi="Times New Roman" w:cs="Times New Roman"/>
          <w:sz w:val="24"/>
          <w:szCs w:val="24"/>
        </w:rPr>
        <w:t>скруббер; 3 - нагреватель;</w:t>
      </w:r>
      <w:r>
        <w:rPr>
          <w:rFonts w:ascii="Times New Roman" w:eastAsia="Courier New" w:hAnsi="Times New Roman" w:cs="Times New Roman"/>
          <w:sz w:val="24"/>
          <w:szCs w:val="24"/>
        </w:rPr>
        <w:tab/>
        <w:t xml:space="preserve">4 - газификатор первой ступени; 5 - газификатор второй ступени; </w:t>
      </w:r>
      <w:r>
        <w:rPr>
          <w:rStyle w:val="412"/>
          <w:rFonts w:eastAsia="Courier New"/>
          <w:sz w:val="24"/>
          <w:szCs w:val="24"/>
        </w:rPr>
        <w:t>6</w:t>
      </w:r>
      <w:r>
        <w:rPr>
          <w:rFonts w:ascii="Times New Roman" w:eastAsia="Courier New" w:hAnsi="Times New Roman" w:cs="Times New Roman"/>
          <w:sz w:val="24"/>
          <w:szCs w:val="24"/>
        </w:rPr>
        <w:t xml:space="preserve"> - теплообменники; 7 - блок удаления коксовой мелочи;</w:t>
      </w:r>
      <w:r>
        <w:rPr>
          <w:rStyle w:val="4Consolas"/>
        </w:rPr>
        <w:t xml:space="preserve"> 8</w:t>
      </w:r>
      <w:r>
        <w:rPr>
          <w:rStyle w:val="413pt"/>
          <w:rFonts w:eastAsia="Courier New"/>
          <w:sz w:val="24"/>
          <w:szCs w:val="24"/>
        </w:rPr>
        <w:t xml:space="preserve"> </w:t>
      </w:r>
      <w:r>
        <w:rPr>
          <w:rFonts w:ascii="Times New Roman" w:eastAsia="Courier New" w:hAnsi="Times New Roman" w:cs="Times New Roman"/>
          <w:sz w:val="24"/>
          <w:szCs w:val="24"/>
        </w:rPr>
        <w:t>- блок очистки.</w:t>
      </w:r>
    </w:p>
    <w:p w:rsidR="003768C1" w:rsidRDefault="003768C1" w:rsidP="003768C1">
      <w:pPr>
        <w:pStyle w:val="16"/>
        <w:shd w:val="clear" w:color="auto" w:fill="auto"/>
        <w:spacing w:before="0" w:after="0" w:line="240" w:lineRule="auto"/>
        <w:ind w:firstLine="709"/>
        <w:jc w:val="both"/>
        <w:rPr>
          <w:sz w:val="28"/>
          <w:szCs w:val="28"/>
        </w:rPr>
      </w:pPr>
    </w:p>
    <w:p w:rsidR="003768C1" w:rsidRDefault="003768C1" w:rsidP="003768C1">
      <w:pPr>
        <w:pStyle w:val="16"/>
        <w:shd w:val="clear" w:color="auto" w:fill="auto"/>
        <w:spacing w:before="0" w:after="0" w:line="240" w:lineRule="auto"/>
        <w:ind w:firstLine="709"/>
        <w:jc w:val="both"/>
        <w:rPr>
          <w:sz w:val="28"/>
          <w:szCs w:val="28"/>
        </w:rPr>
      </w:pPr>
      <w:r>
        <w:rPr>
          <w:sz w:val="28"/>
          <w:szCs w:val="28"/>
        </w:rPr>
        <w:t xml:space="preserve">Технология процесса флексикокинг получила дальнейшее развитие. В схему установки был включен второй реактор газификации </w:t>
      </w:r>
      <w:r>
        <w:rPr>
          <w:rStyle w:val="afd"/>
          <w:rFonts w:eastAsiaTheme="majorEastAsia"/>
          <w:szCs w:val="28"/>
        </w:rPr>
        <w:t xml:space="preserve">5. </w:t>
      </w:r>
      <w:r>
        <w:rPr>
          <w:sz w:val="28"/>
          <w:szCs w:val="28"/>
        </w:rPr>
        <w:t>При этом в первом реакторе, куда подается только воздух, происходит частичное окис</w:t>
      </w:r>
      <w:r>
        <w:rPr>
          <w:sz w:val="28"/>
          <w:szCs w:val="28"/>
        </w:rPr>
        <w:softHyphen/>
        <w:t>ление кокса воздухом, а во втором под действием водяного пара образуется синтез-газ. Применение двух газификаторов позволяет примерно на 20% сни</w:t>
      </w:r>
      <w:r>
        <w:rPr>
          <w:sz w:val="28"/>
          <w:szCs w:val="28"/>
        </w:rPr>
        <w:softHyphen/>
        <w:t xml:space="preserve">зить выработку </w:t>
      </w:r>
      <w:r>
        <w:rPr>
          <w:sz w:val="28"/>
          <w:szCs w:val="28"/>
        </w:rPr>
        <w:lastRenderedPageBreak/>
        <w:t>топливного газа и одновременно обеспечивать производство водорода, количество которого значительно превосходит количество водоро</w:t>
      </w:r>
      <w:r>
        <w:rPr>
          <w:sz w:val="28"/>
          <w:szCs w:val="28"/>
        </w:rPr>
        <w:softHyphen/>
        <w:t>да, необходимого для гидрообессеривания жидких продуктов коксования и пригодного также для синтеза аммиака. Если в синтез - газе не подвергать конверсии СО в С0</w:t>
      </w:r>
      <w:r>
        <w:rPr>
          <w:sz w:val="28"/>
          <w:szCs w:val="28"/>
          <w:vertAlign w:val="subscript"/>
        </w:rPr>
        <w:t>2</w:t>
      </w:r>
      <w:r>
        <w:rPr>
          <w:sz w:val="28"/>
          <w:szCs w:val="28"/>
        </w:rPr>
        <w:t>, то такой газ пригоден для получения метанола.</w:t>
      </w:r>
    </w:p>
    <w:p w:rsidR="003768C1" w:rsidRDefault="003768C1" w:rsidP="003768C1">
      <w:pPr>
        <w:adjustRightInd w:val="0"/>
        <w:spacing w:after="0" w:line="240" w:lineRule="auto"/>
        <w:ind w:firstLine="709"/>
        <w:jc w:val="both"/>
        <w:rPr>
          <w:rFonts w:ascii="Times New Roman" w:eastAsia="Times New Roman" w:hAnsi="Times New Roman" w:cs="Times New Roman"/>
          <w:b/>
          <w:bCs/>
          <w:sz w:val="28"/>
          <w:szCs w:val="28"/>
        </w:rPr>
      </w:pPr>
      <w:r>
        <w:rPr>
          <w:rFonts w:ascii="Times New Roman" w:hAnsi="Times New Roman" w:cs="Times New Roman"/>
          <w:sz w:val="28"/>
          <w:szCs w:val="28"/>
        </w:rPr>
        <w:t>Первая установка была пущена в эксплуатацию в 1976 году, сейчас ра</w:t>
      </w:r>
      <w:r>
        <w:rPr>
          <w:rFonts w:ascii="Times New Roman" w:hAnsi="Times New Roman" w:cs="Times New Roman"/>
          <w:sz w:val="28"/>
          <w:szCs w:val="28"/>
        </w:rPr>
        <w:softHyphen/>
        <w:t>ботает 5 таких установок.</w:t>
      </w:r>
    </w:p>
    <w:p w:rsidR="003768C1" w:rsidRDefault="003768C1" w:rsidP="003768C1">
      <w:pPr>
        <w:pStyle w:val="16"/>
        <w:shd w:val="clear" w:color="auto" w:fill="auto"/>
        <w:spacing w:before="0" w:after="0" w:line="240" w:lineRule="auto"/>
        <w:ind w:firstLine="709"/>
        <w:jc w:val="both"/>
        <w:rPr>
          <w:sz w:val="28"/>
          <w:szCs w:val="28"/>
        </w:rPr>
      </w:pPr>
      <w:r>
        <w:rPr>
          <w:rStyle w:val="afb"/>
          <w:szCs w:val="28"/>
        </w:rPr>
        <w:t xml:space="preserve">Процесс газификации </w:t>
      </w:r>
      <w:r>
        <w:rPr>
          <w:rStyle w:val="afb"/>
          <w:szCs w:val="28"/>
          <w:lang w:val="en-US"/>
        </w:rPr>
        <w:t>SGP</w:t>
      </w:r>
      <w:r>
        <w:rPr>
          <w:rStyle w:val="afb"/>
          <w:szCs w:val="28"/>
        </w:rPr>
        <w:t xml:space="preserve"> («Шелл»).</w:t>
      </w:r>
      <w:r>
        <w:rPr>
          <w:sz w:val="28"/>
          <w:szCs w:val="28"/>
        </w:rPr>
        <w:t xml:space="preserve"> Этот процесс был разработан в 1956 году для газификации мазута. В 70-х годах в качестве основного сырья были вакуумные остатки. В настоящее время на установках </w:t>
      </w:r>
      <w:r>
        <w:rPr>
          <w:sz w:val="28"/>
          <w:szCs w:val="28"/>
          <w:lang w:val="en-US"/>
        </w:rPr>
        <w:t>SGP</w:t>
      </w:r>
      <w:r>
        <w:rPr>
          <w:sz w:val="28"/>
          <w:szCs w:val="28"/>
        </w:rPr>
        <w:t xml:space="preserve"> используют</w:t>
      </w:r>
      <w:r>
        <w:rPr>
          <w:sz w:val="28"/>
          <w:szCs w:val="28"/>
        </w:rPr>
        <w:softHyphen/>
        <w:t>ся остатки с установок висбрекинга, асфальты с установок деасфальтизации гудронов низкомолекулярными алканами.</w:t>
      </w:r>
    </w:p>
    <w:p w:rsidR="003768C1" w:rsidRDefault="003768C1" w:rsidP="003768C1">
      <w:pPr>
        <w:pStyle w:val="16"/>
        <w:shd w:val="clear" w:color="auto" w:fill="auto"/>
        <w:spacing w:before="0" w:after="0" w:line="240" w:lineRule="auto"/>
        <w:ind w:firstLine="709"/>
        <w:jc w:val="both"/>
        <w:rPr>
          <w:sz w:val="28"/>
          <w:szCs w:val="28"/>
        </w:rPr>
      </w:pPr>
      <w:r>
        <w:rPr>
          <w:sz w:val="28"/>
          <w:szCs w:val="28"/>
        </w:rPr>
        <w:t>В разработке процессов газификации тяжёлых нефтяных остатков при</w:t>
      </w:r>
      <w:r>
        <w:rPr>
          <w:sz w:val="28"/>
          <w:szCs w:val="28"/>
        </w:rPr>
        <w:softHyphen/>
        <w:t>нимают участие известные мировые фирмы: «</w:t>
      </w:r>
      <w:r>
        <w:rPr>
          <w:sz w:val="28"/>
          <w:szCs w:val="28"/>
          <w:lang w:val="en-US"/>
        </w:rPr>
        <w:t>CBDI</w:t>
      </w:r>
      <w:r>
        <w:rPr>
          <w:sz w:val="28"/>
          <w:szCs w:val="28"/>
        </w:rPr>
        <w:t>» (США, процесс РОХ), «</w:t>
      </w:r>
      <w:r>
        <w:rPr>
          <w:sz w:val="28"/>
          <w:szCs w:val="28"/>
          <w:lang w:val="en-US"/>
        </w:rPr>
        <w:t>GE</w:t>
      </w:r>
      <w:r w:rsidRPr="0045409E">
        <w:rPr>
          <w:sz w:val="28"/>
          <w:szCs w:val="28"/>
        </w:rPr>
        <w:t xml:space="preserve"> </w:t>
      </w:r>
      <w:r>
        <w:rPr>
          <w:sz w:val="28"/>
          <w:szCs w:val="28"/>
          <w:lang w:val="en-US"/>
        </w:rPr>
        <w:t>Energy</w:t>
      </w:r>
      <w:r>
        <w:rPr>
          <w:sz w:val="28"/>
          <w:szCs w:val="28"/>
        </w:rPr>
        <w:t xml:space="preserve">» (США, процесс </w:t>
      </w:r>
      <w:r>
        <w:rPr>
          <w:sz w:val="28"/>
          <w:szCs w:val="28"/>
          <w:lang w:val="en-US"/>
        </w:rPr>
        <w:t>TGP</w:t>
      </w:r>
      <w:r>
        <w:rPr>
          <w:sz w:val="28"/>
          <w:szCs w:val="28"/>
        </w:rPr>
        <w:t xml:space="preserve"> - более 100 установок), «</w:t>
      </w:r>
      <w:r>
        <w:rPr>
          <w:sz w:val="28"/>
          <w:szCs w:val="28"/>
          <w:lang w:val="en-US"/>
        </w:rPr>
        <w:t>Lurgi</w:t>
      </w:r>
      <w:r>
        <w:rPr>
          <w:sz w:val="28"/>
          <w:szCs w:val="28"/>
        </w:rPr>
        <w:t>» (ФРГ, про</w:t>
      </w:r>
      <w:r>
        <w:rPr>
          <w:sz w:val="28"/>
          <w:szCs w:val="28"/>
        </w:rPr>
        <w:softHyphen/>
        <w:t xml:space="preserve">цесс </w:t>
      </w:r>
      <w:r>
        <w:rPr>
          <w:sz w:val="28"/>
          <w:szCs w:val="28"/>
          <w:lang w:val="en-US"/>
        </w:rPr>
        <w:t>MPG</w:t>
      </w:r>
      <w:r>
        <w:rPr>
          <w:sz w:val="28"/>
          <w:szCs w:val="28"/>
        </w:rPr>
        <w:t>), «</w:t>
      </w:r>
      <w:r>
        <w:rPr>
          <w:sz w:val="28"/>
          <w:szCs w:val="28"/>
          <w:lang w:val="en-US"/>
        </w:rPr>
        <w:t>Shell</w:t>
      </w:r>
      <w:r>
        <w:rPr>
          <w:sz w:val="28"/>
          <w:szCs w:val="28"/>
        </w:rPr>
        <w:t xml:space="preserve">» (Англия, Голландия, процесс </w:t>
      </w:r>
      <w:r>
        <w:rPr>
          <w:sz w:val="28"/>
          <w:szCs w:val="28"/>
          <w:lang w:val="en-US"/>
        </w:rPr>
        <w:t>SGP</w:t>
      </w:r>
      <w:r>
        <w:rPr>
          <w:sz w:val="28"/>
          <w:szCs w:val="28"/>
        </w:rPr>
        <w:t xml:space="preserve"> - более 150 установок), «</w:t>
      </w:r>
      <w:r>
        <w:rPr>
          <w:sz w:val="28"/>
          <w:szCs w:val="28"/>
          <w:lang w:val="en-US"/>
        </w:rPr>
        <w:t>Conoco</w:t>
      </w:r>
      <w:r w:rsidRPr="0045409E">
        <w:rPr>
          <w:sz w:val="28"/>
          <w:szCs w:val="28"/>
        </w:rPr>
        <w:t xml:space="preserve"> </w:t>
      </w:r>
      <w:r>
        <w:rPr>
          <w:sz w:val="28"/>
          <w:szCs w:val="28"/>
          <w:lang w:val="en-US"/>
        </w:rPr>
        <w:t>Phillips</w:t>
      </w:r>
      <w:r>
        <w:rPr>
          <w:sz w:val="28"/>
          <w:szCs w:val="28"/>
        </w:rPr>
        <w:t xml:space="preserve">» (процесс двухступенчатой газификации </w:t>
      </w:r>
      <w:r>
        <w:rPr>
          <w:sz w:val="28"/>
          <w:szCs w:val="28"/>
          <w:lang w:val="en-US"/>
        </w:rPr>
        <w:t>E</w:t>
      </w:r>
      <w:r>
        <w:rPr>
          <w:sz w:val="28"/>
          <w:szCs w:val="28"/>
        </w:rPr>
        <w:t>-</w:t>
      </w:r>
      <w:r>
        <w:rPr>
          <w:sz w:val="28"/>
          <w:szCs w:val="28"/>
          <w:lang w:val="en-US"/>
        </w:rPr>
        <w:t>Gas</w:t>
      </w:r>
      <w:r>
        <w:rPr>
          <w:sz w:val="28"/>
          <w:szCs w:val="28"/>
        </w:rPr>
        <w:t xml:space="preserve"> - 1 установка в США). Все эти технологии имеют много общего и различаются в деталях.</w:t>
      </w:r>
    </w:p>
    <w:p w:rsidR="000F43F0" w:rsidRPr="000F43F0" w:rsidRDefault="000F43F0" w:rsidP="000F43F0">
      <w:pPr>
        <w:pStyle w:val="22"/>
        <w:shd w:val="clear" w:color="auto" w:fill="auto"/>
        <w:spacing w:after="0" w:line="240" w:lineRule="auto"/>
        <w:ind w:firstLine="709"/>
        <w:jc w:val="both"/>
        <w:rPr>
          <w:sz w:val="28"/>
          <w:szCs w:val="28"/>
        </w:rPr>
      </w:pPr>
      <w:r w:rsidRPr="000F43F0">
        <w:rPr>
          <w:color w:val="000000"/>
          <w:sz w:val="28"/>
          <w:szCs w:val="28"/>
          <w:lang w:eastAsia="ru-RU" w:bidi="ru-RU"/>
        </w:rPr>
        <w:t>Для производства нефтяных битумов используют три про</w:t>
      </w:r>
      <w:r w:rsidRPr="000F43F0">
        <w:rPr>
          <w:color w:val="000000"/>
          <w:sz w:val="28"/>
          <w:szCs w:val="28"/>
          <w:lang w:eastAsia="ru-RU" w:bidi="ru-RU"/>
        </w:rPr>
        <w:softHyphen/>
        <w:t>цесса— отдельно или в сочетаниях: вакуумную перегонку, де</w:t>
      </w:r>
      <w:r w:rsidRPr="000F43F0">
        <w:rPr>
          <w:color w:val="000000"/>
          <w:sz w:val="28"/>
          <w:szCs w:val="28"/>
          <w:lang w:eastAsia="ru-RU" w:bidi="ru-RU"/>
        </w:rPr>
        <w:softHyphen/>
        <w:t>асфальтизацию избирательными растворителями и окисление. Сырьем для вакуумной перегонки обычно служит мазут или гудрон, для деасфальтизации и окисления — гудрон. Товарные битумы получают как непосредственный продукт того или иного процесса или компаундированием продуктов разных процессов либо одного и того же процесса.</w:t>
      </w:r>
    </w:p>
    <w:p w:rsidR="00597632" w:rsidRPr="009E4EED" w:rsidRDefault="00597632" w:rsidP="00597632">
      <w:pPr>
        <w:pStyle w:val="670"/>
        <w:shd w:val="clear" w:color="auto" w:fill="auto"/>
        <w:spacing w:before="0" w:line="240" w:lineRule="auto"/>
        <w:ind w:firstLine="709"/>
        <w:jc w:val="both"/>
        <w:rPr>
          <w:sz w:val="28"/>
          <w:szCs w:val="28"/>
        </w:rPr>
      </w:pPr>
      <w:r w:rsidRPr="000F43F0">
        <w:rPr>
          <w:rStyle w:val="67105pt"/>
          <w:b w:val="0"/>
          <w:sz w:val="28"/>
          <w:szCs w:val="28"/>
        </w:rPr>
        <w:t>Технология окисления битумного сырья.</w:t>
      </w:r>
      <w:r w:rsidRPr="009E4EED">
        <w:rPr>
          <w:color w:val="000000"/>
          <w:sz w:val="28"/>
          <w:szCs w:val="28"/>
          <w:lang w:eastAsia="ru-RU" w:bidi="ru-RU"/>
        </w:rPr>
        <w:t xml:space="preserve"> Основными факторами процесса окисления (точнее, окислительной дегидроконденсации) яв</w:t>
      </w:r>
      <w:r w:rsidRPr="009E4EED">
        <w:rPr>
          <w:color w:val="000000"/>
          <w:sz w:val="28"/>
          <w:szCs w:val="28"/>
          <w:lang w:eastAsia="ru-RU" w:bidi="ru-RU"/>
        </w:rPr>
        <w:softHyphen/>
        <w:t>ляются температура, расход воздуха и давление. Чем выше температура окисления, тем быстрее протекает процесс. Но при слишком высокой температуре ускоряются реакции образования карбенов и карбоидов, что недопустимо. Чем больше вводится в зону воздуха, тем меньше времени требуется для окисления (то есть кислород является инициа</w:t>
      </w:r>
      <w:r w:rsidRPr="009E4EED">
        <w:rPr>
          <w:color w:val="000000"/>
          <w:sz w:val="28"/>
          <w:szCs w:val="28"/>
          <w:lang w:eastAsia="ru-RU" w:bidi="ru-RU"/>
        </w:rPr>
        <w:softHyphen/>
        <w:t>тором процесса). При слишком большой подаче воздуха температура в реакционной зоне может подняться выше допустимой. Так как реак</w:t>
      </w:r>
      <w:r w:rsidRPr="009E4EED">
        <w:rPr>
          <w:color w:val="000000"/>
          <w:sz w:val="28"/>
          <w:szCs w:val="28"/>
          <w:lang w:eastAsia="ru-RU" w:bidi="ru-RU"/>
        </w:rPr>
        <w:softHyphen/>
        <w:t>ция окисления экзотермическая, то изменением расхода воздуха можно регулировать температуру процесса.</w:t>
      </w:r>
    </w:p>
    <w:p w:rsidR="00597632" w:rsidRPr="009E4EED" w:rsidRDefault="00597632" w:rsidP="00597632">
      <w:pPr>
        <w:pStyle w:val="670"/>
        <w:shd w:val="clear" w:color="auto" w:fill="auto"/>
        <w:spacing w:before="0" w:line="240" w:lineRule="auto"/>
        <w:ind w:firstLine="709"/>
        <w:jc w:val="both"/>
        <w:rPr>
          <w:sz w:val="28"/>
          <w:szCs w:val="28"/>
        </w:rPr>
      </w:pPr>
      <w:r w:rsidRPr="009E4EED">
        <w:rPr>
          <w:color w:val="000000"/>
          <w:sz w:val="28"/>
          <w:szCs w:val="28"/>
          <w:lang w:eastAsia="ru-RU" w:bidi="ru-RU"/>
        </w:rPr>
        <w:t>С повышением давления в зоне реакции процесс окисления интен</w:t>
      </w:r>
      <w:r w:rsidRPr="009E4EED">
        <w:rPr>
          <w:color w:val="000000"/>
          <w:sz w:val="28"/>
          <w:szCs w:val="28"/>
          <w:lang w:eastAsia="ru-RU" w:bidi="ru-RU"/>
        </w:rPr>
        <w:softHyphen/>
        <w:t>сифицируется и качество окисленных битумов улучшается благодаря конденсации части масляных паров. В частности, повышается пенетрация битума при одинаковой температуре его размягчения. Обычно давление колеблется от 0,3 до 0,8 МПа</w:t>
      </w:r>
    </w:p>
    <w:p w:rsidR="00597632" w:rsidRPr="009E4EED" w:rsidRDefault="00597632" w:rsidP="00597632">
      <w:pPr>
        <w:pStyle w:val="670"/>
        <w:shd w:val="clear" w:color="auto" w:fill="auto"/>
        <w:spacing w:before="0" w:line="240" w:lineRule="auto"/>
        <w:ind w:firstLine="709"/>
        <w:jc w:val="both"/>
        <w:rPr>
          <w:color w:val="000000"/>
          <w:sz w:val="28"/>
          <w:szCs w:val="28"/>
          <w:lang w:eastAsia="ru-RU" w:bidi="ru-RU"/>
        </w:rPr>
      </w:pPr>
      <w:r w:rsidRPr="009E4EED">
        <w:rPr>
          <w:color w:val="000000"/>
          <w:sz w:val="28"/>
          <w:szCs w:val="28"/>
          <w:lang w:eastAsia="ru-RU" w:bidi="ru-RU"/>
        </w:rPr>
        <w:t>Основным аппаратом установок непрерывного действия для произ</w:t>
      </w:r>
      <w:r w:rsidRPr="009E4EED">
        <w:rPr>
          <w:color w:val="000000"/>
          <w:sz w:val="28"/>
          <w:szCs w:val="28"/>
          <w:lang w:eastAsia="ru-RU" w:bidi="ru-RU"/>
        </w:rPr>
        <w:softHyphen/>
        <w:t>водства битума является либо трубчатый реактор, либо окислительная колонна</w:t>
      </w:r>
      <w:r w:rsidR="00C24166">
        <w:rPr>
          <w:color w:val="000000"/>
          <w:sz w:val="28"/>
          <w:szCs w:val="28"/>
          <w:lang w:eastAsia="ru-RU" w:bidi="ru-RU"/>
        </w:rPr>
        <w:t xml:space="preserve"> (рис.11)</w:t>
      </w:r>
      <w:r w:rsidRPr="009E4EED">
        <w:rPr>
          <w:color w:val="000000"/>
          <w:sz w:val="28"/>
          <w:szCs w:val="28"/>
          <w:lang w:eastAsia="ru-RU" w:bidi="ru-RU"/>
        </w:rPr>
        <w:t xml:space="preserve">. </w:t>
      </w:r>
      <w:r w:rsidRPr="009E4EED">
        <w:rPr>
          <w:color w:val="000000"/>
          <w:sz w:val="28"/>
          <w:szCs w:val="28"/>
          <w:lang w:eastAsia="ru-RU" w:bidi="ru-RU"/>
        </w:rPr>
        <w:lastRenderedPageBreak/>
        <w:t>Окислительные колонны предпочтительны для производства дорожных битумов, трубчатые реакторы — в производстве строитель</w:t>
      </w:r>
      <w:r w:rsidRPr="009E4EED">
        <w:rPr>
          <w:color w:val="000000"/>
          <w:sz w:val="28"/>
          <w:szCs w:val="28"/>
          <w:lang w:eastAsia="ru-RU" w:bidi="ru-RU"/>
        </w:rPr>
        <w:softHyphen/>
        <w:t>ных битумов. Отдельные установки в своем составе имеют оба аппара</w:t>
      </w:r>
      <w:r w:rsidRPr="009E4EED">
        <w:rPr>
          <w:color w:val="000000"/>
          <w:sz w:val="28"/>
          <w:szCs w:val="28"/>
          <w:lang w:eastAsia="ru-RU" w:bidi="ru-RU"/>
        </w:rPr>
        <w:softHyphen/>
        <w:t xml:space="preserve">та. Ниже, на рис. </w:t>
      </w:r>
      <w:r>
        <w:rPr>
          <w:color w:val="000000"/>
          <w:sz w:val="28"/>
          <w:szCs w:val="28"/>
          <w:lang w:eastAsia="ru-RU" w:bidi="ru-RU"/>
        </w:rPr>
        <w:t>9</w:t>
      </w:r>
      <w:r w:rsidRPr="009E4EED">
        <w:rPr>
          <w:color w:val="000000"/>
          <w:sz w:val="28"/>
          <w:szCs w:val="28"/>
          <w:lang w:eastAsia="ru-RU" w:bidi="ru-RU"/>
        </w:rPr>
        <w:t>, представлена принципиальная технологическая схема битумной установки (одного блока) с реакторами обоих типов.</w:t>
      </w:r>
    </w:p>
    <w:p w:rsidR="00597632" w:rsidRDefault="00597632" w:rsidP="00597632">
      <w:pPr>
        <w:pStyle w:val="22"/>
        <w:shd w:val="clear" w:color="auto" w:fill="auto"/>
        <w:spacing w:after="0" w:line="240" w:lineRule="auto"/>
        <w:ind w:firstLine="709"/>
        <w:jc w:val="both"/>
        <w:rPr>
          <w:color w:val="000000"/>
          <w:sz w:val="28"/>
          <w:szCs w:val="28"/>
          <w:lang w:eastAsia="ru-RU" w:bidi="ru-RU"/>
        </w:rPr>
      </w:pPr>
      <w:r w:rsidRPr="009E4EED">
        <w:rPr>
          <w:color w:val="000000"/>
          <w:sz w:val="28"/>
          <w:szCs w:val="28"/>
          <w:lang w:eastAsia="ru-RU" w:bidi="ru-RU"/>
        </w:rPr>
        <w:t>Если исходное сы</w:t>
      </w:r>
      <w:r w:rsidRPr="009E4EED">
        <w:rPr>
          <w:color w:val="000000"/>
          <w:sz w:val="28"/>
          <w:szCs w:val="28"/>
          <w:lang w:eastAsia="ru-RU" w:bidi="ru-RU"/>
        </w:rPr>
        <w:softHyphen/>
        <w:t>рье поступает из ре</w:t>
      </w:r>
      <w:r w:rsidRPr="009E4EED">
        <w:rPr>
          <w:color w:val="000000"/>
          <w:sz w:val="28"/>
          <w:szCs w:val="28"/>
          <w:lang w:eastAsia="ru-RU" w:bidi="ru-RU"/>
        </w:rPr>
        <w:softHyphen/>
        <w:t>зервуаров, то для его нагрева на установке имеются теплооб</w:t>
      </w:r>
      <w:r w:rsidRPr="009E4EED">
        <w:rPr>
          <w:color w:val="000000"/>
          <w:sz w:val="28"/>
          <w:szCs w:val="28"/>
          <w:lang w:eastAsia="ru-RU" w:bidi="ru-RU"/>
        </w:rPr>
        <w:softHyphen/>
        <w:t>менники и трубчатая печь 7. Если же оно поступает в горячем виде непосредствен</w:t>
      </w:r>
      <w:r w:rsidRPr="009E4EED">
        <w:rPr>
          <w:color w:val="000000"/>
          <w:sz w:val="28"/>
          <w:szCs w:val="28"/>
          <w:lang w:eastAsia="ru-RU" w:bidi="ru-RU"/>
        </w:rPr>
        <w:softHyphen/>
        <w:t>но с АВТ, тогда сырье вводят в реакторы, минуя теплообмен</w:t>
      </w:r>
      <w:r w:rsidRPr="009E4EED">
        <w:rPr>
          <w:color w:val="000000"/>
          <w:sz w:val="28"/>
          <w:szCs w:val="28"/>
          <w:lang w:eastAsia="ru-RU" w:bidi="ru-RU"/>
        </w:rPr>
        <w:softHyphen/>
        <w:t>ники и печи. В реак</w:t>
      </w:r>
      <w:r w:rsidRPr="009E4EED">
        <w:rPr>
          <w:color w:val="000000"/>
          <w:sz w:val="28"/>
          <w:szCs w:val="28"/>
          <w:lang w:eastAsia="ru-RU" w:bidi="ru-RU"/>
        </w:rPr>
        <w:softHyphen/>
        <w:t xml:space="preserve">тор колонного типа </w:t>
      </w:r>
      <w:r w:rsidRPr="00C24166">
        <w:rPr>
          <w:rStyle w:val="23"/>
          <w:rFonts w:eastAsia="Trebuchet MS"/>
          <w:b w:val="0"/>
          <w:sz w:val="28"/>
          <w:szCs w:val="28"/>
        </w:rPr>
        <w:t>6</w:t>
      </w:r>
      <w:r w:rsidRPr="00C24166">
        <w:rPr>
          <w:b/>
          <w:color w:val="000000"/>
          <w:sz w:val="28"/>
          <w:szCs w:val="28"/>
          <w:lang w:eastAsia="ru-RU" w:bidi="ru-RU"/>
        </w:rPr>
        <w:t xml:space="preserve"> </w:t>
      </w:r>
      <w:r w:rsidRPr="009E4EED">
        <w:rPr>
          <w:color w:val="000000"/>
          <w:sz w:val="28"/>
          <w:szCs w:val="28"/>
          <w:lang w:eastAsia="ru-RU" w:bidi="ru-RU"/>
        </w:rPr>
        <w:t>вводят непрерывно сырье (с темпера</w:t>
      </w:r>
      <w:r w:rsidRPr="009E4EED">
        <w:rPr>
          <w:color w:val="000000"/>
          <w:sz w:val="28"/>
          <w:szCs w:val="28"/>
          <w:lang w:eastAsia="ru-RU" w:bidi="ru-RU"/>
        </w:rPr>
        <w:softHyphen/>
        <w:t>турой 140...200 °С), сжатый воздух и битум-рециркулят. На верх колонны для регулирования температурного режима и для понижения концентрации кислорода подают водяной пар и воду. Окисление сырья в колонне осуществляется в барботажном режиме при температуре 240</w:t>
      </w:r>
      <w:r>
        <w:rPr>
          <w:color w:val="000000"/>
          <w:sz w:val="28"/>
          <w:szCs w:val="28"/>
          <w:lang w:eastAsia="ru-RU" w:bidi="ru-RU"/>
        </w:rPr>
        <w:t>…</w:t>
      </w:r>
      <w:r w:rsidRPr="009E4EED">
        <w:rPr>
          <w:color w:val="000000"/>
          <w:sz w:val="28"/>
          <w:szCs w:val="28"/>
          <w:lang w:eastAsia="ru-RU" w:bidi="ru-RU"/>
        </w:rPr>
        <w:t>270 °С.</w:t>
      </w:r>
    </w:p>
    <w:p w:rsidR="00C24166" w:rsidRPr="009E4EED" w:rsidRDefault="00C24166" w:rsidP="00597632">
      <w:pPr>
        <w:pStyle w:val="22"/>
        <w:shd w:val="clear" w:color="auto" w:fill="auto"/>
        <w:spacing w:after="0" w:line="240" w:lineRule="auto"/>
        <w:ind w:firstLine="709"/>
        <w:jc w:val="both"/>
        <w:rPr>
          <w:color w:val="000000"/>
          <w:sz w:val="28"/>
          <w:szCs w:val="28"/>
          <w:lang w:eastAsia="ru-RU" w:bidi="ru-RU"/>
        </w:rPr>
      </w:pPr>
    </w:p>
    <w:p w:rsidR="00597632" w:rsidRPr="009E4EED" w:rsidRDefault="00597632" w:rsidP="00597632">
      <w:pPr>
        <w:pStyle w:val="22"/>
        <w:shd w:val="clear" w:color="auto" w:fill="auto"/>
        <w:spacing w:after="0" w:line="240" w:lineRule="auto"/>
        <w:ind w:firstLine="0"/>
        <w:jc w:val="center"/>
        <w:rPr>
          <w:rStyle w:val="6Exact"/>
          <w:sz w:val="28"/>
          <w:szCs w:val="28"/>
        </w:rPr>
      </w:pPr>
      <w:r w:rsidRPr="009E4EED">
        <w:rPr>
          <w:noProof/>
          <w:sz w:val="28"/>
          <w:szCs w:val="28"/>
          <w:lang w:eastAsia="ru-RU"/>
        </w:rPr>
        <mc:AlternateContent>
          <mc:Choice Requires="wps">
            <w:drawing>
              <wp:anchor distT="0" distB="239395" distL="63500" distR="97790" simplePos="0" relativeHeight="251661312" behindDoc="1" locked="0" layoutInCell="1" allowOverlap="1" wp14:anchorId="2C03AD94" wp14:editId="2426CDBA">
                <wp:simplePos x="0" y="0"/>
                <wp:positionH relativeFrom="margin">
                  <wp:posOffset>1389584</wp:posOffset>
                </wp:positionH>
                <wp:positionV relativeFrom="paragraph">
                  <wp:posOffset>0</wp:posOffset>
                </wp:positionV>
                <wp:extent cx="2795270" cy="2517775"/>
                <wp:effectExtent l="0" t="0" r="0" b="0"/>
                <wp:wrapSquare wrapText="right"/>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5270" cy="2517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4166" w:rsidRDefault="00C24166" w:rsidP="00597632">
                            <w:pPr>
                              <w:jc w:val="right"/>
                              <w:rPr>
                                <w:sz w:val="2"/>
                                <w:szCs w:val="2"/>
                              </w:rPr>
                            </w:pPr>
                            <w:r>
                              <w:rPr>
                                <w:rFonts w:ascii="Microsoft Sans Serif" w:eastAsia="Microsoft Sans Serif" w:hAnsi="Microsoft Sans Serif" w:cs="Microsoft Sans Serif"/>
                                <w:sz w:val="24"/>
                                <w:szCs w:val="24"/>
                              </w:rPr>
                              <w:fldChar w:fldCharType="begin"/>
                            </w:r>
                            <w:r>
                              <w:rPr>
                                <w:rFonts w:ascii="Microsoft Sans Serif" w:eastAsia="Microsoft Sans Serif" w:hAnsi="Microsoft Sans Serif" w:cs="Microsoft Sans Serif"/>
                                <w:sz w:val="24"/>
                                <w:szCs w:val="24"/>
                              </w:rPr>
                              <w:instrText xml:space="preserve"> INCLUDEPICTURE  "C:\\Users\\Admin\\Desktop\\media\\image351.jpeg" \* MERGEFORMATINET </w:instrText>
                            </w:r>
                            <w:r>
                              <w:rPr>
                                <w:rFonts w:ascii="Microsoft Sans Serif" w:eastAsia="Microsoft Sans Serif" w:hAnsi="Microsoft Sans Serif" w:cs="Microsoft Sans Serif"/>
                                <w:sz w:val="24"/>
                                <w:szCs w:val="24"/>
                              </w:rPr>
                              <w:fldChar w:fldCharType="separate"/>
                            </w:r>
                            <w:r>
                              <w:rPr>
                                <w:rFonts w:ascii="Microsoft Sans Serif" w:eastAsia="Microsoft Sans Serif" w:hAnsi="Microsoft Sans Serif" w:cs="Microsoft Sans Serif"/>
                                <w:sz w:val="24"/>
                                <w:szCs w:val="24"/>
                              </w:rPr>
                              <w:fldChar w:fldCharType="begin"/>
                            </w:r>
                            <w:r>
                              <w:rPr>
                                <w:rFonts w:ascii="Microsoft Sans Serif" w:eastAsia="Microsoft Sans Serif" w:hAnsi="Microsoft Sans Serif" w:cs="Microsoft Sans Serif"/>
                                <w:sz w:val="24"/>
                                <w:szCs w:val="24"/>
                              </w:rPr>
                              <w:instrText xml:space="preserve"> INCLUDEPICTURE  "C:\\Users\\Admin\\Desktop\\media\\image351.jpeg" \* MERGEFORMATINET </w:instrText>
                            </w:r>
                            <w:r>
                              <w:rPr>
                                <w:rFonts w:ascii="Microsoft Sans Serif" w:eastAsia="Microsoft Sans Serif" w:hAnsi="Microsoft Sans Serif" w:cs="Microsoft Sans Serif"/>
                                <w:sz w:val="24"/>
                                <w:szCs w:val="24"/>
                              </w:rPr>
                              <w:fldChar w:fldCharType="separate"/>
                            </w:r>
                            <w:r>
                              <w:rPr>
                                <w:rFonts w:ascii="Microsoft Sans Serif" w:eastAsia="Microsoft Sans Serif" w:hAnsi="Microsoft Sans Serif" w:cs="Microsoft Sans Serif"/>
                                <w:sz w:val="24"/>
                                <w:szCs w:val="24"/>
                              </w:rPr>
                              <w:fldChar w:fldCharType="begin"/>
                            </w:r>
                            <w:r>
                              <w:rPr>
                                <w:rFonts w:ascii="Microsoft Sans Serif" w:eastAsia="Microsoft Sans Serif" w:hAnsi="Microsoft Sans Serif" w:cs="Microsoft Sans Serif"/>
                                <w:sz w:val="24"/>
                                <w:szCs w:val="24"/>
                              </w:rPr>
                              <w:instrText xml:space="preserve"> INCLUDEPICTURE  "C:\\Users\\Admin\\Desktop\\media\\image351.jpeg" \* MERGEFORMATINET </w:instrText>
                            </w:r>
                            <w:r>
                              <w:rPr>
                                <w:rFonts w:ascii="Microsoft Sans Serif" w:eastAsia="Microsoft Sans Serif" w:hAnsi="Microsoft Sans Serif" w:cs="Microsoft Sans Serif"/>
                                <w:sz w:val="24"/>
                                <w:szCs w:val="24"/>
                              </w:rPr>
                              <w:fldChar w:fldCharType="separate"/>
                            </w:r>
                            <w:r>
                              <w:rPr>
                                <w:rFonts w:ascii="Microsoft Sans Serif" w:eastAsia="Microsoft Sans Serif" w:hAnsi="Microsoft Sans Serif" w:cs="Microsoft Sans Serif"/>
                                <w:sz w:val="24"/>
                                <w:szCs w:val="24"/>
                              </w:rPr>
                              <w:fldChar w:fldCharType="begin"/>
                            </w:r>
                            <w:r>
                              <w:rPr>
                                <w:rFonts w:ascii="Microsoft Sans Serif" w:eastAsia="Microsoft Sans Serif" w:hAnsi="Microsoft Sans Serif" w:cs="Microsoft Sans Serif"/>
                                <w:sz w:val="24"/>
                                <w:szCs w:val="24"/>
                              </w:rPr>
                              <w:instrText xml:space="preserve"> INCLUDEPICTURE  "C:\\Users\\Admin\\Desktop\\media\\image351.jpeg" \* MERGEFORMATINET </w:instrText>
                            </w:r>
                            <w:r>
                              <w:rPr>
                                <w:rFonts w:ascii="Microsoft Sans Serif" w:eastAsia="Microsoft Sans Serif" w:hAnsi="Microsoft Sans Serif" w:cs="Microsoft Sans Serif"/>
                                <w:sz w:val="24"/>
                                <w:szCs w:val="24"/>
                              </w:rPr>
                              <w:fldChar w:fldCharType="separate"/>
                            </w:r>
                            <w:r>
                              <w:rPr>
                                <w:rFonts w:ascii="Microsoft Sans Serif" w:eastAsia="Microsoft Sans Serif" w:hAnsi="Microsoft Sans Serif" w:cs="Microsoft Sans Serif"/>
                                <w:sz w:val="24"/>
                                <w:szCs w:val="24"/>
                              </w:rPr>
                              <w:fldChar w:fldCharType="begin"/>
                            </w:r>
                            <w:r>
                              <w:rPr>
                                <w:rFonts w:ascii="Microsoft Sans Serif" w:eastAsia="Microsoft Sans Serif" w:hAnsi="Microsoft Sans Serif" w:cs="Microsoft Sans Serif"/>
                                <w:sz w:val="24"/>
                                <w:szCs w:val="24"/>
                              </w:rPr>
                              <w:instrText xml:space="preserve"> INCLUDEPICTURE  "C:\\Users\\Admin\\Desktop\\media\\image351.jpeg" \* MERGEFORMATINET </w:instrText>
                            </w:r>
                            <w:r>
                              <w:rPr>
                                <w:rFonts w:ascii="Microsoft Sans Serif" w:eastAsia="Microsoft Sans Serif" w:hAnsi="Microsoft Sans Serif" w:cs="Microsoft Sans Serif"/>
                                <w:sz w:val="24"/>
                                <w:szCs w:val="24"/>
                              </w:rPr>
                              <w:fldChar w:fldCharType="separate"/>
                            </w:r>
                            <w:r>
                              <w:rPr>
                                <w:rFonts w:ascii="Microsoft Sans Serif" w:eastAsia="Microsoft Sans Serif" w:hAnsi="Microsoft Sans Serif" w:cs="Microsoft Sans Serif"/>
                                <w:sz w:val="24"/>
                                <w:szCs w:val="24"/>
                              </w:rPr>
                              <w:fldChar w:fldCharType="begin"/>
                            </w:r>
                            <w:r>
                              <w:rPr>
                                <w:rFonts w:ascii="Microsoft Sans Serif" w:eastAsia="Microsoft Sans Serif" w:hAnsi="Microsoft Sans Serif" w:cs="Microsoft Sans Serif"/>
                                <w:sz w:val="24"/>
                                <w:szCs w:val="24"/>
                              </w:rPr>
                              <w:instrText xml:space="preserve"> INCLUDEPICTURE  "C:\\Users\\Admin\\Desktop\\media\\image351.jpeg" \* MERGEFORMATINET </w:instrText>
                            </w:r>
                            <w:r>
                              <w:rPr>
                                <w:rFonts w:ascii="Microsoft Sans Serif" w:eastAsia="Microsoft Sans Serif" w:hAnsi="Microsoft Sans Serif" w:cs="Microsoft Sans Serif"/>
                                <w:sz w:val="24"/>
                                <w:szCs w:val="24"/>
                              </w:rPr>
                              <w:fldChar w:fldCharType="separate"/>
                            </w:r>
                            <w:r>
                              <w:rPr>
                                <w:rFonts w:ascii="Microsoft Sans Serif" w:eastAsia="Microsoft Sans Serif" w:hAnsi="Microsoft Sans Serif" w:cs="Microsoft Sans Serif"/>
                                <w:sz w:val="24"/>
                                <w:szCs w:val="24"/>
                              </w:rPr>
                              <w:fldChar w:fldCharType="begin"/>
                            </w:r>
                            <w:r>
                              <w:rPr>
                                <w:rFonts w:ascii="Microsoft Sans Serif" w:eastAsia="Microsoft Sans Serif" w:hAnsi="Microsoft Sans Serif" w:cs="Microsoft Sans Serif"/>
                                <w:sz w:val="24"/>
                                <w:szCs w:val="24"/>
                              </w:rPr>
                              <w:instrText xml:space="preserve"> INCLUDEPICTURE  "C:\\Users\\Admin\\Desktop\\media\\image351.jpeg" \* MERGEFORMATINET </w:instrText>
                            </w:r>
                            <w:r>
                              <w:rPr>
                                <w:rFonts w:ascii="Microsoft Sans Serif" w:eastAsia="Microsoft Sans Serif" w:hAnsi="Microsoft Sans Serif" w:cs="Microsoft Sans Serif"/>
                                <w:sz w:val="24"/>
                                <w:szCs w:val="24"/>
                              </w:rPr>
                              <w:fldChar w:fldCharType="separate"/>
                            </w:r>
                            <w:r>
                              <w:rPr>
                                <w:rFonts w:ascii="Microsoft Sans Serif" w:eastAsia="Microsoft Sans Serif" w:hAnsi="Microsoft Sans Serif" w:cs="Microsoft Sans Serif"/>
                                <w:sz w:val="24"/>
                                <w:szCs w:val="24"/>
                              </w:rPr>
                              <w:fldChar w:fldCharType="begin"/>
                            </w:r>
                            <w:r>
                              <w:rPr>
                                <w:rFonts w:ascii="Microsoft Sans Serif" w:eastAsia="Microsoft Sans Serif" w:hAnsi="Microsoft Sans Serif" w:cs="Microsoft Sans Serif"/>
                                <w:sz w:val="24"/>
                                <w:szCs w:val="24"/>
                              </w:rPr>
                              <w:instrText xml:space="preserve"> INCLUDEPICTURE  "C:\\Users\\Admin\\Desktop\\media\\image351.jpeg" \* MERGEFORMATINET </w:instrText>
                            </w:r>
                            <w:r>
                              <w:rPr>
                                <w:rFonts w:ascii="Microsoft Sans Serif" w:eastAsia="Microsoft Sans Serif" w:hAnsi="Microsoft Sans Serif" w:cs="Microsoft Sans Serif"/>
                                <w:sz w:val="24"/>
                                <w:szCs w:val="24"/>
                              </w:rPr>
                              <w:fldChar w:fldCharType="separate"/>
                            </w:r>
                            <w:r>
                              <w:rPr>
                                <w:rFonts w:ascii="Microsoft Sans Serif" w:eastAsia="Microsoft Sans Serif" w:hAnsi="Microsoft Sans Serif" w:cs="Microsoft Sans Serif"/>
                                <w:sz w:val="24"/>
                                <w:szCs w:val="24"/>
                              </w:rPr>
                              <w:fldChar w:fldCharType="begin"/>
                            </w:r>
                            <w:r>
                              <w:rPr>
                                <w:rFonts w:ascii="Microsoft Sans Serif" w:eastAsia="Microsoft Sans Serif" w:hAnsi="Microsoft Sans Serif" w:cs="Microsoft Sans Serif"/>
                                <w:sz w:val="24"/>
                                <w:szCs w:val="24"/>
                              </w:rPr>
                              <w:instrText xml:space="preserve"> INCLUDEPICTURE  "C:\\Users\\Admin\\Desktop\\media\\image351.jpeg" \* MERGEFORMATINET </w:instrText>
                            </w:r>
                            <w:r>
                              <w:rPr>
                                <w:rFonts w:ascii="Microsoft Sans Serif" w:eastAsia="Microsoft Sans Serif" w:hAnsi="Microsoft Sans Serif" w:cs="Microsoft Sans Serif"/>
                                <w:sz w:val="24"/>
                                <w:szCs w:val="24"/>
                              </w:rPr>
                              <w:fldChar w:fldCharType="separate"/>
                            </w:r>
                            <w:r>
                              <w:rPr>
                                <w:rFonts w:ascii="Microsoft Sans Serif" w:eastAsia="Microsoft Sans Serif" w:hAnsi="Microsoft Sans Serif" w:cs="Microsoft Sans Serif"/>
                                <w:sz w:val="24"/>
                                <w:szCs w:val="24"/>
                              </w:rPr>
                              <w:fldChar w:fldCharType="begin"/>
                            </w:r>
                            <w:r>
                              <w:rPr>
                                <w:rFonts w:ascii="Microsoft Sans Serif" w:eastAsia="Microsoft Sans Serif" w:hAnsi="Microsoft Sans Serif" w:cs="Microsoft Sans Serif"/>
                                <w:sz w:val="24"/>
                                <w:szCs w:val="24"/>
                              </w:rPr>
                              <w:instrText xml:space="preserve"> INCLUDEPICTURE  "C:\\Users\\Admin\\Desktop\\media\\image351.jpeg" \* MERGEFORMATINET </w:instrText>
                            </w:r>
                            <w:r>
                              <w:rPr>
                                <w:rFonts w:ascii="Microsoft Sans Serif" w:eastAsia="Microsoft Sans Serif" w:hAnsi="Microsoft Sans Serif" w:cs="Microsoft Sans Serif"/>
                                <w:sz w:val="24"/>
                                <w:szCs w:val="24"/>
                              </w:rPr>
                              <w:fldChar w:fldCharType="separate"/>
                            </w:r>
                            <w:r>
                              <w:rPr>
                                <w:rFonts w:ascii="Microsoft Sans Serif" w:eastAsia="Microsoft Sans Serif" w:hAnsi="Microsoft Sans Serif" w:cs="Microsoft Sans Serif"/>
                                <w:sz w:val="24"/>
                                <w:szCs w:val="24"/>
                              </w:rPr>
                              <w:fldChar w:fldCharType="begin"/>
                            </w:r>
                            <w:r>
                              <w:rPr>
                                <w:rFonts w:ascii="Microsoft Sans Serif" w:eastAsia="Microsoft Sans Serif" w:hAnsi="Microsoft Sans Serif" w:cs="Microsoft Sans Serif"/>
                                <w:sz w:val="24"/>
                                <w:szCs w:val="24"/>
                              </w:rPr>
                              <w:instrText xml:space="preserve"> INCLUDEPICTURE  "C:\\Users\\Admin\\Desktop\\media\\image351.jpeg" \* MERGEFORMATINET </w:instrText>
                            </w:r>
                            <w:r>
                              <w:rPr>
                                <w:rFonts w:ascii="Microsoft Sans Serif" w:eastAsia="Microsoft Sans Serif" w:hAnsi="Microsoft Sans Serif" w:cs="Microsoft Sans Serif"/>
                                <w:sz w:val="24"/>
                                <w:szCs w:val="24"/>
                              </w:rPr>
                              <w:fldChar w:fldCharType="separate"/>
                            </w:r>
                            <w:r>
                              <w:rPr>
                                <w:rFonts w:ascii="Microsoft Sans Serif" w:eastAsia="Microsoft Sans Serif" w:hAnsi="Microsoft Sans Serif" w:cs="Microsoft Sans Serif"/>
                                <w:sz w:val="24"/>
                                <w:szCs w:val="24"/>
                              </w:rPr>
                              <w:fldChar w:fldCharType="begin"/>
                            </w:r>
                            <w:r>
                              <w:rPr>
                                <w:rFonts w:ascii="Microsoft Sans Serif" w:eastAsia="Microsoft Sans Serif" w:hAnsi="Microsoft Sans Serif" w:cs="Microsoft Sans Serif"/>
                                <w:sz w:val="24"/>
                                <w:szCs w:val="24"/>
                              </w:rPr>
                              <w:instrText xml:space="preserve"> INCLUDEPICTURE  "C:\\Users\\Admin\\Desktop\\media\\image351.jpeg" \* MERGEFORMATINET </w:instrText>
                            </w:r>
                            <w:r>
                              <w:rPr>
                                <w:rFonts w:ascii="Microsoft Sans Serif" w:eastAsia="Microsoft Sans Serif" w:hAnsi="Microsoft Sans Serif" w:cs="Microsoft Sans Serif"/>
                                <w:sz w:val="24"/>
                                <w:szCs w:val="24"/>
                              </w:rPr>
                              <w:fldChar w:fldCharType="separate"/>
                            </w:r>
                            <w:r>
                              <w:rPr>
                                <w:rFonts w:ascii="Microsoft Sans Serif" w:eastAsia="Microsoft Sans Serif" w:hAnsi="Microsoft Sans Serif" w:cs="Microsoft Sans Serif"/>
                                <w:sz w:val="24"/>
                                <w:szCs w:val="24"/>
                              </w:rPr>
                              <w:fldChar w:fldCharType="begin"/>
                            </w:r>
                            <w:r>
                              <w:rPr>
                                <w:rFonts w:ascii="Microsoft Sans Serif" w:eastAsia="Microsoft Sans Serif" w:hAnsi="Microsoft Sans Serif" w:cs="Microsoft Sans Serif"/>
                                <w:sz w:val="24"/>
                                <w:szCs w:val="24"/>
                              </w:rPr>
                              <w:instrText xml:space="preserve"> INCLUDEPICTURE  "C:\\Users\\Admin\\Desktop\\media\\image351.jpeg" \* MERGEFORMATINET </w:instrText>
                            </w:r>
                            <w:r>
                              <w:rPr>
                                <w:rFonts w:ascii="Microsoft Sans Serif" w:eastAsia="Microsoft Sans Serif" w:hAnsi="Microsoft Sans Serif" w:cs="Microsoft Sans Serif"/>
                                <w:sz w:val="24"/>
                                <w:szCs w:val="24"/>
                              </w:rPr>
                              <w:fldChar w:fldCharType="separate"/>
                            </w:r>
                            <w:r>
                              <w:rPr>
                                <w:rFonts w:ascii="Microsoft Sans Serif" w:eastAsia="Microsoft Sans Serif" w:hAnsi="Microsoft Sans Serif" w:cs="Microsoft Sans Serif"/>
                                <w:sz w:val="24"/>
                                <w:szCs w:val="24"/>
                              </w:rPr>
                              <w:fldChar w:fldCharType="begin"/>
                            </w:r>
                            <w:r>
                              <w:rPr>
                                <w:rFonts w:ascii="Microsoft Sans Serif" w:eastAsia="Microsoft Sans Serif" w:hAnsi="Microsoft Sans Serif" w:cs="Microsoft Sans Serif"/>
                                <w:sz w:val="24"/>
                                <w:szCs w:val="24"/>
                              </w:rPr>
                              <w:instrText xml:space="preserve"> INCLUDEPICTURE  "C:\\Users\\Admin\\Desktop\\media\\image351.jpeg" \* MERGEFORMATINET </w:instrText>
                            </w:r>
                            <w:r>
                              <w:rPr>
                                <w:rFonts w:ascii="Microsoft Sans Serif" w:eastAsia="Microsoft Sans Serif" w:hAnsi="Microsoft Sans Serif" w:cs="Microsoft Sans Serif"/>
                                <w:sz w:val="24"/>
                                <w:szCs w:val="24"/>
                              </w:rPr>
                              <w:fldChar w:fldCharType="separate"/>
                            </w:r>
                            <w:r>
                              <w:rPr>
                                <w:rFonts w:ascii="Microsoft Sans Serif" w:eastAsia="Microsoft Sans Serif" w:hAnsi="Microsoft Sans Serif" w:cs="Microsoft Sans Serif"/>
                                <w:sz w:val="24"/>
                                <w:szCs w:val="24"/>
                              </w:rPr>
                              <w:fldChar w:fldCharType="begin"/>
                            </w:r>
                            <w:r>
                              <w:rPr>
                                <w:rFonts w:ascii="Microsoft Sans Serif" w:eastAsia="Microsoft Sans Serif" w:hAnsi="Microsoft Sans Serif" w:cs="Microsoft Sans Serif"/>
                                <w:sz w:val="24"/>
                                <w:szCs w:val="24"/>
                              </w:rPr>
                              <w:instrText xml:space="preserve"> INCLUDEPICTURE  "C:\\Users\\Admin\\Desktop\\media\\image351.jpeg" \* MERGEFORMATINET </w:instrText>
                            </w:r>
                            <w:r>
                              <w:rPr>
                                <w:rFonts w:ascii="Microsoft Sans Serif" w:eastAsia="Microsoft Sans Serif" w:hAnsi="Microsoft Sans Serif" w:cs="Microsoft Sans Serif"/>
                                <w:sz w:val="24"/>
                                <w:szCs w:val="24"/>
                              </w:rPr>
                              <w:fldChar w:fldCharType="separate"/>
                            </w:r>
                            <w:r>
                              <w:rPr>
                                <w:rFonts w:ascii="Microsoft Sans Serif" w:eastAsia="Microsoft Sans Serif" w:hAnsi="Microsoft Sans Serif" w:cs="Microsoft Sans Serif"/>
                                <w:sz w:val="24"/>
                                <w:szCs w:val="24"/>
                              </w:rPr>
                              <w:fldChar w:fldCharType="begin"/>
                            </w:r>
                            <w:r>
                              <w:rPr>
                                <w:rFonts w:ascii="Microsoft Sans Serif" w:eastAsia="Microsoft Sans Serif" w:hAnsi="Microsoft Sans Serif" w:cs="Microsoft Sans Serif"/>
                                <w:sz w:val="24"/>
                                <w:szCs w:val="24"/>
                              </w:rPr>
                              <w:instrText xml:space="preserve"> INCLUDEPICTURE  "C:\\Users\\Admin\\Desktop\\media\\image351.jpeg" \* MERGEFORMATINET </w:instrText>
                            </w:r>
                            <w:r>
                              <w:rPr>
                                <w:rFonts w:ascii="Microsoft Sans Serif" w:eastAsia="Microsoft Sans Serif" w:hAnsi="Microsoft Sans Serif" w:cs="Microsoft Sans Serif"/>
                                <w:sz w:val="24"/>
                                <w:szCs w:val="24"/>
                              </w:rPr>
                              <w:fldChar w:fldCharType="separate"/>
                            </w:r>
                            <w:r>
                              <w:rPr>
                                <w:rFonts w:ascii="Microsoft Sans Serif" w:eastAsia="Microsoft Sans Serif" w:hAnsi="Microsoft Sans Serif" w:cs="Microsoft Sans Serif"/>
                                <w:sz w:val="24"/>
                                <w:szCs w:val="24"/>
                              </w:rPr>
                              <w:fldChar w:fldCharType="begin"/>
                            </w:r>
                            <w:r>
                              <w:rPr>
                                <w:rFonts w:ascii="Microsoft Sans Serif" w:eastAsia="Microsoft Sans Serif" w:hAnsi="Microsoft Sans Serif" w:cs="Microsoft Sans Serif"/>
                                <w:sz w:val="24"/>
                                <w:szCs w:val="24"/>
                              </w:rPr>
                              <w:instrText xml:space="preserve"> INCLUDEPICTURE  "C:\\Users\\Admin\\Desktop\\media\\image351.jpeg" \* MERGEFORMATINET </w:instrText>
                            </w:r>
                            <w:r>
                              <w:rPr>
                                <w:rFonts w:ascii="Microsoft Sans Serif" w:eastAsia="Microsoft Sans Serif" w:hAnsi="Microsoft Sans Serif" w:cs="Microsoft Sans Serif"/>
                                <w:sz w:val="24"/>
                                <w:szCs w:val="24"/>
                              </w:rPr>
                              <w:fldChar w:fldCharType="separate"/>
                            </w:r>
                            <w:r>
                              <w:rPr>
                                <w:rFonts w:ascii="Microsoft Sans Serif" w:eastAsia="Microsoft Sans Serif" w:hAnsi="Microsoft Sans Serif" w:cs="Microsoft Sans Serif"/>
                                <w:sz w:val="24"/>
                                <w:szCs w:val="24"/>
                              </w:rPr>
                              <w:fldChar w:fldCharType="begin"/>
                            </w:r>
                            <w:r>
                              <w:rPr>
                                <w:rFonts w:ascii="Microsoft Sans Serif" w:eastAsia="Microsoft Sans Serif" w:hAnsi="Microsoft Sans Serif" w:cs="Microsoft Sans Serif"/>
                                <w:sz w:val="24"/>
                                <w:szCs w:val="24"/>
                              </w:rPr>
                              <w:instrText xml:space="preserve"> INCLUDEPICTURE  "C:\\Users\\Admin\\Desktop\\media\\image351.jpeg" \* MERGEFORMATINET </w:instrText>
                            </w:r>
                            <w:r>
                              <w:rPr>
                                <w:rFonts w:ascii="Microsoft Sans Serif" w:eastAsia="Microsoft Sans Serif" w:hAnsi="Microsoft Sans Serif" w:cs="Microsoft Sans Serif"/>
                                <w:sz w:val="24"/>
                                <w:szCs w:val="24"/>
                              </w:rPr>
                              <w:fldChar w:fldCharType="separate"/>
                            </w:r>
                            <w:r>
                              <w:rPr>
                                <w:rFonts w:ascii="Microsoft Sans Serif" w:eastAsia="Microsoft Sans Serif" w:hAnsi="Microsoft Sans Serif" w:cs="Microsoft Sans Serif"/>
                                <w:sz w:val="24"/>
                                <w:szCs w:val="24"/>
                              </w:rPr>
                              <w:fldChar w:fldCharType="begin"/>
                            </w:r>
                            <w:r>
                              <w:rPr>
                                <w:rFonts w:ascii="Microsoft Sans Serif" w:eastAsia="Microsoft Sans Serif" w:hAnsi="Microsoft Sans Serif" w:cs="Microsoft Sans Serif"/>
                                <w:sz w:val="24"/>
                                <w:szCs w:val="24"/>
                              </w:rPr>
                              <w:instrText xml:space="preserve"> INCLUDEPICTURE  "C:\\Users\\Admin\\Desktop\\media\\image351.jpeg" \* MERGEFORMATINET </w:instrText>
                            </w:r>
                            <w:r>
                              <w:rPr>
                                <w:rFonts w:ascii="Microsoft Sans Serif" w:eastAsia="Microsoft Sans Serif" w:hAnsi="Microsoft Sans Serif" w:cs="Microsoft Sans Serif"/>
                                <w:sz w:val="24"/>
                                <w:szCs w:val="24"/>
                              </w:rPr>
                              <w:fldChar w:fldCharType="separate"/>
                            </w:r>
                            <w:r>
                              <w:rPr>
                                <w:rFonts w:ascii="Microsoft Sans Serif" w:eastAsia="Microsoft Sans Serif" w:hAnsi="Microsoft Sans Serif" w:cs="Microsoft Sans Serif"/>
                                <w:sz w:val="24"/>
                                <w:szCs w:val="24"/>
                              </w:rPr>
                              <w:fldChar w:fldCharType="begin"/>
                            </w:r>
                            <w:r>
                              <w:rPr>
                                <w:rFonts w:ascii="Microsoft Sans Serif" w:eastAsia="Microsoft Sans Serif" w:hAnsi="Microsoft Sans Serif" w:cs="Microsoft Sans Serif"/>
                                <w:sz w:val="24"/>
                                <w:szCs w:val="24"/>
                              </w:rPr>
                              <w:instrText xml:space="preserve"> INCLUDEPICTURE  "C:\\Users\\Admin\\Desktop\\media\\image351.jpeg" \* MERGEFORMATINET </w:instrText>
                            </w:r>
                            <w:r>
                              <w:rPr>
                                <w:rFonts w:ascii="Microsoft Sans Serif" w:eastAsia="Microsoft Sans Serif" w:hAnsi="Microsoft Sans Serif" w:cs="Microsoft Sans Serif"/>
                                <w:sz w:val="24"/>
                                <w:szCs w:val="24"/>
                              </w:rPr>
                              <w:fldChar w:fldCharType="separate"/>
                            </w:r>
                            <w:r>
                              <w:rPr>
                                <w:rFonts w:ascii="Microsoft Sans Serif" w:eastAsia="Microsoft Sans Serif" w:hAnsi="Microsoft Sans Serif" w:cs="Microsoft Sans Serif"/>
                                <w:sz w:val="24"/>
                                <w:szCs w:val="24"/>
                              </w:rPr>
                              <w:pict>
                                <v:shape id="_x0000_i1027" type="#_x0000_t75" style="width:372.3pt;height:161.6pt">
                                  <v:imagedata r:id="rId26" r:href="rId27"/>
                                </v:shape>
                              </w:pict>
                            </w:r>
                            <w:r>
                              <w:rPr>
                                <w:rFonts w:ascii="Microsoft Sans Serif" w:eastAsia="Microsoft Sans Serif" w:hAnsi="Microsoft Sans Serif" w:cs="Microsoft Sans Serif"/>
                                <w:sz w:val="24"/>
                                <w:szCs w:val="24"/>
                              </w:rPr>
                              <w:fldChar w:fldCharType="end"/>
                            </w:r>
                            <w:r>
                              <w:rPr>
                                <w:rFonts w:ascii="Microsoft Sans Serif" w:eastAsia="Microsoft Sans Serif" w:hAnsi="Microsoft Sans Serif" w:cs="Microsoft Sans Serif"/>
                                <w:sz w:val="24"/>
                                <w:szCs w:val="24"/>
                              </w:rPr>
                              <w:fldChar w:fldCharType="end"/>
                            </w:r>
                            <w:r>
                              <w:rPr>
                                <w:rFonts w:ascii="Microsoft Sans Serif" w:eastAsia="Microsoft Sans Serif" w:hAnsi="Microsoft Sans Serif" w:cs="Microsoft Sans Serif"/>
                                <w:sz w:val="24"/>
                                <w:szCs w:val="24"/>
                              </w:rPr>
                              <w:fldChar w:fldCharType="end"/>
                            </w:r>
                            <w:r>
                              <w:rPr>
                                <w:rFonts w:ascii="Microsoft Sans Serif" w:eastAsia="Microsoft Sans Serif" w:hAnsi="Microsoft Sans Serif" w:cs="Microsoft Sans Serif"/>
                                <w:sz w:val="24"/>
                                <w:szCs w:val="24"/>
                              </w:rPr>
                              <w:fldChar w:fldCharType="end"/>
                            </w:r>
                            <w:r>
                              <w:rPr>
                                <w:rFonts w:ascii="Microsoft Sans Serif" w:eastAsia="Microsoft Sans Serif" w:hAnsi="Microsoft Sans Serif" w:cs="Microsoft Sans Serif"/>
                                <w:sz w:val="24"/>
                                <w:szCs w:val="24"/>
                              </w:rPr>
                              <w:fldChar w:fldCharType="end"/>
                            </w:r>
                            <w:r>
                              <w:rPr>
                                <w:rFonts w:ascii="Microsoft Sans Serif" w:eastAsia="Microsoft Sans Serif" w:hAnsi="Microsoft Sans Serif" w:cs="Microsoft Sans Serif"/>
                                <w:sz w:val="24"/>
                                <w:szCs w:val="24"/>
                              </w:rPr>
                              <w:fldChar w:fldCharType="end"/>
                            </w:r>
                            <w:r>
                              <w:rPr>
                                <w:rFonts w:ascii="Microsoft Sans Serif" w:eastAsia="Microsoft Sans Serif" w:hAnsi="Microsoft Sans Serif" w:cs="Microsoft Sans Serif"/>
                                <w:sz w:val="24"/>
                                <w:szCs w:val="24"/>
                              </w:rPr>
                              <w:fldChar w:fldCharType="end"/>
                            </w:r>
                            <w:r>
                              <w:rPr>
                                <w:rFonts w:ascii="Microsoft Sans Serif" w:eastAsia="Microsoft Sans Serif" w:hAnsi="Microsoft Sans Serif" w:cs="Microsoft Sans Serif"/>
                                <w:sz w:val="24"/>
                                <w:szCs w:val="24"/>
                              </w:rPr>
                              <w:fldChar w:fldCharType="end"/>
                            </w:r>
                            <w:r>
                              <w:rPr>
                                <w:rFonts w:ascii="Microsoft Sans Serif" w:eastAsia="Microsoft Sans Serif" w:hAnsi="Microsoft Sans Serif" w:cs="Microsoft Sans Serif"/>
                                <w:sz w:val="24"/>
                                <w:szCs w:val="24"/>
                              </w:rPr>
                              <w:fldChar w:fldCharType="end"/>
                            </w:r>
                            <w:r>
                              <w:rPr>
                                <w:rFonts w:ascii="Microsoft Sans Serif" w:eastAsia="Microsoft Sans Serif" w:hAnsi="Microsoft Sans Serif" w:cs="Microsoft Sans Serif"/>
                                <w:sz w:val="24"/>
                                <w:szCs w:val="24"/>
                              </w:rPr>
                              <w:fldChar w:fldCharType="end"/>
                            </w:r>
                            <w:r>
                              <w:rPr>
                                <w:rFonts w:ascii="Microsoft Sans Serif" w:eastAsia="Microsoft Sans Serif" w:hAnsi="Microsoft Sans Serif" w:cs="Microsoft Sans Serif"/>
                                <w:sz w:val="24"/>
                                <w:szCs w:val="24"/>
                              </w:rPr>
                              <w:fldChar w:fldCharType="end"/>
                            </w:r>
                            <w:r>
                              <w:rPr>
                                <w:rFonts w:ascii="Microsoft Sans Serif" w:eastAsia="Microsoft Sans Serif" w:hAnsi="Microsoft Sans Serif" w:cs="Microsoft Sans Serif"/>
                                <w:sz w:val="24"/>
                                <w:szCs w:val="24"/>
                              </w:rPr>
                              <w:fldChar w:fldCharType="end"/>
                            </w:r>
                            <w:r>
                              <w:rPr>
                                <w:rFonts w:ascii="Microsoft Sans Serif" w:eastAsia="Microsoft Sans Serif" w:hAnsi="Microsoft Sans Serif" w:cs="Microsoft Sans Serif"/>
                                <w:sz w:val="24"/>
                                <w:szCs w:val="24"/>
                              </w:rPr>
                              <w:fldChar w:fldCharType="end"/>
                            </w:r>
                            <w:r>
                              <w:rPr>
                                <w:rFonts w:ascii="Microsoft Sans Serif" w:eastAsia="Microsoft Sans Serif" w:hAnsi="Microsoft Sans Serif" w:cs="Microsoft Sans Serif"/>
                                <w:sz w:val="24"/>
                                <w:szCs w:val="24"/>
                              </w:rPr>
                              <w:fldChar w:fldCharType="end"/>
                            </w:r>
                            <w:r>
                              <w:rPr>
                                <w:rFonts w:ascii="Microsoft Sans Serif" w:eastAsia="Microsoft Sans Serif" w:hAnsi="Microsoft Sans Serif" w:cs="Microsoft Sans Serif"/>
                                <w:sz w:val="24"/>
                                <w:szCs w:val="24"/>
                              </w:rPr>
                              <w:fldChar w:fldCharType="end"/>
                            </w:r>
                            <w:r>
                              <w:rPr>
                                <w:rFonts w:ascii="Microsoft Sans Serif" w:eastAsia="Microsoft Sans Serif" w:hAnsi="Microsoft Sans Serif" w:cs="Microsoft Sans Serif"/>
                                <w:sz w:val="24"/>
                                <w:szCs w:val="24"/>
                              </w:rPr>
                              <w:fldChar w:fldCharType="end"/>
                            </w:r>
                            <w:r>
                              <w:rPr>
                                <w:rFonts w:ascii="Microsoft Sans Serif" w:eastAsia="Microsoft Sans Serif" w:hAnsi="Microsoft Sans Serif" w:cs="Microsoft Sans Serif"/>
                                <w:sz w:val="24"/>
                                <w:szCs w:val="24"/>
                              </w:rPr>
                              <w:fldChar w:fldCharType="end"/>
                            </w:r>
                            <w:r>
                              <w:rPr>
                                <w:rFonts w:ascii="Microsoft Sans Serif" w:eastAsia="Microsoft Sans Serif" w:hAnsi="Microsoft Sans Serif" w:cs="Microsoft Sans Serif"/>
                                <w:sz w:val="24"/>
                                <w:szCs w:val="24"/>
                              </w:rPr>
                              <w:fldChar w:fldCharType="end"/>
                            </w:r>
                            <w:r>
                              <w:rPr>
                                <w:rFonts w:ascii="Microsoft Sans Serif" w:eastAsia="Microsoft Sans Serif" w:hAnsi="Microsoft Sans Serif" w:cs="Microsoft Sans Serif"/>
                                <w:sz w:val="24"/>
                                <w:szCs w:val="24"/>
                              </w:rPr>
                              <w:fldChar w:fldCharType="end"/>
                            </w:r>
                            <w:r>
                              <w:rPr>
                                <w:rFonts w:ascii="Microsoft Sans Serif" w:eastAsia="Microsoft Sans Serif" w:hAnsi="Microsoft Sans Serif" w:cs="Microsoft Sans Serif"/>
                                <w:sz w:val="24"/>
                                <w:szCs w:val="24"/>
                              </w:rPr>
                              <w:fldChar w:fldCharType="end"/>
                            </w:r>
                          </w:p>
                          <w:p w:rsidR="00C24166" w:rsidRDefault="00C24166" w:rsidP="00597632">
                            <w:pPr>
                              <w:pStyle w:val="af"/>
                              <w:shd w:val="clear" w:color="auto" w:fill="auto"/>
                              <w:jc w:val="center"/>
                            </w:pPr>
                            <w:r>
                              <w:rPr>
                                <w:rStyle w:val="Exact"/>
                                <w:b/>
                                <w:bCs/>
                              </w:rPr>
                              <w:t>— вода</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C03AD94" id="_x0000_t202" coordsize="21600,21600" o:spt="202" path="m,l,21600r21600,l21600,xe">
                <v:stroke joinstyle="miter"/>
                <v:path gradientshapeok="t" o:connecttype="rect"/>
              </v:shapetype>
              <v:shape id="Надпись 2" o:spid="_x0000_s1026" type="#_x0000_t202" style="position:absolute;left:0;text-align:left;margin-left:109.4pt;margin-top:0;width:220.1pt;height:198.25pt;z-index:-251655168;visibility:visible;mso-wrap-style:square;mso-width-percent:0;mso-height-percent:0;mso-wrap-distance-left:5pt;mso-wrap-distance-top:0;mso-wrap-distance-right:7.7pt;mso-wrap-distance-bottom:18.85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" filled="f" stroked="f">
                <v:textbox style="mso-fit-shape-to-text:t" inset="0,0,0,0">
                  <w:txbxContent>
                    <w:p w:rsidR="00C24166" w:rsidRDefault="00C24166" w:rsidP="00597632">
                      <w:pPr>
                        <w:jc w:val="right"/>
                        <w:rPr>
                          <w:sz w:val="2"/>
                          <w:szCs w:val="2"/>
                        </w:rPr>
                      </w:pPr>
                      <w:r>
                        <w:rPr>
                          <w:rFonts w:ascii="Microsoft Sans Serif" w:eastAsia="Microsoft Sans Serif" w:hAnsi="Microsoft Sans Serif" w:cs="Microsoft Sans Serif"/>
                          <w:sz w:val="24"/>
                          <w:szCs w:val="24"/>
                        </w:rPr>
                        <w:fldChar w:fldCharType="begin"/>
                      </w:r>
                      <w:r>
                        <w:rPr>
                          <w:rFonts w:ascii="Microsoft Sans Serif" w:eastAsia="Microsoft Sans Serif" w:hAnsi="Microsoft Sans Serif" w:cs="Microsoft Sans Serif"/>
                          <w:sz w:val="24"/>
                          <w:szCs w:val="24"/>
                        </w:rPr>
                        <w:instrText xml:space="preserve"> INCLUDEPICTURE  "C:\\Users\\Admin\\Desktop\\media\\image351.jpeg" \* MERGEFORMATINET </w:instrText>
                      </w:r>
                      <w:r>
                        <w:rPr>
                          <w:rFonts w:ascii="Microsoft Sans Serif" w:eastAsia="Microsoft Sans Serif" w:hAnsi="Microsoft Sans Serif" w:cs="Microsoft Sans Serif"/>
                          <w:sz w:val="24"/>
                          <w:szCs w:val="24"/>
                        </w:rPr>
                        <w:fldChar w:fldCharType="separate"/>
                      </w:r>
                      <w:r>
                        <w:rPr>
                          <w:rFonts w:ascii="Microsoft Sans Serif" w:eastAsia="Microsoft Sans Serif" w:hAnsi="Microsoft Sans Serif" w:cs="Microsoft Sans Serif"/>
                          <w:sz w:val="24"/>
                          <w:szCs w:val="24"/>
                        </w:rPr>
                        <w:fldChar w:fldCharType="begin"/>
                      </w:r>
                      <w:r>
                        <w:rPr>
                          <w:rFonts w:ascii="Microsoft Sans Serif" w:eastAsia="Microsoft Sans Serif" w:hAnsi="Microsoft Sans Serif" w:cs="Microsoft Sans Serif"/>
                          <w:sz w:val="24"/>
                          <w:szCs w:val="24"/>
                        </w:rPr>
                        <w:instrText xml:space="preserve"> INCLUDEPICTURE  "C:\\Users\\Admin\\Desktop\\media\\image351.jpeg" \* MERGEFORMATINET </w:instrText>
                      </w:r>
                      <w:r>
                        <w:rPr>
                          <w:rFonts w:ascii="Microsoft Sans Serif" w:eastAsia="Microsoft Sans Serif" w:hAnsi="Microsoft Sans Serif" w:cs="Microsoft Sans Serif"/>
                          <w:sz w:val="24"/>
                          <w:szCs w:val="24"/>
                        </w:rPr>
                        <w:fldChar w:fldCharType="separate"/>
                      </w:r>
                      <w:r>
                        <w:rPr>
                          <w:rFonts w:ascii="Microsoft Sans Serif" w:eastAsia="Microsoft Sans Serif" w:hAnsi="Microsoft Sans Serif" w:cs="Microsoft Sans Serif"/>
                          <w:sz w:val="24"/>
                          <w:szCs w:val="24"/>
                        </w:rPr>
                        <w:fldChar w:fldCharType="begin"/>
                      </w:r>
                      <w:r>
                        <w:rPr>
                          <w:rFonts w:ascii="Microsoft Sans Serif" w:eastAsia="Microsoft Sans Serif" w:hAnsi="Microsoft Sans Serif" w:cs="Microsoft Sans Serif"/>
                          <w:sz w:val="24"/>
                          <w:szCs w:val="24"/>
                        </w:rPr>
                        <w:instrText xml:space="preserve"> INCLUDEPICTURE  "C:\\Users\\Admin\\Desktop\\media\\image351.jpeg" \* MERGEFORMATINET </w:instrText>
                      </w:r>
                      <w:r>
                        <w:rPr>
                          <w:rFonts w:ascii="Microsoft Sans Serif" w:eastAsia="Microsoft Sans Serif" w:hAnsi="Microsoft Sans Serif" w:cs="Microsoft Sans Serif"/>
                          <w:sz w:val="24"/>
                          <w:szCs w:val="24"/>
                        </w:rPr>
                        <w:fldChar w:fldCharType="separate"/>
                      </w:r>
                      <w:r>
                        <w:rPr>
                          <w:rFonts w:ascii="Microsoft Sans Serif" w:eastAsia="Microsoft Sans Serif" w:hAnsi="Microsoft Sans Serif" w:cs="Microsoft Sans Serif"/>
                          <w:sz w:val="24"/>
                          <w:szCs w:val="24"/>
                        </w:rPr>
                        <w:fldChar w:fldCharType="begin"/>
                      </w:r>
                      <w:r>
                        <w:rPr>
                          <w:rFonts w:ascii="Microsoft Sans Serif" w:eastAsia="Microsoft Sans Serif" w:hAnsi="Microsoft Sans Serif" w:cs="Microsoft Sans Serif"/>
                          <w:sz w:val="24"/>
                          <w:szCs w:val="24"/>
                        </w:rPr>
                        <w:instrText xml:space="preserve"> INCLUDEPICTURE  "C:\\Users\\Admin\\Desktop\\media\\image351.jpeg" \* MERGEFORMATINET </w:instrText>
                      </w:r>
                      <w:r>
                        <w:rPr>
                          <w:rFonts w:ascii="Microsoft Sans Serif" w:eastAsia="Microsoft Sans Serif" w:hAnsi="Microsoft Sans Serif" w:cs="Microsoft Sans Serif"/>
                          <w:sz w:val="24"/>
                          <w:szCs w:val="24"/>
                        </w:rPr>
                        <w:fldChar w:fldCharType="separate"/>
                      </w:r>
                      <w:r>
                        <w:rPr>
                          <w:rFonts w:ascii="Microsoft Sans Serif" w:eastAsia="Microsoft Sans Serif" w:hAnsi="Microsoft Sans Serif" w:cs="Microsoft Sans Serif"/>
                          <w:sz w:val="24"/>
                          <w:szCs w:val="24"/>
                        </w:rPr>
                        <w:fldChar w:fldCharType="begin"/>
                      </w:r>
                      <w:r>
                        <w:rPr>
                          <w:rFonts w:ascii="Microsoft Sans Serif" w:eastAsia="Microsoft Sans Serif" w:hAnsi="Microsoft Sans Serif" w:cs="Microsoft Sans Serif"/>
                          <w:sz w:val="24"/>
                          <w:szCs w:val="24"/>
                        </w:rPr>
                        <w:instrText xml:space="preserve"> INCLUDEPICTURE  "C:\\Users\\Admin\\Desktop\\media\\image351.jpeg" \* MERGEFORMATINET </w:instrText>
                      </w:r>
                      <w:r>
                        <w:rPr>
                          <w:rFonts w:ascii="Microsoft Sans Serif" w:eastAsia="Microsoft Sans Serif" w:hAnsi="Microsoft Sans Serif" w:cs="Microsoft Sans Serif"/>
                          <w:sz w:val="24"/>
                          <w:szCs w:val="24"/>
                        </w:rPr>
                        <w:fldChar w:fldCharType="separate"/>
                      </w:r>
                      <w:r>
                        <w:rPr>
                          <w:rFonts w:ascii="Microsoft Sans Serif" w:eastAsia="Microsoft Sans Serif" w:hAnsi="Microsoft Sans Serif" w:cs="Microsoft Sans Serif"/>
                          <w:sz w:val="24"/>
                          <w:szCs w:val="24"/>
                        </w:rPr>
                        <w:fldChar w:fldCharType="begin"/>
                      </w:r>
                      <w:r>
                        <w:rPr>
                          <w:rFonts w:ascii="Microsoft Sans Serif" w:eastAsia="Microsoft Sans Serif" w:hAnsi="Microsoft Sans Serif" w:cs="Microsoft Sans Serif"/>
                          <w:sz w:val="24"/>
                          <w:szCs w:val="24"/>
                        </w:rPr>
                        <w:instrText xml:space="preserve"> INCLUDEPICTURE  "C:\\Users\\Admin\\Desktop\\media\\image351.jpeg" \* MERGEFORMATINET </w:instrText>
                      </w:r>
                      <w:r>
                        <w:rPr>
                          <w:rFonts w:ascii="Microsoft Sans Serif" w:eastAsia="Microsoft Sans Serif" w:hAnsi="Microsoft Sans Serif" w:cs="Microsoft Sans Serif"/>
                          <w:sz w:val="24"/>
                          <w:szCs w:val="24"/>
                        </w:rPr>
                        <w:fldChar w:fldCharType="separate"/>
                      </w:r>
                      <w:r>
                        <w:rPr>
                          <w:rFonts w:ascii="Microsoft Sans Serif" w:eastAsia="Microsoft Sans Serif" w:hAnsi="Microsoft Sans Serif" w:cs="Microsoft Sans Serif"/>
                          <w:sz w:val="24"/>
                          <w:szCs w:val="24"/>
                        </w:rPr>
                        <w:fldChar w:fldCharType="begin"/>
                      </w:r>
                      <w:r>
                        <w:rPr>
                          <w:rFonts w:ascii="Microsoft Sans Serif" w:eastAsia="Microsoft Sans Serif" w:hAnsi="Microsoft Sans Serif" w:cs="Microsoft Sans Serif"/>
                          <w:sz w:val="24"/>
                          <w:szCs w:val="24"/>
                        </w:rPr>
                        <w:instrText xml:space="preserve"> INCLUDEPICTURE  "C:\\Users\\Admin\\Desktop\\media\\image351.jpeg" \* MERGEFORMATINET </w:instrText>
                      </w:r>
                      <w:r>
                        <w:rPr>
                          <w:rFonts w:ascii="Microsoft Sans Serif" w:eastAsia="Microsoft Sans Serif" w:hAnsi="Microsoft Sans Serif" w:cs="Microsoft Sans Serif"/>
                          <w:sz w:val="24"/>
                          <w:szCs w:val="24"/>
                        </w:rPr>
                        <w:fldChar w:fldCharType="separate"/>
                      </w:r>
                      <w:r>
                        <w:rPr>
                          <w:rFonts w:ascii="Microsoft Sans Serif" w:eastAsia="Microsoft Sans Serif" w:hAnsi="Microsoft Sans Serif" w:cs="Microsoft Sans Serif"/>
                          <w:sz w:val="24"/>
                          <w:szCs w:val="24"/>
                        </w:rPr>
                        <w:fldChar w:fldCharType="begin"/>
                      </w:r>
                      <w:r>
                        <w:rPr>
                          <w:rFonts w:ascii="Microsoft Sans Serif" w:eastAsia="Microsoft Sans Serif" w:hAnsi="Microsoft Sans Serif" w:cs="Microsoft Sans Serif"/>
                          <w:sz w:val="24"/>
                          <w:szCs w:val="24"/>
                        </w:rPr>
                        <w:instrText xml:space="preserve"> INCLUDEPICTURE  "C:\\Users\\Admin\\Desktop\\media\\image351.jpeg" \* MERGEFORMATINET </w:instrText>
                      </w:r>
                      <w:r>
                        <w:rPr>
                          <w:rFonts w:ascii="Microsoft Sans Serif" w:eastAsia="Microsoft Sans Serif" w:hAnsi="Microsoft Sans Serif" w:cs="Microsoft Sans Serif"/>
                          <w:sz w:val="24"/>
                          <w:szCs w:val="24"/>
                        </w:rPr>
                        <w:fldChar w:fldCharType="separate"/>
                      </w:r>
                      <w:r>
                        <w:rPr>
                          <w:rFonts w:ascii="Microsoft Sans Serif" w:eastAsia="Microsoft Sans Serif" w:hAnsi="Microsoft Sans Serif" w:cs="Microsoft Sans Serif"/>
                          <w:sz w:val="24"/>
                          <w:szCs w:val="24"/>
                        </w:rPr>
                        <w:fldChar w:fldCharType="begin"/>
                      </w:r>
                      <w:r>
                        <w:rPr>
                          <w:rFonts w:ascii="Microsoft Sans Serif" w:eastAsia="Microsoft Sans Serif" w:hAnsi="Microsoft Sans Serif" w:cs="Microsoft Sans Serif"/>
                          <w:sz w:val="24"/>
                          <w:szCs w:val="24"/>
                        </w:rPr>
                        <w:instrText xml:space="preserve"> INCLUDEPICTURE  "C:\\Users\\Admin\\Desktop\\media\\image351.jpeg" \* MERGEFORMATINET </w:instrText>
                      </w:r>
                      <w:r>
                        <w:rPr>
                          <w:rFonts w:ascii="Microsoft Sans Serif" w:eastAsia="Microsoft Sans Serif" w:hAnsi="Microsoft Sans Serif" w:cs="Microsoft Sans Serif"/>
                          <w:sz w:val="24"/>
                          <w:szCs w:val="24"/>
                        </w:rPr>
                        <w:fldChar w:fldCharType="separate"/>
                      </w:r>
                      <w:r>
                        <w:rPr>
                          <w:rFonts w:ascii="Microsoft Sans Serif" w:eastAsia="Microsoft Sans Serif" w:hAnsi="Microsoft Sans Serif" w:cs="Microsoft Sans Serif"/>
                          <w:sz w:val="24"/>
                          <w:szCs w:val="24"/>
                        </w:rPr>
                        <w:fldChar w:fldCharType="begin"/>
                      </w:r>
                      <w:r>
                        <w:rPr>
                          <w:rFonts w:ascii="Microsoft Sans Serif" w:eastAsia="Microsoft Sans Serif" w:hAnsi="Microsoft Sans Serif" w:cs="Microsoft Sans Serif"/>
                          <w:sz w:val="24"/>
                          <w:szCs w:val="24"/>
                        </w:rPr>
                        <w:instrText xml:space="preserve"> INCLUDEPICTURE  "C:\\Users\\Admin\\Desktop\\media\\image351.jpeg" \* MERGEFORMATINET </w:instrText>
                      </w:r>
                      <w:r>
                        <w:rPr>
                          <w:rFonts w:ascii="Microsoft Sans Serif" w:eastAsia="Microsoft Sans Serif" w:hAnsi="Microsoft Sans Serif" w:cs="Microsoft Sans Serif"/>
                          <w:sz w:val="24"/>
                          <w:szCs w:val="24"/>
                        </w:rPr>
                        <w:fldChar w:fldCharType="separate"/>
                      </w:r>
                      <w:r>
                        <w:rPr>
                          <w:rFonts w:ascii="Microsoft Sans Serif" w:eastAsia="Microsoft Sans Serif" w:hAnsi="Microsoft Sans Serif" w:cs="Microsoft Sans Serif"/>
                          <w:sz w:val="24"/>
                          <w:szCs w:val="24"/>
                        </w:rPr>
                        <w:fldChar w:fldCharType="begin"/>
                      </w:r>
                      <w:r>
                        <w:rPr>
                          <w:rFonts w:ascii="Microsoft Sans Serif" w:eastAsia="Microsoft Sans Serif" w:hAnsi="Microsoft Sans Serif" w:cs="Microsoft Sans Serif"/>
                          <w:sz w:val="24"/>
                          <w:szCs w:val="24"/>
                        </w:rPr>
                        <w:instrText xml:space="preserve"> INCLUDEPICTURE  "C:\\Users\\Admin\\Desktop\\media\\image351.jpeg" \* MERGEFORMATINET </w:instrText>
                      </w:r>
                      <w:r>
                        <w:rPr>
                          <w:rFonts w:ascii="Microsoft Sans Serif" w:eastAsia="Microsoft Sans Serif" w:hAnsi="Microsoft Sans Serif" w:cs="Microsoft Sans Serif"/>
                          <w:sz w:val="24"/>
                          <w:szCs w:val="24"/>
                        </w:rPr>
                        <w:fldChar w:fldCharType="separate"/>
                      </w:r>
                      <w:r>
                        <w:rPr>
                          <w:rFonts w:ascii="Microsoft Sans Serif" w:eastAsia="Microsoft Sans Serif" w:hAnsi="Microsoft Sans Serif" w:cs="Microsoft Sans Serif"/>
                          <w:sz w:val="24"/>
                          <w:szCs w:val="24"/>
                        </w:rPr>
                        <w:fldChar w:fldCharType="begin"/>
                      </w:r>
                      <w:r>
                        <w:rPr>
                          <w:rFonts w:ascii="Microsoft Sans Serif" w:eastAsia="Microsoft Sans Serif" w:hAnsi="Microsoft Sans Serif" w:cs="Microsoft Sans Serif"/>
                          <w:sz w:val="24"/>
                          <w:szCs w:val="24"/>
                        </w:rPr>
                        <w:instrText xml:space="preserve"> INCLUDEPICTURE  "C:\\Users\\Admin\\Desktop\\media\\image351.jpeg" \* MERGEFORMATINET </w:instrText>
                      </w:r>
                      <w:r>
                        <w:rPr>
                          <w:rFonts w:ascii="Microsoft Sans Serif" w:eastAsia="Microsoft Sans Serif" w:hAnsi="Microsoft Sans Serif" w:cs="Microsoft Sans Serif"/>
                          <w:sz w:val="24"/>
                          <w:szCs w:val="24"/>
                        </w:rPr>
                        <w:fldChar w:fldCharType="separate"/>
                      </w:r>
                      <w:r>
                        <w:rPr>
                          <w:rFonts w:ascii="Microsoft Sans Serif" w:eastAsia="Microsoft Sans Serif" w:hAnsi="Microsoft Sans Serif" w:cs="Microsoft Sans Serif"/>
                          <w:sz w:val="24"/>
                          <w:szCs w:val="24"/>
                        </w:rPr>
                        <w:fldChar w:fldCharType="begin"/>
                      </w:r>
                      <w:r>
                        <w:rPr>
                          <w:rFonts w:ascii="Microsoft Sans Serif" w:eastAsia="Microsoft Sans Serif" w:hAnsi="Microsoft Sans Serif" w:cs="Microsoft Sans Serif"/>
                          <w:sz w:val="24"/>
                          <w:szCs w:val="24"/>
                        </w:rPr>
                        <w:instrText xml:space="preserve"> INCLUDEPICTURE  "C:\\Users\\Admin\\Desktop\\media\\image351.jpeg" \* MERGEFORMATINET </w:instrText>
                      </w:r>
                      <w:r>
                        <w:rPr>
                          <w:rFonts w:ascii="Microsoft Sans Serif" w:eastAsia="Microsoft Sans Serif" w:hAnsi="Microsoft Sans Serif" w:cs="Microsoft Sans Serif"/>
                          <w:sz w:val="24"/>
                          <w:szCs w:val="24"/>
                        </w:rPr>
                        <w:fldChar w:fldCharType="separate"/>
                      </w:r>
                      <w:r>
                        <w:rPr>
                          <w:rFonts w:ascii="Microsoft Sans Serif" w:eastAsia="Microsoft Sans Serif" w:hAnsi="Microsoft Sans Serif" w:cs="Microsoft Sans Serif"/>
                          <w:sz w:val="24"/>
                          <w:szCs w:val="24"/>
                        </w:rPr>
                        <w:fldChar w:fldCharType="begin"/>
                      </w:r>
                      <w:r>
                        <w:rPr>
                          <w:rFonts w:ascii="Microsoft Sans Serif" w:eastAsia="Microsoft Sans Serif" w:hAnsi="Microsoft Sans Serif" w:cs="Microsoft Sans Serif"/>
                          <w:sz w:val="24"/>
                          <w:szCs w:val="24"/>
                        </w:rPr>
                        <w:instrText xml:space="preserve"> INCLUDEPICTURE  "C:\\Users\\Admin\\Desktop\\media\\image351.jpeg" \* MERGEFORMATINET </w:instrText>
                      </w:r>
                      <w:r>
                        <w:rPr>
                          <w:rFonts w:ascii="Microsoft Sans Serif" w:eastAsia="Microsoft Sans Serif" w:hAnsi="Microsoft Sans Serif" w:cs="Microsoft Sans Serif"/>
                          <w:sz w:val="24"/>
                          <w:szCs w:val="24"/>
                        </w:rPr>
                        <w:fldChar w:fldCharType="separate"/>
                      </w:r>
                      <w:r>
                        <w:rPr>
                          <w:rFonts w:ascii="Microsoft Sans Serif" w:eastAsia="Microsoft Sans Serif" w:hAnsi="Microsoft Sans Serif" w:cs="Microsoft Sans Serif"/>
                          <w:sz w:val="24"/>
                          <w:szCs w:val="24"/>
                        </w:rPr>
                        <w:fldChar w:fldCharType="begin"/>
                      </w:r>
                      <w:r>
                        <w:rPr>
                          <w:rFonts w:ascii="Microsoft Sans Serif" w:eastAsia="Microsoft Sans Serif" w:hAnsi="Microsoft Sans Serif" w:cs="Microsoft Sans Serif"/>
                          <w:sz w:val="24"/>
                          <w:szCs w:val="24"/>
                        </w:rPr>
                        <w:instrText xml:space="preserve"> INCLUDEPICTURE  "C:\\Users\\Admin\\Desktop\\media\\image351.jpeg" \* MERGEFORMATINET </w:instrText>
                      </w:r>
                      <w:r>
                        <w:rPr>
                          <w:rFonts w:ascii="Microsoft Sans Serif" w:eastAsia="Microsoft Sans Serif" w:hAnsi="Microsoft Sans Serif" w:cs="Microsoft Sans Serif"/>
                          <w:sz w:val="24"/>
                          <w:szCs w:val="24"/>
                        </w:rPr>
                        <w:fldChar w:fldCharType="separate"/>
                      </w:r>
                      <w:r>
                        <w:rPr>
                          <w:rFonts w:ascii="Microsoft Sans Serif" w:eastAsia="Microsoft Sans Serif" w:hAnsi="Microsoft Sans Serif" w:cs="Microsoft Sans Serif"/>
                          <w:sz w:val="24"/>
                          <w:szCs w:val="24"/>
                        </w:rPr>
                        <w:fldChar w:fldCharType="begin"/>
                      </w:r>
                      <w:r>
                        <w:rPr>
                          <w:rFonts w:ascii="Microsoft Sans Serif" w:eastAsia="Microsoft Sans Serif" w:hAnsi="Microsoft Sans Serif" w:cs="Microsoft Sans Serif"/>
                          <w:sz w:val="24"/>
                          <w:szCs w:val="24"/>
                        </w:rPr>
                        <w:instrText xml:space="preserve"> INCLUDEPICTURE  "C:\\Users\\Admin\\Desktop\\media\\image351.jpeg" \* MERGEFORMATINET </w:instrText>
                      </w:r>
                      <w:r>
                        <w:rPr>
                          <w:rFonts w:ascii="Microsoft Sans Serif" w:eastAsia="Microsoft Sans Serif" w:hAnsi="Microsoft Sans Serif" w:cs="Microsoft Sans Serif"/>
                          <w:sz w:val="24"/>
                          <w:szCs w:val="24"/>
                        </w:rPr>
                        <w:fldChar w:fldCharType="separate"/>
                      </w:r>
                      <w:r>
                        <w:rPr>
                          <w:rFonts w:ascii="Microsoft Sans Serif" w:eastAsia="Microsoft Sans Serif" w:hAnsi="Microsoft Sans Serif" w:cs="Microsoft Sans Serif"/>
                          <w:sz w:val="24"/>
                          <w:szCs w:val="24"/>
                        </w:rPr>
                        <w:fldChar w:fldCharType="begin"/>
                      </w:r>
                      <w:r>
                        <w:rPr>
                          <w:rFonts w:ascii="Microsoft Sans Serif" w:eastAsia="Microsoft Sans Serif" w:hAnsi="Microsoft Sans Serif" w:cs="Microsoft Sans Serif"/>
                          <w:sz w:val="24"/>
                          <w:szCs w:val="24"/>
                        </w:rPr>
                        <w:instrText xml:space="preserve"> INCLUDEPICTURE  "C:\\Users\\Admin\\Desktop\\media\\image351.jpeg" \* MERGEFORMATINET </w:instrText>
                      </w:r>
                      <w:r>
                        <w:rPr>
                          <w:rFonts w:ascii="Microsoft Sans Serif" w:eastAsia="Microsoft Sans Serif" w:hAnsi="Microsoft Sans Serif" w:cs="Microsoft Sans Serif"/>
                          <w:sz w:val="24"/>
                          <w:szCs w:val="24"/>
                        </w:rPr>
                        <w:fldChar w:fldCharType="separate"/>
                      </w:r>
                      <w:r>
                        <w:rPr>
                          <w:rFonts w:ascii="Microsoft Sans Serif" w:eastAsia="Microsoft Sans Serif" w:hAnsi="Microsoft Sans Serif" w:cs="Microsoft Sans Serif"/>
                          <w:sz w:val="24"/>
                          <w:szCs w:val="24"/>
                        </w:rPr>
                        <w:fldChar w:fldCharType="begin"/>
                      </w:r>
                      <w:r>
                        <w:rPr>
                          <w:rFonts w:ascii="Microsoft Sans Serif" w:eastAsia="Microsoft Sans Serif" w:hAnsi="Microsoft Sans Serif" w:cs="Microsoft Sans Serif"/>
                          <w:sz w:val="24"/>
                          <w:szCs w:val="24"/>
                        </w:rPr>
                        <w:instrText xml:space="preserve"> INCLUDEPICTURE  "C:\\Users\\Admin\\Desktop\\media\\image351.jpeg" \* MERGEFORMATINET </w:instrText>
                      </w:r>
                      <w:r>
                        <w:rPr>
                          <w:rFonts w:ascii="Microsoft Sans Serif" w:eastAsia="Microsoft Sans Serif" w:hAnsi="Microsoft Sans Serif" w:cs="Microsoft Sans Serif"/>
                          <w:sz w:val="24"/>
                          <w:szCs w:val="24"/>
                        </w:rPr>
                        <w:fldChar w:fldCharType="separate"/>
                      </w:r>
                      <w:r>
                        <w:rPr>
                          <w:rFonts w:ascii="Microsoft Sans Serif" w:eastAsia="Microsoft Sans Serif" w:hAnsi="Microsoft Sans Serif" w:cs="Microsoft Sans Serif"/>
                          <w:sz w:val="24"/>
                          <w:szCs w:val="24"/>
                        </w:rPr>
                        <w:fldChar w:fldCharType="begin"/>
                      </w:r>
                      <w:r>
                        <w:rPr>
                          <w:rFonts w:ascii="Microsoft Sans Serif" w:eastAsia="Microsoft Sans Serif" w:hAnsi="Microsoft Sans Serif" w:cs="Microsoft Sans Serif"/>
                          <w:sz w:val="24"/>
                          <w:szCs w:val="24"/>
                        </w:rPr>
                        <w:instrText xml:space="preserve"> INCLUDEPICTURE  "C:\\Users\\Admin\\Desktop\\media\\image351.jpeg" \* MERGEFORMATINET </w:instrText>
                      </w:r>
                      <w:r>
                        <w:rPr>
                          <w:rFonts w:ascii="Microsoft Sans Serif" w:eastAsia="Microsoft Sans Serif" w:hAnsi="Microsoft Sans Serif" w:cs="Microsoft Sans Serif"/>
                          <w:sz w:val="24"/>
                          <w:szCs w:val="24"/>
                        </w:rPr>
                        <w:fldChar w:fldCharType="separate"/>
                      </w:r>
                      <w:r>
                        <w:rPr>
                          <w:rFonts w:ascii="Microsoft Sans Serif" w:eastAsia="Microsoft Sans Serif" w:hAnsi="Microsoft Sans Serif" w:cs="Microsoft Sans Serif"/>
                          <w:sz w:val="24"/>
                          <w:szCs w:val="24"/>
                        </w:rPr>
                        <w:fldChar w:fldCharType="begin"/>
                      </w:r>
                      <w:r>
                        <w:rPr>
                          <w:rFonts w:ascii="Microsoft Sans Serif" w:eastAsia="Microsoft Sans Serif" w:hAnsi="Microsoft Sans Serif" w:cs="Microsoft Sans Serif"/>
                          <w:sz w:val="24"/>
                          <w:szCs w:val="24"/>
                        </w:rPr>
                        <w:instrText xml:space="preserve"> INCLUDEPICTURE  "C:\\Users\\Admin\\Desktop\\media\\image351.jpeg" \* MERGEFORMATINET </w:instrText>
                      </w:r>
                      <w:r>
                        <w:rPr>
                          <w:rFonts w:ascii="Microsoft Sans Serif" w:eastAsia="Microsoft Sans Serif" w:hAnsi="Microsoft Sans Serif" w:cs="Microsoft Sans Serif"/>
                          <w:sz w:val="24"/>
                          <w:szCs w:val="24"/>
                        </w:rPr>
                        <w:fldChar w:fldCharType="separate"/>
                      </w:r>
                      <w:r>
                        <w:rPr>
                          <w:rFonts w:ascii="Microsoft Sans Serif" w:eastAsia="Microsoft Sans Serif" w:hAnsi="Microsoft Sans Serif" w:cs="Microsoft Sans Serif"/>
                          <w:sz w:val="24"/>
                          <w:szCs w:val="24"/>
                        </w:rPr>
                        <w:pict>
                          <v:shape id="_x0000_i1027" type="#_x0000_t75" style="width:372.3pt;height:161.6pt">
                            <v:imagedata r:id="rId26" r:href="rId28"/>
                          </v:shape>
                        </w:pict>
                      </w:r>
                      <w:r>
                        <w:rPr>
                          <w:rFonts w:ascii="Microsoft Sans Serif" w:eastAsia="Microsoft Sans Serif" w:hAnsi="Microsoft Sans Serif" w:cs="Microsoft Sans Serif"/>
                          <w:sz w:val="24"/>
                          <w:szCs w:val="24"/>
                        </w:rPr>
                        <w:fldChar w:fldCharType="end"/>
                      </w:r>
                      <w:r>
                        <w:rPr>
                          <w:rFonts w:ascii="Microsoft Sans Serif" w:eastAsia="Microsoft Sans Serif" w:hAnsi="Microsoft Sans Serif" w:cs="Microsoft Sans Serif"/>
                          <w:sz w:val="24"/>
                          <w:szCs w:val="24"/>
                        </w:rPr>
                        <w:fldChar w:fldCharType="end"/>
                      </w:r>
                      <w:r>
                        <w:rPr>
                          <w:rFonts w:ascii="Microsoft Sans Serif" w:eastAsia="Microsoft Sans Serif" w:hAnsi="Microsoft Sans Serif" w:cs="Microsoft Sans Serif"/>
                          <w:sz w:val="24"/>
                          <w:szCs w:val="24"/>
                        </w:rPr>
                        <w:fldChar w:fldCharType="end"/>
                      </w:r>
                      <w:r>
                        <w:rPr>
                          <w:rFonts w:ascii="Microsoft Sans Serif" w:eastAsia="Microsoft Sans Serif" w:hAnsi="Microsoft Sans Serif" w:cs="Microsoft Sans Serif"/>
                          <w:sz w:val="24"/>
                          <w:szCs w:val="24"/>
                        </w:rPr>
                        <w:fldChar w:fldCharType="end"/>
                      </w:r>
                      <w:r>
                        <w:rPr>
                          <w:rFonts w:ascii="Microsoft Sans Serif" w:eastAsia="Microsoft Sans Serif" w:hAnsi="Microsoft Sans Serif" w:cs="Microsoft Sans Serif"/>
                          <w:sz w:val="24"/>
                          <w:szCs w:val="24"/>
                        </w:rPr>
                        <w:fldChar w:fldCharType="end"/>
                      </w:r>
                      <w:r>
                        <w:rPr>
                          <w:rFonts w:ascii="Microsoft Sans Serif" w:eastAsia="Microsoft Sans Serif" w:hAnsi="Microsoft Sans Serif" w:cs="Microsoft Sans Serif"/>
                          <w:sz w:val="24"/>
                          <w:szCs w:val="24"/>
                        </w:rPr>
                        <w:fldChar w:fldCharType="end"/>
                      </w:r>
                      <w:r>
                        <w:rPr>
                          <w:rFonts w:ascii="Microsoft Sans Serif" w:eastAsia="Microsoft Sans Serif" w:hAnsi="Microsoft Sans Serif" w:cs="Microsoft Sans Serif"/>
                          <w:sz w:val="24"/>
                          <w:szCs w:val="24"/>
                        </w:rPr>
                        <w:fldChar w:fldCharType="end"/>
                      </w:r>
                      <w:r>
                        <w:rPr>
                          <w:rFonts w:ascii="Microsoft Sans Serif" w:eastAsia="Microsoft Sans Serif" w:hAnsi="Microsoft Sans Serif" w:cs="Microsoft Sans Serif"/>
                          <w:sz w:val="24"/>
                          <w:szCs w:val="24"/>
                        </w:rPr>
                        <w:fldChar w:fldCharType="end"/>
                      </w:r>
                      <w:r>
                        <w:rPr>
                          <w:rFonts w:ascii="Microsoft Sans Serif" w:eastAsia="Microsoft Sans Serif" w:hAnsi="Microsoft Sans Serif" w:cs="Microsoft Sans Serif"/>
                          <w:sz w:val="24"/>
                          <w:szCs w:val="24"/>
                        </w:rPr>
                        <w:fldChar w:fldCharType="end"/>
                      </w:r>
                      <w:r>
                        <w:rPr>
                          <w:rFonts w:ascii="Microsoft Sans Serif" w:eastAsia="Microsoft Sans Serif" w:hAnsi="Microsoft Sans Serif" w:cs="Microsoft Sans Serif"/>
                          <w:sz w:val="24"/>
                          <w:szCs w:val="24"/>
                        </w:rPr>
                        <w:fldChar w:fldCharType="end"/>
                      </w:r>
                      <w:r>
                        <w:rPr>
                          <w:rFonts w:ascii="Microsoft Sans Serif" w:eastAsia="Microsoft Sans Serif" w:hAnsi="Microsoft Sans Serif" w:cs="Microsoft Sans Serif"/>
                          <w:sz w:val="24"/>
                          <w:szCs w:val="24"/>
                        </w:rPr>
                        <w:fldChar w:fldCharType="end"/>
                      </w:r>
                      <w:r>
                        <w:rPr>
                          <w:rFonts w:ascii="Microsoft Sans Serif" w:eastAsia="Microsoft Sans Serif" w:hAnsi="Microsoft Sans Serif" w:cs="Microsoft Sans Serif"/>
                          <w:sz w:val="24"/>
                          <w:szCs w:val="24"/>
                        </w:rPr>
                        <w:fldChar w:fldCharType="end"/>
                      </w:r>
                      <w:r>
                        <w:rPr>
                          <w:rFonts w:ascii="Microsoft Sans Serif" w:eastAsia="Microsoft Sans Serif" w:hAnsi="Microsoft Sans Serif" w:cs="Microsoft Sans Serif"/>
                          <w:sz w:val="24"/>
                          <w:szCs w:val="24"/>
                        </w:rPr>
                        <w:fldChar w:fldCharType="end"/>
                      </w:r>
                      <w:r>
                        <w:rPr>
                          <w:rFonts w:ascii="Microsoft Sans Serif" w:eastAsia="Microsoft Sans Serif" w:hAnsi="Microsoft Sans Serif" w:cs="Microsoft Sans Serif"/>
                          <w:sz w:val="24"/>
                          <w:szCs w:val="24"/>
                        </w:rPr>
                        <w:fldChar w:fldCharType="end"/>
                      </w:r>
                      <w:r>
                        <w:rPr>
                          <w:rFonts w:ascii="Microsoft Sans Serif" w:eastAsia="Microsoft Sans Serif" w:hAnsi="Microsoft Sans Serif" w:cs="Microsoft Sans Serif"/>
                          <w:sz w:val="24"/>
                          <w:szCs w:val="24"/>
                        </w:rPr>
                        <w:fldChar w:fldCharType="end"/>
                      </w:r>
                      <w:r>
                        <w:rPr>
                          <w:rFonts w:ascii="Microsoft Sans Serif" w:eastAsia="Microsoft Sans Serif" w:hAnsi="Microsoft Sans Serif" w:cs="Microsoft Sans Serif"/>
                          <w:sz w:val="24"/>
                          <w:szCs w:val="24"/>
                        </w:rPr>
                        <w:fldChar w:fldCharType="end"/>
                      </w:r>
                      <w:r>
                        <w:rPr>
                          <w:rFonts w:ascii="Microsoft Sans Serif" w:eastAsia="Microsoft Sans Serif" w:hAnsi="Microsoft Sans Serif" w:cs="Microsoft Sans Serif"/>
                          <w:sz w:val="24"/>
                          <w:szCs w:val="24"/>
                        </w:rPr>
                        <w:fldChar w:fldCharType="end"/>
                      </w:r>
                      <w:r>
                        <w:rPr>
                          <w:rFonts w:ascii="Microsoft Sans Serif" w:eastAsia="Microsoft Sans Serif" w:hAnsi="Microsoft Sans Serif" w:cs="Microsoft Sans Serif"/>
                          <w:sz w:val="24"/>
                          <w:szCs w:val="24"/>
                        </w:rPr>
                        <w:fldChar w:fldCharType="end"/>
                      </w:r>
                      <w:r>
                        <w:rPr>
                          <w:rFonts w:ascii="Microsoft Sans Serif" w:eastAsia="Microsoft Sans Serif" w:hAnsi="Microsoft Sans Serif" w:cs="Microsoft Sans Serif"/>
                          <w:sz w:val="24"/>
                          <w:szCs w:val="24"/>
                        </w:rPr>
                        <w:fldChar w:fldCharType="end"/>
                      </w:r>
                      <w:r>
                        <w:rPr>
                          <w:rFonts w:ascii="Microsoft Sans Serif" w:eastAsia="Microsoft Sans Serif" w:hAnsi="Microsoft Sans Serif" w:cs="Microsoft Sans Serif"/>
                          <w:sz w:val="24"/>
                          <w:szCs w:val="24"/>
                        </w:rPr>
                        <w:fldChar w:fldCharType="end"/>
                      </w:r>
                    </w:p>
                    <w:p w:rsidR="00C24166" w:rsidRDefault="00C24166" w:rsidP="00597632">
                      <w:pPr>
                        <w:pStyle w:val="af"/>
                        <w:shd w:val="clear" w:color="auto" w:fill="auto"/>
                        <w:jc w:val="center"/>
                      </w:pPr>
                      <w:r>
                        <w:rPr>
                          <w:rStyle w:val="Exact"/>
                          <w:b/>
                          <w:bCs/>
                        </w:rPr>
                        <w:t>— вода</w:t>
                      </w:r>
                    </w:p>
                  </w:txbxContent>
                </v:textbox>
                <w10:wrap type="square" side="right" anchorx="margin"/>
              </v:shape>
            </w:pict>
          </mc:Fallback>
        </mc:AlternateContent>
      </w:r>
    </w:p>
    <w:p w:rsidR="00597632" w:rsidRPr="009E4EED" w:rsidRDefault="00597632" w:rsidP="00597632">
      <w:pPr>
        <w:pStyle w:val="60"/>
        <w:shd w:val="clear" w:color="auto" w:fill="auto"/>
        <w:rPr>
          <w:rStyle w:val="6Exact"/>
          <w:rFonts w:ascii="Times New Roman" w:hAnsi="Times New Roman" w:cs="Times New Roman"/>
          <w:sz w:val="28"/>
          <w:szCs w:val="28"/>
        </w:rPr>
      </w:pPr>
    </w:p>
    <w:p w:rsidR="00597632" w:rsidRPr="009E4EED" w:rsidRDefault="00597632" w:rsidP="00597632">
      <w:pPr>
        <w:pStyle w:val="60"/>
        <w:shd w:val="clear" w:color="auto" w:fill="auto"/>
        <w:rPr>
          <w:rStyle w:val="6Exact"/>
          <w:rFonts w:ascii="Times New Roman" w:hAnsi="Times New Roman" w:cs="Times New Roman"/>
          <w:sz w:val="28"/>
          <w:szCs w:val="28"/>
        </w:rPr>
      </w:pPr>
    </w:p>
    <w:p w:rsidR="00597632" w:rsidRPr="009E4EED" w:rsidRDefault="00597632" w:rsidP="00597632">
      <w:pPr>
        <w:pStyle w:val="60"/>
        <w:shd w:val="clear" w:color="auto" w:fill="auto"/>
        <w:rPr>
          <w:rStyle w:val="6Exact"/>
          <w:rFonts w:ascii="Times New Roman" w:hAnsi="Times New Roman" w:cs="Times New Roman"/>
          <w:sz w:val="28"/>
          <w:szCs w:val="28"/>
        </w:rPr>
      </w:pPr>
    </w:p>
    <w:p w:rsidR="00597632" w:rsidRPr="009E4EED" w:rsidRDefault="00597632" w:rsidP="00597632">
      <w:pPr>
        <w:pStyle w:val="60"/>
        <w:shd w:val="clear" w:color="auto" w:fill="auto"/>
        <w:rPr>
          <w:rStyle w:val="6Exact"/>
          <w:rFonts w:ascii="Times New Roman" w:hAnsi="Times New Roman" w:cs="Times New Roman"/>
          <w:sz w:val="28"/>
          <w:szCs w:val="28"/>
        </w:rPr>
      </w:pPr>
    </w:p>
    <w:p w:rsidR="00597632" w:rsidRPr="009E4EED" w:rsidRDefault="00597632" w:rsidP="00597632">
      <w:pPr>
        <w:pStyle w:val="60"/>
        <w:shd w:val="clear" w:color="auto" w:fill="auto"/>
        <w:rPr>
          <w:rStyle w:val="6Exact"/>
          <w:rFonts w:ascii="Times New Roman" w:hAnsi="Times New Roman" w:cs="Times New Roman"/>
          <w:sz w:val="28"/>
          <w:szCs w:val="28"/>
        </w:rPr>
      </w:pPr>
    </w:p>
    <w:p w:rsidR="00597632" w:rsidRPr="009E4EED" w:rsidRDefault="00597632" w:rsidP="00597632">
      <w:pPr>
        <w:pStyle w:val="60"/>
        <w:shd w:val="clear" w:color="auto" w:fill="auto"/>
        <w:rPr>
          <w:rStyle w:val="6Exact"/>
          <w:rFonts w:ascii="Times New Roman" w:hAnsi="Times New Roman" w:cs="Times New Roman"/>
          <w:sz w:val="28"/>
          <w:szCs w:val="28"/>
        </w:rPr>
      </w:pPr>
    </w:p>
    <w:p w:rsidR="00597632" w:rsidRPr="009E4EED" w:rsidRDefault="00597632" w:rsidP="00597632">
      <w:pPr>
        <w:pStyle w:val="60"/>
        <w:shd w:val="clear" w:color="auto" w:fill="auto"/>
        <w:rPr>
          <w:rStyle w:val="6Exact"/>
          <w:rFonts w:ascii="Times New Roman" w:hAnsi="Times New Roman" w:cs="Times New Roman"/>
          <w:sz w:val="28"/>
          <w:szCs w:val="28"/>
        </w:rPr>
      </w:pPr>
    </w:p>
    <w:p w:rsidR="00597632" w:rsidRPr="009E4EED" w:rsidRDefault="00597632" w:rsidP="00597632">
      <w:pPr>
        <w:pStyle w:val="60"/>
        <w:shd w:val="clear" w:color="auto" w:fill="auto"/>
        <w:rPr>
          <w:rStyle w:val="6Exact"/>
          <w:rFonts w:ascii="Times New Roman" w:hAnsi="Times New Roman" w:cs="Times New Roman"/>
          <w:sz w:val="28"/>
          <w:szCs w:val="28"/>
        </w:rPr>
      </w:pPr>
    </w:p>
    <w:p w:rsidR="00597632" w:rsidRPr="009E4EED" w:rsidRDefault="00597632" w:rsidP="00597632">
      <w:pPr>
        <w:pStyle w:val="60"/>
        <w:shd w:val="clear" w:color="auto" w:fill="auto"/>
        <w:rPr>
          <w:rStyle w:val="6Exact"/>
          <w:rFonts w:ascii="Times New Roman" w:hAnsi="Times New Roman" w:cs="Times New Roman"/>
          <w:sz w:val="28"/>
          <w:szCs w:val="28"/>
        </w:rPr>
      </w:pPr>
    </w:p>
    <w:p w:rsidR="00597632" w:rsidRPr="009E4EED" w:rsidRDefault="00597632" w:rsidP="00597632">
      <w:pPr>
        <w:pStyle w:val="60"/>
        <w:shd w:val="clear" w:color="auto" w:fill="auto"/>
        <w:rPr>
          <w:rStyle w:val="6Exact"/>
          <w:rFonts w:ascii="Times New Roman" w:hAnsi="Times New Roman" w:cs="Times New Roman"/>
          <w:sz w:val="28"/>
          <w:szCs w:val="28"/>
        </w:rPr>
      </w:pPr>
    </w:p>
    <w:p w:rsidR="00597632" w:rsidRPr="009E4EED" w:rsidRDefault="00597632" w:rsidP="00597632">
      <w:pPr>
        <w:pStyle w:val="60"/>
        <w:shd w:val="clear" w:color="auto" w:fill="auto"/>
        <w:rPr>
          <w:rStyle w:val="6Exact"/>
          <w:rFonts w:ascii="Times New Roman" w:hAnsi="Times New Roman" w:cs="Times New Roman"/>
          <w:sz w:val="28"/>
          <w:szCs w:val="28"/>
        </w:rPr>
      </w:pPr>
    </w:p>
    <w:p w:rsidR="00597632" w:rsidRPr="009E4EED" w:rsidRDefault="00597632" w:rsidP="00597632">
      <w:pPr>
        <w:pStyle w:val="60"/>
        <w:shd w:val="clear" w:color="auto" w:fill="auto"/>
        <w:rPr>
          <w:rStyle w:val="6Exact"/>
          <w:rFonts w:ascii="Times New Roman" w:hAnsi="Times New Roman" w:cs="Times New Roman"/>
          <w:sz w:val="28"/>
          <w:szCs w:val="28"/>
        </w:rPr>
      </w:pPr>
    </w:p>
    <w:p w:rsidR="00597632" w:rsidRPr="009E4EED" w:rsidRDefault="00597632" w:rsidP="00597632">
      <w:pPr>
        <w:pStyle w:val="60"/>
        <w:shd w:val="clear" w:color="auto" w:fill="auto"/>
        <w:rPr>
          <w:rStyle w:val="6Exact"/>
          <w:rFonts w:ascii="Times New Roman" w:hAnsi="Times New Roman" w:cs="Times New Roman"/>
          <w:sz w:val="28"/>
          <w:szCs w:val="28"/>
        </w:rPr>
      </w:pPr>
    </w:p>
    <w:p w:rsidR="00597632" w:rsidRPr="009E4EED" w:rsidRDefault="00597632" w:rsidP="00597632">
      <w:pPr>
        <w:pStyle w:val="60"/>
        <w:shd w:val="clear" w:color="auto" w:fill="auto"/>
        <w:rPr>
          <w:rStyle w:val="6Exact"/>
          <w:rFonts w:ascii="Times New Roman" w:hAnsi="Times New Roman" w:cs="Times New Roman"/>
          <w:sz w:val="28"/>
          <w:szCs w:val="28"/>
        </w:rPr>
      </w:pPr>
    </w:p>
    <w:p w:rsidR="00597632" w:rsidRPr="009E4EED" w:rsidRDefault="00597632" w:rsidP="00597632">
      <w:pPr>
        <w:pStyle w:val="60"/>
        <w:shd w:val="clear" w:color="auto" w:fill="auto"/>
        <w:rPr>
          <w:rStyle w:val="6Exact"/>
          <w:rFonts w:ascii="Times New Roman" w:hAnsi="Times New Roman" w:cs="Times New Roman"/>
          <w:sz w:val="28"/>
          <w:szCs w:val="28"/>
        </w:rPr>
      </w:pPr>
    </w:p>
    <w:p w:rsidR="00597632" w:rsidRPr="009E4EED" w:rsidRDefault="00597632" w:rsidP="00597632">
      <w:pPr>
        <w:pStyle w:val="60"/>
        <w:shd w:val="clear" w:color="auto" w:fill="auto"/>
        <w:rPr>
          <w:rStyle w:val="6Exact"/>
          <w:rFonts w:ascii="Times New Roman" w:hAnsi="Times New Roman" w:cs="Times New Roman"/>
          <w:sz w:val="28"/>
          <w:szCs w:val="28"/>
        </w:rPr>
      </w:pPr>
    </w:p>
    <w:p w:rsidR="00597632" w:rsidRPr="009E4EED" w:rsidRDefault="00597632" w:rsidP="00597632">
      <w:pPr>
        <w:pStyle w:val="60"/>
        <w:shd w:val="clear" w:color="auto" w:fill="auto"/>
        <w:rPr>
          <w:rStyle w:val="6Exact"/>
          <w:rFonts w:ascii="Times New Roman" w:hAnsi="Times New Roman" w:cs="Times New Roman"/>
          <w:sz w:val="28"/>
          <w:szCs w:val="28"/>
        </w:rPr>
      </w:pPr>
    </w:p>
    <w:p w:rsidR="00597632" w:rsidRPr="009E4EED" w:rsidRDefault="00597632" w:rsidP="00597632">
      <w:pPr>
        <w:pStyle w:val="60"/>
        <w:shd w:val="clear" w:color="auto" w:fill="auto"/>
        <w:rPr>
          <w:rStyle w:val="6Exact"/>
          <w:rFonts w:ascii="Times New Roman" w:hAnsi="Times New Roman" w:cs="Times New Roman"/>
          <w:sz w:val="28"/>
          <w:szCs w:val="28"/>
        </w:rPr>
      </w:pPr>
    </w:p>
    <w:p w:rsidR="00597632" w:rsidRPr="009E4EED" w:rsidRDefault="00597632" w:rsidP="00597632">
      <w:pPr>
        <w:pStyle w:val="60"/>
        <w:shd w:val="clear" w:color="auto" w:fill="auto"/>
        <w:rPr>
          <w:rStyle w:val="6Exact"/>
          <w:rFonts w:ascii="Times New Roman" w:hAnsi="Times New Roman" w:cs="Times New Roman"/>
          <w:sz w:val="28"/>
          <w:szCs w:val="28"/>
        </w:rPr>
      </w:pPr>
    </w:p>
    <w:p w:rsidR="00597632" w:rsidRDefault="00597632" w:rsidP="00597632">
      <w:pPr>
        <w:pStyle w:val="60"/>
        <w:shd w:val="clear" w:color="auto" w:fill="auto"/>
        <w:spacing w:line="240" w:lineRule="auto"/>
        <w:jc w:val="both"/>
        <w:rPr>
          <w:rStyle w:val="6Exact"/>
          <w:rFonts w:ascii="Times New Roman" w:hAnsi="Times New Roman" w:cs="Times New Roman"/>
          <w:sz w:val="28"/>
          <w:szCs w:val="28"/>
        </w:rPr>
      </w:pPr>
    </w:p>
    <w:p w:rsidR="00597632" w:rsidRDefault="00597632" w:rsidP="00597632">
      <w:pPr>
        <w:pStyle w:val="60"/>
        <w:shd w:val="clear" w:color="auto" w:fill="auto"/>
        <w:spacing w:line="240" w:lineRule="auto"/>
        <w:jc w:val="both"/>
        <w:rPr>
          <w:rStyle w:val="6Exact"/>
          <w:rFonts w:ascii="Times New Roman" w:hAnsi="Times New Roman" w:cs="Times New Roman"/>
          <w:sz w:val="28"/>
          <w:szCs w:val="28"/>
        </w:rPr>
      </w:pPr>
    </w:p>
    <w:p w:rsidR="00597632" w:rsidRPr="00597632" w:rsidRDefault="00597632" w:rsidP="00597632">
      <w:pPr>
        <w:pStyle w:val="60"/>
        <w:shd w:val="clear" w:color="auto" w:fill="auto"/>
        <w:spacing w:line="240" w:lineRule="auto"/>
        <w:ind w:firstLine="567"/>
        <w:jc w:val="both"/>
        <w:rPr>
          <w:rStyle w:val="Exact"/>
          <w:rFonts w:ascii="Times New Roman" w:eastAsiaTheme="minorHAnsi" w:hAnsi="Times New Roman" w:cs="Times New Roman"/>
          <w:sz w:val="24"/>
          <w:szCs w:val="24"/>
          <w:lang w:bidi="en-US"/>
        </w:rPr>
      </w:pPr>
      <w:r>
        <w:rPr>
          <w:rStyle w:val="6Exact"/>
          <w:rFonts w:ascii="Times New Roman" w:hAnsi="Times New Roman" w:cs="Times New Roman"/>
          <w:sz w:val="28"/>
          <w:szCs w:val="28"/>
        </w:rPr>
        <w:t xml:space="preserve">      </w:t>
      </w:r>
      <w:r w:rsidRPr="00597632">
        <w:rPr>
          <w:rStyle w:val="6Exact"/>
          <w:rFonts w:ascii="Times New Roman" w:hAnsi="Times New Roman" w:cs="Times New Roman"/>
          <w:sz w:val="24"/>
          <w:szCs w:val="24"/>
        </w:rPr>
        <w:t xml:space="preserve">Рисунок </w:t>
      </w:r>
      <w:r w:rsidR="00C24166">
        <w:rPr>
          <w:rStyle w:val="6Exact"/>
          <w:rFonts w:ascii="Times New Roman" w:hAnsi="Times New Roman" w:cs="Times New Roman"/>
          <w:sz w:val="24"/>
          <w:szCs w:val="24"/>
        </w:rPr>
        <w:t>11</w:t>
      </w:r>
      <w:r w:rsidRPr="00597632">
        <w:rPr>
          <w:rStyle w:val="6Exact"/>
          <w:rFonts w:ascii="Times New Roman" w:hAnsi="Times New Roman" w:cs="Times New Roman"/>
          <w:sz w:val="24"/>
          <w:szCs w:val="24"/>
        </w:rPr>
        <w:t xml:space="preserve">. Принципиальная технологическая схема установки получения окисленного битума </w:t>
      </w:r>
      <w:r w:rsidRPr="00597632">
        <w:rPr>
          <w:rStyle w:val="6Exact0"/>
          <w:rFonts w:ascii="Times New Roman" w:hAnsi="Times New Roman" w:cs="Times New Roman"/>
          <w:b w:val="0"/>
          <w:sz w:val="24"/>
          <w:szCs w:val="24"/>
        </w:rPr>
        <w:t xml:space="preserve">с реакторами колонного и змеевикового типа: </w:t>
      </w:r>
      <w:r w:rsidRPr="00597632">
        <w:rPr>
          <w:rStyle w:val="Exact"/>
          <w:rFonts w:ascii="Times New Roman" w:eastAsiaTheme="minorHAnsi" w:hAnsi="Times New Roman" w:cs="Times New Roman"/>
          <w:b w:val="0"/>
          <w:sz w:val="24"/>
          <w:szCs w:val="24"/>
        </w:rPr>
        <w:t>1 — печь; 2 — смеситель; 3 — змеевиковый реактор; 4 — испа</w:t>
      </w:r>
      <w:r w:rsidRPr="00597632">
        <w:rPr>
          <w:rStyle w:val="Exact"/>
          <w:rFonts w:ascii="Times New Roman" w:eastAsiaTheme="minorHAnsi" w:hAnsi="Times New Roman" w:cs="Times New Roman"/>
          <w:b w:val="0"/>
          <w:sz w:val="24"/>
          <w:szCs w:val="24"/>
        </w:rPr>
        <w:softHyphen/>
        <w:t xml:space="preserve">ритель; 5 — сепаратор; </w:t>
      </w:r>
      <w:r w:rsidRPr="00597632">
        <w:rPr>
          <w:rStyle w:val="TimesNewRoman6pt0ptExact"/>
          <w:rFonts w:eastAsiaTheme="minorHAnsi"/>
          <w:b w:val="0"/>
          <w:sz w:val="24"/>
          <w:szCs w:val="24"/>
        </w:rPr>
        <w:t>6</w:t>
      </w:r>
      <w:r w:rsidRPr="00597632">
        <w:rPr>
          <w:rStyle w:val="Exact"/>
          <w:rFonts w:ascii="Times New Roman" w:eastAsiaTheme="minorHAnsi" w:hAnsi="Times New Roman" w:cs="Times New Roman"/>
          <w:b w:val="0"/>
          <w:sz w:val="24"/>
          <w:szCs w:val="24"/>
        </w:rPr>
        <w:t xml:space="preserve"> — окислительная колонна; 7 — се</w:t>
      </w:r>
      <w:r w:rsidRPr="00597632">
        <w:rPr>
          <w:rStyle w:val="Exact"/>
          <w:rFonts w:ascii="Times New Roman" w:eastAsiaTheme="minorHAnsi" w:hAnsi="Times New Roman" w:cs="Times New Roman"/>
          <w:b w:val="0"/>
          <w:sz w:val="24"/>
          <w:szCs w:val="24"/>
        </w:rPr>
        <w:softHyphen/>
        <w:t xml:space="preserve">паратор смешения; I — сырье; II — сжатый конденсатором воздух; III — воздух на охлаждение змеевикового реактора; IV — битум; V — черный соляр; VI — газы и печь; VII — водяной пар; </w:t>
      </w:r>
      <w:r w:rsidRPr="00597632">
        <w:rPr>
          <w:rStyle w:val="Exact"/>
          <w:rFonts w:ascii="Times New Roman" w:eastAsiaTheme="minorHAnsi" w:hAnsi="Times New Roman" w:cs="Times New Roman"/>
          <w:b w:val="0"/>
          <w:sz w:val="24"/>
          <w:szCs w:val="24"/>
          <w:lang w:val="en-US" w:bidi="en-US"/>
        </w:rPr>
        <w:t>VIII</w:t>
      </w:r>
      <w:r w:rsidRPr="00597632">
        <w:rPr>
          <w:rStyle w:val="Exact"/>
          <w:rFonts w:ascii="Times New Roman" w:eastAsiaTheme="minorHAnsi" w:hAnsi="Times New Roman" w:cs="Times New Roman"/>
          <w:sz w:val="24"/>
          <w:szCs w:val="24"/>
          <w:lang w:bidi="en-US"/>
        </w:rPr>
        <w:t xml:space="preserve"> </w:t>
      </w:r>
    </w:p>
    <w:p w:rsidR="00597632" w:rsidRPr="009E4EED" w:rsidRDefault="00597632" w:rsidP="00597632">
      <w:pPr>
        <w:pStyle w:val="22"/>
        <w:shd w:val="clear" w:color="auto" w:fill="auto"/>
        <w:spacing w:after="0" w:line="240" w:lineRule="auto"/>
        <w:ind w:firstLine="709"/>
        <w:jc w:val="both"/>
        <w:rPr>
          <w:sz w:val="28"/>
          <w:szCs w:val="28"/>
        </w:rPr>
      </w:pPr>
    </w:p>
    <w:p w:rsidR="00597632" w:rsidRPr="009E4EED" w:rsidRDefault="00597632" w:rsidP="00597632">
      <w:pPr>
        <w:pStyle w:val="22"/>
        <w:shd w:val="clear" w:color="auto" w:fill="auto"/>
        <w:spacing w:after="0" w:line="240" w:lineRule="auto"/>
        <w:ind w:firstLine="709"/>
        <w:jc w:val="both"/>
        <w:rPr>
          <w:color w:val="000000"/>
          <w:sz w:val="28"/>
          <w:szCs w:val="28"/>
          <w:lang w:eastAsia="ru-RU" w:bidi="ru-RU"/>
        </w:rPr>
      </w:pPr>
      <w:r w:rsidRPr="009E4EED">
        <w:rPr>
          <w:color w:val="000000"/>
          <w:sz w:val="28"/>
          <w:szCs w:val="28"/>
          <w:lang w:eastAsia="ru-RU" w:bidi="ru-RU"/>
        </w:rPr>
        <w:t xml:space="preserve">Поток сырья, направляемый в реакторы змеевикового типа, сначала поступает с температурой 260.270 °С в смеситель </w:t>
      </w:r>
      <w:r w:rsidRPr="007A344F">
        <w:rPr>
          <w:rStyle w:val="2b"/>
          <w:rFonts w:eastAsia="Trebuchet MS"/>
          <w:sz w:val="28"/>
          <w:szCs w:val="28"/>
        </w:rPr>
        <w:t>2,</w:t>
      </w:r>
      <w:r w:rsidRPr="009E4EED">
        <w:rPr>
          <w:color w:val="000000"/>
          <w:sz w:val="28"/>
          <w:szCs w:val="28"/>
          <w:lang w:eastAsia="ru-RU" w:bidi="ru-RU"/>
        </w:rPr>
        <w:t xml:space="preserve"> где смешивается со сжатым воздухом и битумом-рециркулятом, затем в змеевиковый реактор 3. Процесс окисления сырья кислородом воздуха начинается в смесителе </w:t>
      </w:r>
      <w:r w:rsidRPr="007A344F">
        <w:rPr>
          <w:rStyle w:val="2b"/>
          <w:rFonts w:eastAsia="Trebuchet MS"/>
          <w:sz w:val="28"/>
          <w:szCs w:val="28"/>
        </w:rPr>
        <w:t>2</w:t>
      </w:r>
      <w:r w:rsidRPr="009E4EED">
        <w:rPr>
          <w:color w:val="000000"/>
          <w:sz w:val="28"/>
          <w:szCs w:val="28"/>
          <w:lang w:eastAsia="ru-RU" w:bidi="ru-RU"/>
        </w:rPr>
        <w:t xml:space="preserve"> в пенном режиме и продолжается в змеевике реактора </w:t>
      </w:r>
      <w:r w:rsidRPr="009E4EED">
        <w:rPr>
          <w:rStyle w:val="2Constantia10pt0pt"/>
          <w:sz w:val="28"/>
          <w:szCs w:val="28"/>
        </w:rPr>
        <w:t>3</w:t>
      </w:r>
      <w:r w:rsidRPr="009E4EED">
        <w:rPr>
          <w:color w:val="000000"/>
          <w:sz w:val="28"/>
          <w:szCs w:val="28"/>
          <w:lang w:eastAsia="ru-RU" w:bidi="ru-RU"/>
        </w:rPr>
        <w:t xml:space="preserve">. Для съема тепла экзотермической реакции окисления в межтрубное пространство реактора </w:t>
      </w:r>
      <w:r w:rsidRPr="007A344F">
        <w:rPr>
          <w:rStyle w:val="2b"/>
          <w:rFonts w:eastAsia="Trebuchet MS"/>
          <w:sz w:val="28"/>
          <w:szCs w:val="28"/>
        </w:rPr>
        <w:t>3</w:t>
      </w:r>
      <w:r w:rsidRPr="009E4EED">
        <w:rPr>
          <w:color w:val="000000"/>
          <w:sz w:val="28"/>
          <w:szCs w:val="28"/>
          <w:lang w:eastAsia="ru-RU" w:bidi="ru-RU"/>
        </w:rPr>
        <w:t xml:space="preserve"> вентилятором подается воздух. Смесь про</w:t>
      </w:r>
      <w:r w:rsidRPr="009E4EED">
        <w:rPr>
          <w:color w:val="000000"/>
          <w:sz w:val="28"/>
          <w:szCs w:val="28"/>
          <w:lang w:eastAsia="ru-RU" w:bidi="ru-RU"/>
        </w:rPr>
        <w:softHyphen/>
        <w:t xml:space="preserve">дуктов окисления из реактора </w:t>
      </w:r>
      <w:r w:rsidRPr="007A344F">
        <w:rPr>
          <w:rStyle w:val="2b"/>
          <w:rFonts w:eastAsia="Trebuchet MS"/>
          <w:sz w:val="28"/>
          <w:szCs w:val="28"/>
        </w:rPr>
        <w:t>3</w:t>
      </w:r>
      <w:r w:rsidRPr="009E4EED">
        <w:rPr>
          <w:color w:val="000000"/>
          <w:sz w:val="28"/>
          <w:szCs w:val="28"/>
          <w:lang w:eastAsia="ru-RU" w:bidi="ru-RU"/>
        </w:rPr>
        <w:t xml:space="preserve"> поступает в испаритель </w:t>
      </w:r>
      <w:r w:rsidRPr="007A344F">
        <w:rPr>
          <w:rStyle w:val="2b"/>
          <w:rFonts w:eastAsia="Trebuchet MS"/>
          <w:sz w:val="28"/>
          <w:szCs w:val="28"/>
        </w:rPr>
        <w:t>4,</w:t>
      </w:r>
      <w:r w:rsidRPr="009E4EED">
        <w:rPr>
          <w:color w:val="000000"/>
          <w:sz w:val="28"/>
          <w:szCs w:val="28"/>
          <w:lang w:eastAsia="ru-RU" w:bidi="ru-RU"/>
        </w:rPr>
        <w:t xml:space="preserve"> в котором газы отделяются от жидкости. Отработанный воздух, газообразные про</w:t>
      </w:r>
      <w:r w:rsidRPr="009E4EED">
        <w:rPr>
          <w:color w:val="000000"/>
          <w:sz w:val="28"/>
          <w:szCs w:val="28"/>
          <w:lang w:eastAsia="ru-RU" w:bidi="ru-RU"/>
        </w:rPr>
        <w:softHyphen/>
        <w:t xml:space="preserve">дукты окисления, пары нефтепродуктов и воды направляются через конденсаторы-холодильники (воздушного охлаждения) в сепаратор </w:t>
      </w:r>
      <w:r w:rsidRPr="007A344F">
        <w:rPr>
          <w:rStyle w:val="2b"/>
          <w:rFonts w:eastAsia="Trebuchet MS"/>
          <w:sz w:val="28"/>
          <w:szCs w:val="28"/>
        </w:rPr>
        <w:t>5</w:t>
      </w:r>
      <w:r w:rsidRPr="009E4EED">
        <w:rPr>
          <w:rStyle w:val="2b"/>
          <w:rFonts w:eastAsia="Trebuchet MS"/>
          <w:sz w:val="28"/>
          <w:szCs w:val="28"/>
        </w:rPr>
        <w:t xml:space="preserve">. </w:t>
      </w:r>
      <w:r w:rsidRPr="009E4EED">
        <w:rPr>
          <w:color w:val="000000"/>
          <w:sz w:val="28"/>
          <w:szCs w:val="28"/>
          <w:lang w:eastAsia="ru-RU" w:bidi="ru-RU"/>
        </w:rPr>
        <w:t xml:space="preserve">С </w:t>
      </w:r>
      <w:r w:rsidRPr="009E4EED">
        <w:rPr>
          <w:color w:val="000000"/>
          <w:sz w:val="28"/>
          <w:szCs w:val="28"/>
          <w:lang w:eastAsia="ru-RU" w:bidi="ru-RU"/>
        </w:rPr>
        <w:lastRenderedPageBreak/>
        <w:t>верха сепаратора несконденсировавшиеся газы и пары направляются в печи дожига.</w:t>
      </w:r>
    </w:p>
    <w:p w:rsidR="00597632" w:rsidRPr="009E4EED" w:rsidRDefault="00597632" w:rsidP="00597632">
      <w:pPr>
        <w:pStyle w:val="22"/>
        <w:shd w:val="clear" w:color="auto" w:fill="auto"/>
        <w:spacing w:after="0" w:line="240" w:lineRule="auto"/>
        <w:ind w:firstLine="709"/>
        <w:jc w:val="both"/>
        <w:rPr>
          <w:color w:val="000000"/>
          <w:sz w:val="28"/>
          <w:szCs w:val="28"/>
          <w:lang w:eastAsia="ru-RU" w:bidi="ru-RU"/>
        </w:rPr>
      </w:pPr>
      <w:r w:rsidRPr="009E4EED">
        <w:rPr>
          <w:color w:val="000000"/>
          <w:sz w:val="28"/>
          <w:szCs w:val="28"/>
          <w:lang w:eastAsia="ru-RU" w:bidi="ru-RU"/>
        </w:rPr>
        <w:t>Конденсат, так называемый «черный соляр», используется как ком</w:t>
      </w:r>
      <w:r w:rsidRPr="009E4EED">
        <w:rPr>
          <w:color w:val="000000"/>
          <w:sz w:val="28"/>
          <w:szCs w:val="28"/>
          <w:lang w:eastAsia="ru-RU" w:bidi="ru-RU"/>
        </w:rPr>
        <w:softHyphen/>
        <w:t>понент котельного топлива. Целевой продукт установки — битум — после охлаждения направляется в приемники — битумораздаточники. Выход дорожных окисленных битумов на сырье составляет около 98 % мас., а строительных — 94.96 % мас.</w:t>
      </w:r>
    </w:p>
    <w:p w:rsidR="003768C1" w:rsidRDefault="003768C1" w:rsidP="003768C1">
      <w:pPr>
        <w:adjustRightInd w:val="0"/>
        <w:spacing w:after="0" w:line="240" w:lineRule="auto"/>
        <w:ind w:firstLine="709"/>
        <w:jc w:val="both"/>
        <w:rPr>
          <w:rFonts w:ascii="Times New Roman" w:eastAsia="Times New Roman" w:hAnsi="Times New Roman" w:cs="Times New Roman"/>
          <w:b/>
          <w:bCs/>
          <w:sz w:val="28"/>
          <w:szCs w:val="28"/>
        </w:rPr>
      </w:pPr>
    </w:p>
    <w:p w:rsidR="00B02C74" w:rsidRDefault="00B02C74" w:rsidP="003768C1">
      <w:pPr>
        <w:adjustRightInd w:val="0"/>
        <w:spacing w:after="0" w:line="240" w:lineRule="auto"/>
        <w:ind w:firstLine="709"/>
        <w:jc w:val="both"/>
        <w:rPr>
          <w:rFonts w:ascii="Times New Roman" w:eastAsia="Times New Roman" w:hAnsi="Times New Roman" w:cs="Times New Roman"/>
          <w:b/>
          <w:bCs/>
          <w:sz w:val="28"/>
          <w:szCs w:val="28"/>
        </w:rPr>
      </w:pPr>
    </w:p>
    <w:p w:rsidR="003768C1" w:rsidRDefault="003768C1" w:rsidP="003768C1">
      <w:pPr>
        <w:adjustRightInd w:val="0"/>
        <w:spacing w:after="0" w:line="240" w:lineRule="auto"/>
        <w:ind w:firstLine="709"/>
        <w:jc w:val="both"/>
        <w:rPr>
          <w:rFonts w:ascii="Times New Roman" w:hAnsi="Times New Roman" w:cs="Times New Roman"/>
          <w:b/>
          <w:sz w:val="28"/>
          <w:szCs w:val="28"/>
          <w:lang w:val="kk-KZ"/>
        </w:rPr>
      </w:pPr>
      <w:r>
        <w:rPr>
          <w:rFonts w:ascii="Times New Roman" w:eastAsia="Times New Roman" w:hAnsi="Times New Roman" w:cs="Times New Roman"/>
          <w:b/>
          <w:bCs/>
          <w:sz w:val="28"/>
          <w:szCs w:val="28"/>
        </w:rPr>
        <w:t>Тема 6.</w:t>
      </w:r>
      <w:r>
        <w:rPr>
          <w:rFonts w:ascii="Times New Roman" w:eastAsia="Times New Roman" w:hAnsi="Times New Roman" w:cs="Times New Roman"/>
          <w:bCs/>
          <w:sz w:val="28"/>
          <w:szCs w:val="28"/>
        </w:rPr>
        <w:t xml:space="preserve"> </w:t>
      </w:r>
      <w:r>
        <w:rPr>
          <w:rFonts w:ascii="Times New Roman" w:hAnsi="Times New Roman" w:cs="Times New Roman"/>
          <w:b/>
          <w:sz w:val="28"/>
          <w:szCs w:val="28"/>
          <w:lang w:val="kk-KZ"/>
        </w:rPr>
        <w:t xml:space="preserve">Гидротермические процессы переработки тяжелых нефтяных отходов. </w:t>
      </w:r>
    </w:p>
    <w:p w:rsidR="003768C1" w:rsidRDefault="003768C1" w:rsidP="003768C1">
      <w:pPr>
        <w:adjustRightInd w:val="0"/>
        <w:spacing w:after="0" w:line="240" w:lineRule="auto"/>
        <w:ind w:firstLine="709"/>
        <w:jc w:val="both"/>
        <w:rPr>
          <w:rFonts w:ascii="Times New Roman" w:hAnsi="Times New Roman" w:cs="Times New Roman"/>
          <w:sz w:val="28"/>
          <w:szCs w:val="28"/>
          <w:lang w:val="kk-KZ"/>
        </w:rPr>
      </w:pPr>
    </w:p>
    <w:p w:rsidR="003768C1" w:rsidRDefault="003768C1" w:rsidP="003768C1">
      <w:pPr>
        <w:pStyle w:val="a9"/>
        <w:numPr>
          <w:ilvl w:val="0"/>
          <w:numId w:val="21"/>
        </w:numPr>
        <w:tabs>
          <w:tab w:val="left" w:pos="1134"/>
          <w:tab w:val="left" w:pos="1276"/>
        </w:tabs>
        <w:adjustRightInd w:val="0"/>
        <w:spacing w:after="0" w:line="240" w:lineRule="auto"/>
        <w:ind w:left="851" w:firstLine="0"/>
        <w:jc w:val="both"/>
        <w:rPr>
          <w:rFonts w:ascii="Times New Roman" w:hAnsi="Times New Roman"/>
          <w:sz w:val="28"/>
          <w:szCs w:val="28"/>
          <w:lang w:val="kk-KZ"/>
        </w:rPr>
      </w:pPr>
      <w:r>
        <w:rPr>
          <w:rFonts w:ascii="Times New Roman" w:hAnsi="Times New Roman"/>
          <w:sz w:val="28"/>
          <w:szCs w:val="28"/>
          <w:lang w:val="kk-KZ"/>
        </w:rPr>
        <w:t>Гидровисбрекинг, гидропиролиз.</w:t>
      </w:r>
    </w:p>
    <w:p w:rsidR="003768C1" w:rsidRDefault="003768C1" w:rsidP="003768C1">
      <w:pPr>
        <w:pStyle w:val="a9"/>
        <w:numPr>
          <w:ilvl w:val="0"/>
          <w:numId w:val="21"/>
        </w:numPr>
        <w:tabs>
          <w:tab w:val="left" w:pos="1134"/>
          <w:tab w:val="left" w:pos="1276"/>
        </w:tabs>
        <w:adjustRightInd w:val="0"/>
        <w:spacing w:after="0" w:line="240" w:lineRule="auto"/>
        <w:ind w:left="851" w:firstLine="0"/>
        <w:jc w:val="both"/>
        <w:rPr>
          <w:rFonts w:ascii="Times New Roman" w:hAnsi="Times New Roman"/>
          <w:sz w:val="28"/>
          <w:szCs w:val="28"/>
          <w:lang w:val="kk-KZ"/>
        </w:rPr>
      </w:pPr>
      <w:r>
        <w:rPr>
          <w:rFonts w:ascii="Times New Roman" w:hAnsi="Times New Roman"/>
          <w:sz w:val="28"/>
          <w:szCs w:val="28"/>
          <w:lang w:val="kk-KZ"/>
        </w:rPr>
        <w:t xml:space="preserve">Дина-крекинг, донорно-сольвентный крекинг и гидрококсинг. </w:t>
      </w:r>
    </w:p>
    <w:p w:rsidR="003768C1" w:rsidRDefault="003768C1" w:rsidP="003768C1">
      <w:pPr>
        <w:pStyle w:val="a9"/>
        <w:numPr>
          <w:ilvl w:val="0"/>
          <w:numId w:val="21"/>
        </w:numPr>
        <w:tabs>
          <w:tab w:val="left" w:pos="1134"/>
          <w:tab w:val="left" w:pos="1276"/>
        </w:tabs>
        <w:adjustRightInd w:val="0"/>
        <w:spacing w:after="0" w:line="240" w:lineRule="auto"/>
        <w:ind w:left="851" w:firstLine="0"/>
        <w:jc w:val="both"/>
        <w:rPr>
          <w:rFonts w:ascii="Times New Roman" w:hAnsi="Times New Roman"/>
          <w:sz w:val="28"/>
          <w:szCs w:val="28"/>
          <w:lang w:val="kk-KZ"/>
        </w:rPr>
      </w:pPr>
      <w:r>
        <w:rPr>
          <w:rFonts w:ascii="Times New Roman" w:hAnsi="Times New Roman"/>
          <w:sz w:val="28"/>
          <w:szCs w:val="28"/>
          <w:lang w:val="kk-KZ"/>
        </w:rPr>
        <w:t>Процесс гидровисбрекинга HYCAR.</w:t>
      </w:r>
    </w:p>
    <w:p w:rsidR="003768C1" w:rsidRDefault="003768C1" w:rsidP="003768C1">
      <w:pPr>
        <w:tabs>
          <w:tab w:val="left" w:pos="1134"/>
          <w:tab w:val="left" w:pos="1276"/>
        </w:tabs>
        <w:adjustRightInd w:val="0"/>
        <w:spacing w:after="0" w:line="240" w:lineRule="auto"/>
        <w:ind w:left="851"/>
        <w:jc w:val="both"/>
        <w:rPr>
          <w:rFonts w:ascii="Times New Roman" w:hAnsi="Times New Roman" w:cs="Times New Roman"/>
          <w:b/>
          <w:sz w:val="28"/>
          <w:szCs w:val="28"/>
          <w:lang w:val="kk-KZ"/>
        </w:rPr>
      </w:pP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В качестве основной ценности рассмотренных выше термических процессов переработки тяжелых нефтяных остатков следует отметить минимальные капитальные вложения и эксплуатационные затраты по сравнению с каталитическими процессами. Основным недостатком, существенно ограничивающим масштабы использования в нефтепереработке, является ограниченная глубина вращения тяжелых нефтяных остатков и низкое качество дистиллятных продуктов. Для дистиллятных продуктов и газов характерны процессы каталитического крекинга с высоким выходом и качеством. Однако для них также характерны как капитальные, так и эксплуатационные расходы, обусловленные большими потерями катализатора. Кроме того, процессы каталитического крекинга приспособлены для переработки только относительно подходящего сырья – газойлей и остатков, содержащих до 30 мг/кг тяжелых металлов, и менее 10% мас. Более универсальны гидрогенизационные процессы, особенно гидрокрекинг, когда дело доходит до глубины переработки тяжелых нефтяных остатков и качества получаемых продуктов. Но гидрокрекинг требует проведения при чрезмерно высоких давлениях и высоких температурах и, следовательно, максимальных капитальных и эксплуатационных затрат.</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В связи с этим в последние годы наблюдается тенденция к разработке процесса промежуточного типа между термическим крекингом и каталитическим гидрокрекингом, называемого гидротермическими процессами. Их проводят в среде Н2, но без применения катализаторов гидрокрекинга. Очевидно, что гидротермические процессы несколько ограничены глубиной гидрообработки, но лишены ограничений по наличию металлов в тяжелых нефтяных остатках и характеризуются средними показателями по качеству продукции и капитальным и эксплуатационным затратам между термическим и </w:t>
      </w:r>
      <w:r>
        <w:rPr>
          <w:rFonts w:ascii="Times New Roman" w:hAnsi="Times New Roman" w:cs="Times New Roman"/>
          <w:sz w:val="28"/>
          <w:szCs w:val="28"/>
          <w:lang w:val="kk-KZ"/>
        </w:rPr>
        <w:lastRenderedPageBreak/>
        <w:t>гидрокрекингом. Аналоги современных гидротермических процессов использовались для разжижения угля в конце 1930-х годов, при этом металлы в нем частично выполняли роль катализатора гидрокрекинга. К гидротермическим процессам можно отнести гидровисбрекинг, гидропиролиз, Дина-крекинг, донорно-сольветовый крекинг и гидрококсинг.</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Гидровисбрекинг - имеет сходство как с висбрекингом, так и с каталитическим гидрокрекингом. Процесс осуществляется при такой температуре и времени контакта, как гидрокрекинг без рециркулирующего катализатора Н2. При этом увеличивается растворимость Н2 в нефтяных остатках и увеличивается скорость реакции гидровисбрекинга. Например, процесс гидровисбрекинга фирмы "Лурги" осуществляется при температуре 380-420</w:t>
      </w:r>
      <w:r>
        <w:rPr>
          <w:rFonts w:ascii="Times New Roman" w:hAnsi="Times New Roman" w:cs="Times New Roman"/>
          <w:sz w:val="28"/>
          <w:szCs w:val="28"/>
          <w:vertAlign w:val="superscript"/>
          <w:lang w:val="kk-KZ"/>
        </w:rPr>
        <w:t>0</w:t>
      </w:r>
      <w:r>
        <w:rPr>
          <w:rFonts w:ascii="Times New Roman" w:hAnsi="Times New Roman" w:cs="Times New Roman"/>
          <w:sz w:val="28"/>
          <w:szCs w:val="28"/>
          <w:lang w:val="kk-KZ"/>
        </w:rPr>
        <w:t>С и давлении 12-15МПа. Степень циркуляции гудрона 60-66% мас. Процесс опробован в масштабе пилотной установки. В 1990-х годах был разработан вариант гидровисбрекинга. В результате пилотных испытаний, проведенных на гудроне Западно-сибирской нефти, установлено, что процесс целесообразно проводить при следующих оптимальных значениях технологических параметров: температура-500</w:t>
      </w:r>
      <w:r>
        <w:rPr>
          <w:rFonts w:ascii="Times New Roman" w:hAnsi="Times New Roman" w:cs="Times New Roman"/>
          <w:sz w:val="28"/>
          <w:szCs w:val="28"/>
          <w:vertAlign w:val="superscript"/>
          <w:lang w:val="kk-KZ"/>
        </w:rPr>
        <w:t>0</w:t>
      </w:r>
      <w:r>
        <w:rPr>
          <w:rFonts w:ascii="Times New Roman" w:hAnsi="Times New Roman" w:cs="Times New Roman"/>
          <w:sz w:val="28"/>
          <w:szCs w:val="28"/>
          <w:lang w:val="kk-KZ"/>
        </w:rPr>
        <w:t>С, давление-5 МПа, кратность циркуляции сырья Н2 – 750 нм3/нм3 и объемная скорость сырья – 0,3 ч-1. Получен следующий материальный баланс процесса, % масс.: газ-11,0; бензин-6,3; легкий газойль (160-340</w:t>
      </w:r>
      <w:r>
        <w:rPr>
          <w:rFonts w:ascii="Times New Roman" w:hAnsi="Times New Roman" w:cs="Times New Roman"/>
          <w:sz w:val="28"/>
          <w:szCs w:val="28"/>
          <w:vertAlign w:val="superscript"/>
          <w:lang w:val="kk-KZ"/>
        </w:rPr>
        <w:t>0</w:t>
      </w:r>
      <w:r>
        <w:rPr>
          <w:rFonts w:ascii="Times New Roman" w:hAnsi="Times New Roman" w:cs="Times New Roman"/>
          <w:sz w:val="28"/>
          <w:szCs w:val="28"/>
          <w:lang w:val="kk-KZ"/>
        </w:rPr>
        <w:t>С) – 25,2 и остаток (&gt;340</w:t>
      </w:r>
      <w:r>
        <w:rPr>
          <w:rFonts w:ascii="Times New Roman" w:hAnsi="Times New Roman" w:cs="Times New Roman"/>
          <w:sz w:val="28"/>
          <w:szCs w:val="28"/>
          <w:vertAlign w:val="superscript"/>
          <w:lang w:val="kk-KZ"/>
        </w:rPr>
        <w:t>0</w:t>
      </w:r>
      <w:r>
        <w:rPr>
          <w:rFonts w:ascii="Times New Roman" w:hAnsi="Times New Roman" w:cs="Times New Roman"/>
          <w:sz w:val="28"/>
          <w:szCs w:val="28"/>
          <w:lang w:val="kk-KZ"/>
        </w:rPr>
        <w:t>С) - 58,5. расход водорода составило около 1% массы. Остаток гидровисбрекинга (&gt;340</w:t>
      </w:r>
      <w:r>
        <w:rPr>
          <w:rFonts w:ascii="Times New Roman" w:hAnsi="Times New Roman" w:cs="Times New Roman"/>
          <w:sz w:val="28"/>
          <w:szCs w:val="28"/>
          <w:vertAlign w:val="superscript"/>
          <w:lang w:val="kk-KZ"/>
        </w:rPr>
        <w:t>0</w:t>
      </w:r>
      <w:r>
        <w:rPr>
          <w:rFonts w:ascii="Times New Roman" w:hAnsi="Times New Roman" w:cs="Times New Roman"/>
          <w:sz w:val="28"/>
          <w:szCs w:val="28"/>
          <w:lang w:val="kk-KZ"/>
        </w:rPr>
        <w:t xml:space="preserve">С) содержит 1,2% мас. серы (в исходном гудроне 2,3% мас.) и может использоваться в качестве котельного топлива М100 (ВУ =16). </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Гидропиролиз проводят при высоких температурах, таких как термический пиролиз (&gt;500</w:t>
      </w:r>
      <w:r>
        <w:rPr>
          <w:rFonts w:ascii="Times New Roman" w:hAnsi="Times New Roman" w:cs="Times New Roman"/>
          <w:sz w:val="28"/>
          <w:szCs w:val="28"/>
          <w:vertAlign w:val="superscript"/>
          <w:lang w:val="kk-KZ"/>
        </w:rPr>
        <w:t>0</w:t>
      </w:r>
      <w:r>
        <w:rPr>
          <w:rFonts w:ascii="Times New Roman" w:hAnsi="Times New Roman" w:cs="Times New Roman"/>
          <w:sz w:val="28"/>
          <w:szCs w:val="28"/>
          <w:lang w:val="kk-KZ"/>
        </w:rPr>
        <w:t>C), давлении (&gt;10МПа) и времени контакта от нескольких секунд до 1 минуты, но в среде Н2. Одной из модификаций гидропиролиза является процесс Дина-крекинга, разработанный фирмой "Хайдрокарбон Рисерч".</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Дина-крекинг позволяет перерабатывать различное остаточное сырье обладающее высокой коксуемостью и содержащее металлы, азот и серу. Процесс проводится в трехсекционном трубчатом реакторе с псевдоожиженным слоем и внутренней рециркуляцией инертного микросферического адсорбента. В верхней секции реактора осуществляется гидропиролиз тяжелого сырья в присутствии Н2 при температуре около 540</w:t>
      </w:r>
      <w:r>
        <w:rPr>
          <w:rFonts w:ascii="Times New Roman" w:hAnsi="Times New Roman" w:cs="Times New Roman"/>
          <w:sz w:val="28"/>
          <w:szCs w:val="28"/>
          <w:vertAlign w:val="superscript"/>
          <w:lang w:val="kk-KZ"/>
        </w:rPr>
        <w:t>0</w:t>
      </w:r>
      <w:r>
        <w:rPr>
          <w:rFonts w:ascii="Times New Roman" w:hAnsi="Times New Roman" w:cs="Times New Roman"/>
          <w:sz w:val="28"/>
          <w:szCs w:val="28"/>
          <w:lang w:val="kk-KZ"/>
        </w:rPr>
        <w:t>С и давлении около 2,8 МПа. Через зону испарения транспортер с осадочным коксом поступает в нижнюю секцию реактора, где при температуре около 1000</w:t>
      </w:r>
      <w:r>
        <w:rPr>
          <w:rFonts w:ascii="Times New Roman" w:hAnsi="Times New Roman" w:cs="Times New Roman"/>
          <w:sz w:val="28"/>
          <w:szCs w:val="28"/>
          <w:vertAlign w:val="superscript"/>
          <w:lang w:val="kk-KZ"/>
        </w:rPr>
        <w:t>0</w:t>
      </w:r>
      <w:r>
        <w:rPr>
          <w:rFonts w:ascii="Times New Roman" w:hAnsi="Times New Roman" w:cs="Times New Roman"/>
          <w:sz w:val="28"/>
          <w:szCs w:val="28"/>
          <w:lang w:val="kk-KZ"/>
        </w:rPr>
        <w:t xml:space="preserve">С производится газификация кокса парокислородной смесью с образованием Н2 – содержащего газа (смеси СО и Н2). Последний поступает в верхний слой теплоносителя, обеспечивая необходимую концентрацию для протекания реакций гидропиролиза (гидрокрекинга) Н2 через испарительную секцию. Таким образом, гидротермолиз сырья в этом процессе осуществляется без подачи Н2 извне. </w:t>
      </w:r>
      <w:r>
        <w:rPr>
          <w:rFonts w:ascii="Times New Roman" w:hAnsi="Times New Roman" w:cs="Times New Roman"/>
          <w:sz w:val="28"/>
          <w:szCs w:val="28"/>
          <w:lang w:val="kk-KZ"/>
        </w:rPr>
        <w:lastRenderedPageBreak/>
        <w:t>Регенерированный теплоноситель-адсорбент далее пневмотранспортом поступает в верхнюю секцию реактора.</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В процессе Дина-крекинга наблюдается высокий выход газа с низким содержанием олефинов и бензина, </w:t>
      </w:r>
      <w:r w:rsidRPr="00165F28">
        <w:rPr>
          <w:rFonts w:ascii="Times New Roman" w:hAnsi="Times New Roman" w:cs="Times New Roman"/>
          <w:sz w:val="28"/>
          <w:szCs w:val="28"/>
          <w:lang w:val="kk-KZ"/>
        </w:rPr>
        <w:t>гидро</w:t>
      </w:r>
      <w:r>
        <w:rPr>
          <w:rFonts w:ascii="Times New Roman" w:hAnsi="Times New Roman" w:cs="Times New Roman"/>
          <w:sz w:val="28"/>
          <w:szCs w:val="28"/>
          <w:lang w:val="kk-KZ"/>
        </w:rPr>
        <w:t>обессеривание дистиллятов и гидрирование диенов. Примерный материальный баланс процесса при переработке Калифорнийского нефтяного гудрона по варианту с рециркуляцией средних дистиллятов (мас. % ) далее: топливный газ-32,5, нафта (С5-204</w:t>
      </w:r>
      <w:r>
        <w:rPr>
          <w:rFonts w:ascii="Times New Roman" w:hAnsi="Times New Roman" w:cs="Times New Roman"/>
          <w:sz w:val="28"/>
          <w:szCs w:val="28"/>
          <w:vertAlign w:val="superscript"/>
          <w:lang w:val="kk-KZ"/>
        </w:rPr>
        <w:t>0</w:t>
      </w:r>
      <w:r>
        <w:rPr>
          <w:rFonts w:ascii="Times New Roman" w:hAnsi="Times New Roman" w:cs="Times New Roman"/>
          <w:sz w:val="28"/>
          <w:szCs w:val="28"/>
          <w:lang w:val="kk-KZ"/>
        </w:rPr>
        <w:t>С)-43,3; средние дистилляты (204-371</w:t>
      </w:r>
      <w:r>
        <w:rPr>
          <w:rFonts w:ascii="Times New Roman" w:hAnsi="Times New Roman" w:cs="Times New Roman"/>
          <w:sz w:val="28"/>
          <w:szCs w:val="28"/>
          <w:vertAlign w:val="superscript"/>
          <w:lang w:val="kk-KZ"/>
        </w:rPr>
        <w:t>0</w:t>
      </w:r>
      <w:r>
        <w:rPr>
          <w:rFonts w:ascii="Times New Roman" w:hAnsi="Times New Roman" w:cs="Times New Roman"/>
          <w:sz w:val="28"/>
          <w:szCs w:val="28"/>
          <w:lang w:val="kk-KZ"/>
        </w:rPr>
        <w:t>С)-4,4, тяжелые дистилляты (&gt;371</w:t>
      </w:r>
      <w:r>
        <w:rPr>
          <w:rFonts w:ascii="Times New Roman" w:hAnsi="Times New Roman" w:cs="Times New Roman"/>
          <w:sz w:val="28"/>
          <w:szCs w:val="28"/>
          <w:vertAlign w:val="superscript"/>
          <w:lang w:val="kk-KZ"/>
        </w:rPr>
        <w:t>0</w:t>
      </w:r>
      <w:r>
        <w:rPr>
          <w:rFonts w:ascii="Times New Roman" w:hAnsi="Times New Roman" w:cs="Times New Roman"/>
          <w:sz w:val="28"/>
          <w:szCs w:val="28"/>
          <w:lang w:val="kk-KZ"/>
        </w:rPr>
        <w:t>С)-24,3. Работает промышленная установка мощностью около 2,6 млн. т. в год.</w:t>
      </w:r>
    </w:p>
    <w:p w:rsidR="003768C1" w:rsidRPr="00505AFA" w:rsidRDefault="003768C1" w:rsidP="003768C1">
      <w:pPr>
        <w:spacing w:after="0" w:line="240" w:lineRule="auto"/>
        <w:ind w:firstLine="709"/>
        <w:jc w:val="both"/>
        <w:rPr>
          <w:rFonts w:ascii="Times New Roman" w:hAnsi="Times New Roman" w:cs="Times New Roman"/>
          <w:sz w:val="28"/>
          <w:szCs w:val="28"/>
        </w:rPr>
      </w:pPr>
      <w:r w:rsidRPr="00505AFA">
        <w:rPr>
          <w:rFonts w:ascii="Times New Roman" w:hAnsi="Times New Roman" w:cs="Times New Roman"/>
          <w:sz w:val="28"/>
          <w:szCs w:val="28"/>
        </w:rPr>
        <w:t xml:space="preserve">Отечественным аналогом процесса пиролиза остаточного сырья можно считать разработку института проблем горения Республики Казахстан "инициированный пламенный пиролиз переработки мазута в легкие углеводороды". Основным аппаратом является пиролизер. Проведенные исследования показывают, что пиролиз мазута протекает в жестких условиях при температуре 525 </w:t>
      </w:r>
      <w:r w:rsidRPr="00505AFA">
        <w:rPr>
          <w:rFonts w:ascii="Times New Roman" w:hAnsi="Times New Roman" w:cs="Times New Roman"/>
          <w:sz w:val="28"/>
          <w:szCs w:val="28"/>
          <w:vertAlign w:val="superscript"/>
        </w:rPr>
        <w:t>0</w:t>
      </w:r>
      <w:r w:rsidRPr="00505AFA">
        <w:rPr>
          <w:rFonts w:ascii="Times New Roman" w:hAnsi="Times New Roman" w:cs="Times New Roman"/>
          <w:sz w:val="28"/>
          <w:szCs w:val="28"/>
        </w:rPr>
        <w:t xml:space="preserve">С с образованием газообразных продуктов. Доказывается, что максимальный выход предельных углеводородов наблюдается при пиролизе мазутов – остатков переработки высокопарафинистых нефтей. </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Донорно-сольвентные процессы основаны на использовании технологии, ранее использовавшейся для разжижения угля, а в 1950-х годах – в процессе гидрокрекинга средних дистиллятов в присутствии донора Варга (Венгрия) - Н2 и одноразового катализатора. В настоящее время различные фирмы США и Канады разработали несколько вариантов донорно-сольвентных процессов под разными названиями: донорно-сольвентный висбрекинг ("Лурги"), донорная переработка битуминозной нефти ("</w:t>
      </w:r>
      <w:r>
        <w:rPr>
          <w:rFonts w:ascii="Times New Roman" w:hAnsi="Times New Roman" w:cs="Times New Roman"/>
          <w:i/>
          <w:sz w:val="28"/>
          <w:szCs w:val="28"/>
          <w:lang w:val="kk-KZ"/>
        </w:rPr>
        <w:t>Gulf Cаnаdа</w:t>
      </w:r>
      <w:r>
        <w:rPr>
          <w:rFonts w:ascii="Times New Roman" w:hAnsi="Times New Roman" w:cs="Times New Roman"/>
          <w:sz w:val="28"/>
          <w:szCs w:val="28"/>
          <w:lang w:val="kk-KZ"/>
        </w:rPr>
        <w:t>"), донорско-сольвентный крекинг ("</w:t>
      </w:r>
      <w:r>
        <w:rPr>
          <w:rFonts w:ascii="Times New Roman" w:hAnsi="Times New Roman" w:cs="Times New Roman"/>
          <w:i/>
          <w:sz w:val="28"/>
          <w:szCs w:val="28"/>
          <w:lang w:val="kk-KZ"/>
        </w:rPr>
        <w:t>Pеtrо-Cаnаdа</w:t>
      </w:r>
      <w:r>
        <w:rPr>
          <w:rFonts w:ascii="Times New Roman" w:hAnsi="Times New Roman" w:cs="Times New Roman"/>
          <w:sz w:val="28"/>
          <w:szCs w:val="28"/>
          <w:lang w:val="kk-KZ"/>
        </w:rPr>
        <w:t>"), донорный висбрекинг ("</w:t>
      </w:r>
      <w:r>
        <w:rPr>
          <w:rFonts w:ascii="Times New Roman" w:hAnsi="Times New Roman" w:cs="Times New Roman"/>
          <w:i/>
          <w:sz w:val="28"/>
          <w:szCs w:val="28"/>
          <w:lang w:val="kk-KZ"/>
        </w:rPr>
        <w:t>Еххоп</w:t>
      </w:r>
      <w:r>
        <w:rPr>
          <w:rFonts w:ascii="Times New Roman" w:hAnsi="Times New Roman" w:cs="Times New Roman"/>
          <w:sz w:val="28"/>
          <w:szCs w:val="28"/>
          <w:lang w:val="kk-KZ"/>
        </w:rPr>
        <w:t>") и др. В этих процессах тяжелые нефтяные отходы смешиваются с растворителем (сольвентом) – донором Н2, в качестве которого часто используются фракции нафтеновых углеводородов, реже-чистые нафтены (например, тетралин), способные в случае крекинга легко передавать свой атомарный водород, а затем легко подвергаться каталитической гидратации. Таким образом, смешанный компонент выполняет одновременно две функции: хороший растворитель тяжелых нефтяных остатков и донор Н2 . В донорно-сольвентном процессе фирмы "Галф Канада" гудрон тяжелой или битуминозной нефти (&gt;500</w:t>
      </w:r>
      <w:r>
        <w:rPr>
          <w:rFonts w:ascii="Times New Roman" w:hAnsi="Times New Roman" w:cs="Times New Roman"/>
          <w:sz w:val="28"/>
          <w:szCs w:val="28"/>
          <w:vertAlign w:val="superscript"/>
          <w:lang w:val="kk-KZ"/>
        </w:rPr>
        <w:t>0</w:t>
      </w:r>
      <w:r>
        <w:rPr>
          <w:rFonts w:ascii="Times New Roman" w:hAnsi="Times New Roman" w:cs="Times New Roman"/>
          <w:sz w:val="28"/>
          <w:szCs w:val="28"/>
          <w:lang w:val="kk-KZ"/>
        </w:rPr>
        <w:t>С) смешивают с донором Н2 при давлении 3,5-5,6 МПа и подают в трубчатую печь, разогретую до температуры 410-460</w:t>
      </w:r>
      <w:r>
        <w:rPr>
          <w:rFonts w:ascii="Times New Roman" w:hAnsi="Times New Roman" w:cs="Times New Roman"/>
          <w:sz w:val="28"/>
          <w:szCs w:val="28"/>
          <w:vertAlign w:val="superscript"/>
          <w:lang w:val="kk-KZ"/>
        </w:rPr>
        <w:t>0</w:t>
      </w:r>
      <w:r>
        <w:rPr>
          <w:rFonts w:ascii="Times New Roman" w:hAnsi="Times New Roman" w:cs="Times New Roman"/>
          <w:sz w:val="28"/>
          <w:szCs w:val="28"/>
          <w:lang w:val="kk-KZ"/>
        </w:rPr>
        <w:t xml:space="preserve">С, и далее в выносной реактор (сокинг-камеру), где выдерживают в течение определенного периода времени. Продукты донорно-сольвентного крекинга затем фракционируют в сепараторе и атмосферной колонне на газ, нафту и средние дистилляты. Последние поступают в рециркуляцию в качестве донора Н2 после гидрирования в специальном блоке по обычной технологии в присутствии стандартных катализаторов. Остаток атмосферной колонны направляется на вакуумную закачку с получением вакуумного газойля и остатка. На пилотной установке донорно-сольвентного </w:t>
      </w:r>
      <w:r>
        <w:rPr>
          <w:rFonts w:ascii="Times New Roman" w:hAnsi="Times New Roman" w:cs="Times New Roman"/>
          <w:sz w:val="28"/>
          <w:szCs w:val="28"/>
          <w:lang w:val="kk-KZ"/>
        </w:rPr>
        <w:lastRenderedPageBreak/>
        <w:t>крекинга гудрона получен следующий выход продуктов, % мас.: газ-5,2; нафта-23,7; газойль атмосферный-7,7; газойль вакуумный-30,0 и остаток вакуумный-33,1.</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i/>
          <w:sz w:val="28"/>
          <w:szCs w:val="28"/>
          <w:lang w:val="kk-KZ"/>
        </w:rPr>
        <w:t>Гидрококсование остатков сернистой нефти</w:t>
      </w:r>
      <w:r>
        <w:rPr>
          <w:rFonts w:ascii="Times New Roman" w:hAnsi="Times New Roman" w:cs="Times New Roman"/>
          <w:sz w:val="28"/>
          <w:szCs w:val="28"/>
          <w:lang w:val="kk-KZ"/>
        </w:rPr>
        <w:t xml:space="preserve">. Расширение сырьевых ресурсов для производства моторных топлив путем увеличения глубины отбора вакуумного газойля сдерживается проблемой производства товарной продукции из остатков сернистой нефти. Усовершенствованный процесс замедленного коксования в водородно-гидрококсующей среде позволяет производить дополнительное количество (60-75% на остаток) сырьевых и малосернистых электродных коксовых дистиллятов для переработки такого сырья и получения моторных топлив. </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Процесс гидрообессеривания осуществляется в два этапа: на первом этапе проводится типичный процесс замедленного коксования с получением дистиллята и коксового пирога, а на втором этапе осуществляется гидроочистка кокса в реакторе. Снижение содержания серы в коксе до требуемых значений 0,7-1,5(ГОСТ 22898-78) при получении кокса с оптимизацией технологического режима стадии улавливания (гидроочистки) кокса в водородной среде и снижением содержания ингредиентов (ванадий – 0,015%, железо - 0,08%, кремний – 0,08%) в исходное сырье также необходимо добавлять дистиллятный крекинг - остаток.</w:t>
      </w:r>
    </w:p>
    <w:p w:rsidR="003768C1" w:rsidRDefault="003768C1" w:rsidP="003768C1">
      <w:pPr>
        <w:spacing w:after="0" w:line="240" w:lineRule="auto"/>
        <w:ind w:firstLine="709"/>
        <w:jc w:val="both"/>
        <w:rPr>
          <w:rFonts w:ascii="Arial" w:hAnsi="Arial" w:cs="Arial"/>
          <w:b/>
          <w:bCs/>
          <w:color w:val="333333"/>
          <w:sz w:val="20"/>
          <w:szCs w:val="20"/>
          <w:shd w:val="clear" w:color="auto" w:fill="FBFBFB"/>
        </w:rPr>
      </w:pPr>
      <w:r w:rsidRPr="00165F28">
        <w:rPr>
          <w:rFonts w:ascii="Times New Roman" w:hAnsi="Times New Roman" w:cs="Times New Roman"/>
          <w:sz w:val="28"/>
          <w:szCs w:val="28"/>
          <w:lang w:val="kk-KZ"/>
        </w:rPr>
        <w:t xml:space="preserve">Механизм гидроочистки кокса в реакторе основан на участии в процессе металлоорганических соединений нефти с каталитическими свойствами и проникновении водорода к серосодержащим соединения кокса </w:t>
      </w:r>
      <w:r w:rsidRPr="00165F28">
        <w:rPr>
          <w:rFonts w:ascii="Times New Roman" w:hAnsi="Times New Roman" w:cs="Times New Roman"/>
          <w:color w:val="333333"/>
          <w:sz w:val="28"/>
          <w:szCs w:val="28"/>
          <w:shd w:val="clear" w:color="auto" w:fill="FBFBFB"/>
        </w:rPr>
        <w:t>(продувка «</w:t>
      </w:r>
      <w:r w:rsidRPr="00165F28">
        <w:rPr>
          <w:rFonts w:ascii="Times New Roman" w:hAnsi="Times New Roman" w:cs="Times New Roman"/>
          <w:bCs/>
          <w:color w:val="333333"/>
          <w:sz w:val="28"/>
          <w:szCs w:val="28"/>
          <w:shd w:val="clear" w:color="auto" w:fill="FBFBFB"/>
        </w:rPr>
        <w:t>коксового</w:t>
      </w:r>
      <w:r w:rsidRPr="00165F28">
        <w:rPr>
          <w:rFonts w:ascii="Times New Roman" w:hAnsi="Times New Roman" w:cs="Times New Roman"/>
          <w:color w:val="333333"/>
          <w:sz w:val="28"/>
          <w:szCs w:val="28"/>
          <w:shd w:val="clear" w:color="auto" w:fill="FBFBFB"/>
        </w:rPr>
        <w:t> пирога» водородсодержащим газом, нагретым до 560 °С)</w:t>
      </w:r>
      <w:r w:rsidRPr="00165F28">
        <w:rPr>
          <w:rFonts w:ascii="Times New Roman" w:hAnsi="Times New Roman" w:cs="Times New Roman"/>
          <w:sz w:val="28"/>
          <w:szCs w:val="28"/>
          <w:lang w:val="kk-KZ"/>
        </w:rPr>
        <w:t>.</w:t>
      </w:r>
      <w:r w:rsidRPr="00780106">
        <w:rPr>
          <w:rFonts w:ascii="Arial" w:hAnsi="Arial" w:cs="Arial"/>
          <w:b/>
          <w:bCs/>
          <w:color w:val="333333"/>
          <w:sz w:val="20"/>
          <w:szCs w:val="20"/>
          <w:shd w:val="clear" w:color="auto" w:fill="FBFBFB"/>
        </w:rPr>
        <w:t xml:space="preserve"> </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Новым процессом флексикокинга, который в последнее время внедряется в нефтепереработку из термокислительных процессов, является комбинированное коксование нефтяных остатков и газификация получаемого кокса. Смешанный процесс флексикокинга (фирма" Экссон") можно рассматривать как смешанный вариант газификации порошкообразного кокса с последующим коксованием псевдоожиженного слоя (типа ТКК).</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Процесс позволяет перерабатывать тяжелые нефтяные остатки любого качества, включая тяжелую нефть и природные битумы. </w:t>
      </w:r>
    </w:p>
    <w:p w:rsidR="003768C1" w:rsidRDefault="003768C1" w:rsidP="003768C1">
      <w:pPr>
        <w:spacing w:after="0" w:line="240" w:lineRule="auto"/>
        <w:ind w:firstLine="709"/>
        <w:jc w:val="both"/>
        <w:rPr>
          <w:rFonts w:ascii="Times New Roman" w:hAnsi="Times New Roman" w:cs="Times New Roman"/>
          <w:sz w:val="28"/>
          <w:szCs w:val="28"/>
          <w:lang w:val="kk-KZ"/>
        </w:rPr>
      </w:pPr>
      <w:r w:rsidRPr="00923D15">
        <w:rPr>
          <w:rFonts w:ascii="Times New Roman" w:hAnsi="Times New Roman" w:cs="Times New Roman"/>
          <w:sz w:val="28"/>
          <w:szCs w:val="28"/>
          <w:lang w:val="kk-KZ"/>
        </w:rPr>
        <w:t>В процессе флексикокинга в отличие от ТКК (или флюидкокинга) вместо высосернистого пылевидного кокса, не имеющего сбыта, получается низкокалорийное топливо или технологический газ (смесь СО и Н2), легко поддающийся сероочистке. Блок коксования состоит из реактора, коксонагревателя и фракционирующего оборудования. Жидкие и газообразные продукты коксования сырья, получаемого из реактора, подвергаются закалке в скруббере, где улавливаются механически увлеченые частицы кокса.</w:t>
      </w:r>
    </w:p>
    <w:p w:rsidR="003768C1" w:rsidRDefault="003768C1" w:rsidP="003768C1">
      <w:pPr>
        <w:spacing w:after="0" w:line="240" w:lineRule="auto"/>
        <w:ind w:firstLine="709"/>
        <w:jc w:val="both"/>
        <w:rPr>
          <w:rFonts w:ascii="Times New Roman" w:hAnsi="Times New Roman" w:cs="Times New Roman"/>
          <w:sz w:val="28"/>
          <w:szCs w:val="28"/>
          <w:lang w:val="kk-KZ"/>
        </w:rPr>
      </w:pPr>
    </w:p>
    <w:p w:rsidR="00B43976" w:rsidRDefault="00B43976" w:rsidP="003768C1">
      <w:pPr>
        <w:shd w:val="clear" w:color="auto" w:fill="FFFFFF"/>
        <w:autoSpaceDE w:val="0"/>
        <w:autoSpaceDN w:val="0"/>
        <w:adjustRightInd w:val="0"/>
        <w:ind w:firstLine="708"/>
        <w:jc w:val="both"/>
        <w:rPr>
          <w:rFonts w:ascii="Times New Roman" w:eastAsia="Times New Roman" w:hAnsi="Times New Roman" w:cs="Times New Roman"/>
          <w:b/>
          <w:bCs/>
          <w:sz w:val="28"/>
          <w:szCs w:val="28"/>
        </w:rPr>
      </w:pPr>
    </w:p>
    <w:p w:rsidR="00B02C74" w:rsidRDefault="00B02C74" w:rsidP="003768C1">
      <w:pPr>
        <w:shd w:val="clear" w:color="auto" w:fill="FFFFFF"/>
        <w:autoSpaceDE w:val="0"/>
        <w:autoSpaceDN w:val="0"/>
        <w:adjustRightInd w:val="0"/>
        <w:ind w:firstLine="708"/>
        <w:jc w:val="both"/>
        <w:rPr>
          <w:rFonts w:ascii="Times New Roman" w:eastAsia="Times New Roman" w:hAnsi="Times New Roman" w:cs="Times New Roman"/>
          <w:b/>
          <w:bCs/>
          <w:sz w:val="28"/>
          <w:szCs w:val="28"/>
        </w:rPr>
      </w:pPr>
    </w:p>
    <w:p w:rsidR="003768C1" w:rsidRDefault="003768C1" w:rsidP="003768C1">
      <w:pPr>
        <w:shd w:val="clear" w:color="auto" w:fill="FFFFFF"/>
        <w:autoSpaceDE w:val="0"/>
        <w:autoSpaceDN w:val="0"/>
        <w:adjustRightInd w:val="0"/>
        <w:ind w:firstLine="708"/>
        <w:jc w:val="both"/>
        <w:rPr>
          <w:rFonts w:ascii="Times New Roman" w:hAnsi="Times New Roman" w:cs="Times New Roman"/>
          <w:b/>
          <w:sz w:val="28"/>
          <w:szCs w:val="28"/>
          <w:lang w:val="kk-KZ"/>
        </w:rPr>
      </w:pPr>
      <w:r>
        <w:rPr>
          <w:rFonts w:ascii="Times New Roman" w:eastAsia="Times New Roman" w:hAnsi="Times New Roman" w:cs="Times New Roman"/>
          <w:b/>
          <w:bCs/>
          <w:sz w:val="28"/>
          <w:szCs w:val="28"/>
        </w:rPr>
        <w:lastRenderedPageBreak/>
        <w:t>Тема 7.</w:t>
      </w:r>
      <w:r>
        <w:rPr>
          <w:rFonts w:ascii="Times New Roman" w:eastAsia="Times New Roman" w:hAnsi="Times New Roman" w:cs="Times New Roman"/>
          <w:bCs/>
          <w:sz w:val="28"/>
          <w:szCs w:val="28"/>
        </w:rPr>
        <w:t xml:space="preserve"> </w:t>
      </w:r>
      <w:r>
        <w:rPr>
          <w:rFonts w:ascii="Times New Roman" w:hAnsi="Times New Roman" w:cs="Times New Roman"/>
          <w:b/>
          <w:sz w:val="28"/>
          <w:szCs w:val="28"/>
          <w:lang w:val="kk-KZ"/>
        </w:rPr>
        <w:t xml:space="preserve">Подготовка сырья каталитических процессов. </w:t>
      </w:r>
    </w:p>
    <w:p w:rsidR="003768C1" w:rsidRDefault="003768C1" w:rsidP="003768C1">
      <w:pPr>
        <w:pStyle w:val="a9"/>
        <w:numPr>
          <w:ilvl w:val="0"/>
          <w:numId w:val="24"/>
        </w:numPr>
        <w:shd w:val="clear" w:color="auto" w:fill="FFFFFF"/>
        <w:tabs>
          <w:tab w:val="left" w:pos="993"/>
        </w:tabs>
        <w:autoSpaceDE w:val="0"/>
        <w:autoSpaceDN w:val="0"/>
        <w:adjustRightInd w:val="0"/>
        <w:spacing w:after="0" w:line="240" w:lineRule="auto"/>
        <w:ind w:left="709" w:firstLine="0"/>
        <w:jc w:val="both"/>
        <w:rPr>
          <w:rFonts w:ascii="Times New Roman" w:hAnsi="Times New Roman"/>
          <w:sz w:val="28"/>
          <w:szCs w:val="28"/>
          <w:lang w:val="kk-KZ"/>
        </w:rPr>
      </w:pPr>
      <w:r>
        <w:rPr>
          <w:rFonts w:ascii="Times New Roman" w:hAnsi="Times New Roman"/>
          <w:sz w:val="28"/>
          <w:szCs w:val="28"/>
          <w:lang w:val="kk-KZ"/>
        </w:rPr>
        <w:t>Новые процессы термоадсорбционной деасфальтизации и</w:t>
      </w:r>
    </w:p>
    <w:p w:rsidR="003768C1" w:rsidRDefault="003768C1" w:rsidP="003768C1">
      <w:pPr>
        <w:shd w:val="clear" w:color="auto" w:fill="FFFFFF"/>
        <w:tabs>
          <w:tab w:val="left" w:pos="993"/>
        </w:tabs>
        <w:autoSpaceDE w:val="0"/>
        <w:autoSpaceDN w:val="0"/>
        <w:adjustRightInd w:val="0"/>
        <w:spacing w:after="0" w:line="240" w:lineRule="auto"/>
        <w:ind w:left="709"/>
        <w:jc w:val="both"/>
        <w:rPr>
          <w:rFonts w:ascii="Times New Roman" w:hAnsi="Times New Roman"/>
          <w:sz w:val="28"/>
          <w:szCs w:val="28"/>
          <w:lang w:val="kk-KZ"/>
        </w:rPr>
      </w:pPr>
      <w:r>
        <w:rPr>
          <w:rFonts w:ascii="Times New Roman" w:hAnsi="Times New Roman"/>
          <w:sz w:val="28"/>
          <w:szCs w:val="28"/>
          <w:lang w:val="kk-KZ"/>
        </w:rPr>
        <w:t xml:space="preserve">деметаллизации нефтяных остатков. </w:t>
      </w:r>
    </w:p>
    <w:p w:rsidR="003768C1" w:rsidRDefault="003768C1" w:rsidP="003768C1">
      <w:pPr>
        <w:pStyle w:val="a9"/>
        <w:numPr>
          <w:ilvl w:val="0"/>
          <w:numId w:val="24"/>
        </w:numPr>
        <w:shd w:val="clear" w:color="auto" w:fill="FFFFFF"/>
        <w:tabs>
          <w:tab w:val="left" w:pos="993"/>
        </w:tabs>
        <w:autoSpaceDE w:val="0"/>
        <w:autoSpaceDN w:val="0"/>
        <w:adjustRightInd w:val="0"/>
        <w:spacing w:after="0" w:line="240" w:lineRule="auto"/>
        <w:ind w:left="709" w:firstLine="0"/>
        <w:jc w:val="both"/>
        <w:rPr>
          <w:rFonts w:ascii="Times New Roman" w:hAnsi="Times New Roman"/>
          <w:sz w:val="28"/>
          <w:szCs w:val="28"/>
          <w:lang w:val="kk-KZ"/>
        </w:rPr>
      </w:pPr>
      <w:r>
        <w:rPr>
          <w:rFonts w:ascii="Times New Roman" w:hAnsi="Times New Roman"/>
          <w:sz w:val="28"/>
          <w:szCs w:val="28"/>
          <w:lang w:val="kk-KZ"/>
        </w:rPr>
        <w:t>Процессы АРТ, ЗД, МОТ.</w:t>
      </w:r>
    </w:p>
    <w:p w:rsidR="003768C1" w:rsidRDefault="003768C1" w:rsidP="003768C1">
      <w:pPr>
        <w:pStyle w:val="a9"/>
        <w:numPr>
          <w:ilvl w:val="0"/>
          <w:numId w:val="24"/>
        </w:numPr>
        <w:shd w:val="clear" w:color="auto" w:fill="FFFFFF"/>
        <w:tabs>
          <w:tab w:val="left" w:pos="993"/>
        </w:tabs>
        <w:autoSpaceDE w:val="0"/>
        <w:autoSpaceDN w:val="0"/>
        <w:adjustRightInd w:val="0"/>
        <w:spacing w:after="0" w:line="240" w:lineRule="auto"/>
        <w:ind w:left="709" w:firstLine="0"/>
        <w:jc w:val="both"/>
        <w:rPr>
          <w:rFonts w:ascii="Times New Roman" w:hAnsi="Times New Roman"/>
          <w:sz w:val="28"/>
          <w:szCs w:val="28"/>
          <w:lang w:val="kk-KZ"/>
        </w:rPr>
      </w:pPr>
      <w:r>
        <w:rPr>
          <w:rFonts w:ascii="Times New Roman" w:hAnsi="Times New Roman"/>
          <w:sz w:val="28"/>
          <w:szCs w:val="28"/>
          <w:lang w:val="kk-KZ"/>
        </w:rPr>
        <w:t>Процессы НОТ, АСС, ККИ, УНИ, ГрозНИИ.</w:t>
      </w:r>
    </w:p>
    <w:p w:rsidR="003768C1" w:rsidRDefault="003768C1" w:rsidP="003768C1">
      <w:pPr>
        <w:adjustRightInd w:val="0"/>
        <w:spacing w:after="0" w:line="240" w:lineRule="auto"/>
        <w:ind w:firstLine="709"/>
        <w:jc w:val="both"/>
        <w:rPr>
          <w:rFonts w:ascii="Times New Roman" w:hAnsi="Times New Roman" w:cs="Times New Roman"/>
          <w:sz w:val="28"/>
          <w:szCs w:val="28"/>
          <w:lang w:val="kk-KZ"/>
        </w:rPr>
      </w:pP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В последние годы были проведены исследования по разработке новых процессов переработки тяжелых нефтяных остатков с целью расширения сырьевых ресурсов для каталитического или гидрокрекинга. С этой целью широко использовались процессы сольвентного десфальтизации тяжелых нефтяных остатков с помощью различных растворителей: пропана, бутана, пентана и легкого бензина. Многие из них основаны на технологии деасфальтизации пропаном, используемой при производстве смазочных масел. В этих процессах наряду с деасфальтизацией и обессоливанием достигается одновременная деметаллизация, а также частичное обессеривание и деазотирование тяжелых нефтяных остатков, что значительно облегчает их последующую каталитическую обработку. Наиболее совершенными и рентабельными можно отметить процессы </w:t>
      </w:r>
      <w:r>
        <w:rPr>
          <w:rFonts w:ascii="Times New Roman" w:hAnsi="Times New Roman" w:cs="Times New Roman"/>
          <w:i/>
          <w:sz w:val="28"/>
          <w:szCs w:val="28"/>
          <w:lang w:val="kk-KZ"/>
        </w:rPr>
        <w:t>Rose</w:t>
      </w:r>
      <w:r>
        <w:rPr>
          <w:rFonts w:ascii="Times New Roman" w:hAnsi="Times New Roman" w:cs="Times New Roman"/>
          <w:sz w:val="28"/>
          <w:szCs w:val="28"/>
          <w:lang w:val="kk-KZ"/>
        </w:rPr>
        <w:t xml:space="preserve"> (фирма"Керр-Макти") и </w:t>
      </w:r>
      <w:r>
        <w:rPr>
          <w:rFonts w:ascii="Times New Roman" w:hAnsi="Times New Roman" w:cs="Times New Roman"/>
          <w:i/>
          <w:sz w:val="28"/>
          <w:szCs w:val="28"/>
          <w:lang w:val="kk-KZ"/>
        </w:rPr>
        <w:t xml:space="preserve">Demex </w:t>
      </w:r>
      <w:r>
        <w:rPr>
          <w:rFonts w:ascii="Times New Roman" w:hAnsi="Times New Roman" w:cs="Times New Roman"/>
          <w:sz w:val="28"/>
          <w:szCs w:val="28"/>
          <w:lang w:val="kk-KZ"/>
        </w:rPr>
        <w:t xml:space="preserve">(фирма </w:t>
      </w:r>
      <w:r>
        <w:rPr>
          <w:rFonts w:ascii="Times New Roman" w:hAnsi="Times New Roman" w:cs="Times New Roman"/>
          <w:i/>
          <w:sz w:val="28"/>
          <w:szCs w:val="28"/>
          <w:lang w:val="kk-KZ"/>
        </w:rPr>
        <w:t>UOP</w:t>
      </w:r>
      <w:r>
        <w:rPr>
          <w:rFonts w:ascii="Times New Roman" w:hAnsi="Times New Roman" w:cs="Times New Roman"/>
          <w:sz w:val="28"/>
          <w:szCs w:val="28"/>
          <w:lang w:val="kk-KZ"/>
        </w:rPr>
        <w:t>), что значительно снижает их энергоемкость, а также использование в качестве растворителя легкой бензиновой фракции позволяет снизить кратность растворителя: тяжелые нефтяные остатки, уменьшение размеров аппаратов, энергопотребление и, следовательно, капитальные и эксплуатационные расходы.</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Наряду с дальнейшим совершенствованием и расширением применения процессов сольвентной деасфальтизации находят промышленное применение различные модификации процессов термоадсорбционной деасфальтизации (ТАД). К ним можно отнести следующие процессы: АРТ, НОТ, АСС, ККИ, УНИ и грозные. </w:t>
      </w:r>
      <w:r w:rsidRPr="00FC3445">
        <w:rPr>
          <w:rFonts w:ascii="Times New Roman" w:hAnsi="Times New Roman" w:cs="Times New Roman"/>
          <w:sz w:val="28"/>
          <w:szCs w:val="28"/>
          <w:lang w:val="kk-KZ"/>
        </w:rPr>
        <w:t>Облагораживание ТНО</w:t>
      </w:r>
      <w:r>
        <w:rPr>
          <w:rFonts w:ascii="Times New Roman" w:hAnsi="Times New Roman" w:cs="Times New Roman"/>
          <w:sz w:val="28"/>
          <w:szCs w:val="28"/>
          <w:lang w:val="kk-KZ"/>
        </w:rPr>
        <w:t xml:space="preserve"> в процессах термоадсорбционной деасфальтизации (ТАД) достигается за счет осуществления термодеструктивных превращений углеводородов и гетеросоединений сырья и последующей адсорбции образующихся смол, асфальтенов и карбоидов, а также металлов, сернистых и азотистых соединений на поверхности дешевых адсорбентов.</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Процесс термоадсорбционного деасфальтизации тяжелой нефти и нефтяных остатков с высокой коксуемостью и содержанием металлов мощностью 2,5 млн. в год. т. разработан и запущен в эксплуатацию в США. Процесс осуществлялся на установке, аналогичной обычной установке каталитического крекинга с лифт-реактором</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Реакторный блок процесса АРТ состоит из лифт-реактора (2), где при температуре 480-520</w:t>
      </w:r>
      <w:r>
        <w:rPr>
          <w:rFonts w:ascii="Times New Roman" w:hAnsi="Times New Roman" w:cs="Times New Roman"/>
          <w:sz w:val="28"/>
          <w:szCs w:val="28"/>
          <w:vertAlign w:val="superscript"/>
          <w:lang w:val="kk-KZ"/>
        </w:rPr>
        <w:t>0</w:t>
      </w:r>
      <w:r>
        <w:rPr>
          <w:rFonts w:ascii="Times New Roman" w:hAnsi="Times New Roman" w:cs="Times New Roman"/>
          <w:sz w:val="28"/>
          <w:szCs w:val="28"/>
          <w:lang w:val="kk-KZ"/>
        </w:rPr>
        <w:t xml:space="preserve">С и при очень коротком времени контакта асфальтены и гетеросоединения крекируемого сырья сорбируется в адсорбенте (арткате) и регенераторе (3), где кокс, осажденный на адсорбенте, сгорает. Удаление </w:t>
      </w:r>
      <w:r>
        <w:rPr>
          <w:rFonts w:ascii="Times New Roman" w:hAnsi="Times New Roman" w:cs="Times New Roman"/>
          <w:sz w:val="28"/>
          <w:szCs w:val="28"/>
          <w:lang w:val="kk-KZ"/>
        </w:rPr>
        <w:lastRenderedPageBreak/>
        <w:t>металлов в процессе АРТ достигает более 95%, а серы и азота-85-50%, при этом реакции крекинга протекают в минимальной степени (адсорбент не обладает крекирующей активностью).</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Примерный выход продуктов АРТ при термоадсорбционной деасфальтизации гудрона (%мас.): газы С3 – С4 – 3-8, нафта – 13-17, легкий газойль – 13-17, тяжелый газойль-53-56 и кокс-7-11. Смесь легкого и тяжелого газойля с низким содержанием металлов является качественным сырьем каталитического крекинга с выделением более 42% мас бензина.</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НОТ- японский процесс термоадсорбционного обезвреживания остатков и тяжелых нефтей с использованием измельченной железной руды в качестве адсорбента (частично выполняющего роль катализатора некоторого термодеструктивного превращения сырья). Процесс НОТ рекомендуется проводить на установках типа каталитического крекинга с псевдоожиженным слоем с подачей водяного пара в реактор.</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АСС - другой японский процесс термоадсорбционной деасфальтизации нефтяных остатков, в качестве адсорбента которого используется алюмосиликат. Процесс АСС также проводится на установках типа ККФ. </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ККИ - это также процесс термического крекинга, при котором железная руда используется в качестве теплоносителя - агрегата в псевдоожиженном слое японских гудронов. Процесс позволяет получать дистиллятные продукты и восстанавливать руду. Углерод, образующийся в результате термического крекинга сырья, оседает в рудных частицах (окиси железа) и используется для восстановления его в пористом железе. Процесс выполнялся по типу установки коксования флюида. Для восстановления токсичной руды, кроме реактора и нагревателя, установка оборудована вращающейся барабанной печью.</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i/>
          <w:sz w:val="28"/>
          <w:szCs w:val="28"/>
          <w:lang w:val="kk-KZ"/>
        </w:rPr>
        <w:t>Процесс термоадсорбционной деасфальтизации нефтяных остатков</w:t>
      </w:r>
      <w:r>
        <w:rPr>
          <w:rFonts w:ascii="Times New Roman" w:hAnsi="Times New Roman" w:cs="Times New Roman"/>
          <w:sz w:val="28"/>
          <w:szCs w:val="28"/>
          <w:lang w:val="kk-KZ"/>
        </w:rPr>
        <w:t>. Это связано с тем, что в новом процессе, разработанном в УНИ совместно с УНПЗ и ГрозНИИ, в качестве адсорбента используется дробленая железная руда. Однако особенности процесса УНИ от японских НОТ и ККИ:</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процесс предполагается вести на базе установок каталитического крекинга с подвижным слоем (после снятия их с эксплуатации с использованием реакторного блока установок типа 43-102);</w:t>
      </w:r>
    </w:p>
    <w:p w:rsidR="003768C1" w:rsidRDefault="003768C1" w:rsidP="003768C1">
      <w:pPr>
        <w:spacing w:after="0" w:line="240" w:lineRule="auto"/>
        <w:ind w:firstLine="709"/>
        <w:jc w:val="both"/>
        <w:rPr>
          <w:rFonts w:ascii="Times New Roman" w:hAnsi="Times New Roman" w:cs="Times New Roman"/>
          <w:sz w:val="28"/>
          <w:szCs w:val="28"/>
          <w:lang w:val="kk-KZ"/>
        </w:rPr>
      </w:pPr>
      <w:r w:rsidRPr="008B45D4">
        <w:rPr>
          <w:rFonts w:ascii="Times New Roman" w:hAnsi="Times New Roman" w:cs="Times New Roman"/>
          <w:sz w:val="28"/>
          <w:szCs w:val="28"/>
          <w:lang w:val="kk-KZ"/>
        </w:rPr>
        <w:t>- процесс осуществляется путем непрерывного удаления из реактора части дробленой руды без регенерации. Обогащенный V и Ni (содержащий в сырье) закоксованный рудный концентрат может быть использован в качестве сырья для получения чугуна специального назначения в металлургии. Таким образом, в процессе достигается одновременно 2 полезных эффекта-улучшение нефтяного сырья и обогащение металлургического сырья легированными металлами и углеродным топливом;</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в зависимости от необходимости процесс может проводиться:</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а) в режиме "крекинг" с максимальным извлечением фракции газойля, используемых в качестве качественного сырья каталитического или гидрокрекинга;</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б) в режиме" пиролиз". с получением 70% об. газообразных продуктов. этилен, пропилен и бутилен (ценное нефтехимическое сырье)наряду с дистиллятными фракциями.</w:t>
      </w:r>
    </w:p>
    <w:p w:rsidR="003768C1" w:rsidRDefault="003768C1" w:rsidP="003768C1">
      <w:pPr>
        <w:spacing w:after="0" w:line="240" w:lineRule="auto"/>
        <w:ind w:firstLine="709"/>
        <w:jc w:val="both"/>
        <w:rPr>
          <w:rFonts w:ascii="Times New Roman" w:hAnsi="Times New Roman" w:cs="Times New Roman"/>
          <w:sz w:val="28"/>
          <w:szCs w:val="28"/>
          <w:lang w:val="kk-KZ"/>
        </w:rPr>
      </w:pPr>
    </w:p>
    <w:p w:rsidR="003768C1" w:rsidRDefault="003768C1" w:rsidP="003768C1">
      <w:pPr>
        <w:spacing w:after="0" w:line="240" w:lineRule="auto"/>
        <w:ind w:firstLine="709"/>
        <w:jc w:val="both"/>
        <w:rPr>
          <w:rFonts w:ascii="Times New Roman" w:hAnsi="Times New Roman" w:cs="Times New Roman"/>
          <w:sz w:val="28"/>
          <w:szCs w:val="28"/>
          <w:lang w:val="kk-KZ"/>
        </w:rPr>
      </w:pPr>
    </w:p>
    <w:p w:rsidR="003768C1" w:rsidRDefault="003768C1" w:rsidP="003768C1">
      <w:pPr>
        <w:spacing w:after="0" w:line="240" w:lineRule="auto"/>
        <w:ind w:firstLine="709"/>
        <w:jc w:val="both"/>
        <w:rPr>
          <w:rFonts w:ascii="Times New Roman" w:hAnsi="Times New Roman" w:cs="Times New Roman"/>
          <w:sz w:val="28"/>
          <w:szCs w:val="28"/>
          <w:lang w:val="kk-KZ"/>
        </w:rPr>
      </w:pPr>
    </w:p>
    <w:p w:rsidR="003768C1" w:rsidRDefault="003768C1" w:rsidP="003768C1">
      <w:pPr>
        <w:adjustRightInd w:val="0"/>
        <w:spacing w:after="0" w:line="240" w:lineRule="auto"/>
        <w:ind w:firstLine="709"/>
        <w:jc w:val="both"/>
        <w:rPr>
          <w:rFonts w:ascii="Times New Roman" w:hAnsi="Times New Roman" w:cs="Times New Roman"/>
          <w:b/>
          <w:sz w:val="28"/>
          <w:szCs w:val="28"/>
          <w:lang w:val="kk-KZ"/>
        </w:rPr>
      </w:pPr>
      <w:r>
        <w:rPr>
          <w:rFonts w:ascii="Times New Roman" w:eastAsia="Times New Roman" w:hAnsi="Times New Roman" w:cs="Times New Roman"/>
          <w:b/>
          <w:bCs/>
          <w:sz w:val="28"/>
          <w:szCs w:val="28"/>
        </w:rPr>
        <w:t>Тема 8.</w:t>
      </w:r>
      <w:r>
        <w:rPr>
          <w:rFonts w:ascii="Times New Roman" w:eastAsia="Times New Roman" w:hAnsi="Times New Roman" w:cs="Times New Roman"/>
          <w:bCs/>
          <w:sz w:val="28"/>
          <w:szCs w:val="28"/>
        </w:rPr>
        <w:t xml:space="preserve"> </w:t>
      </w:r>
      <w:r>
        <w:rPr>
          <w:rFonts w:ascii="Times New Roman" w:hAnsi="Times New Roman" w:cs="Times New Roman"/>
          <w:b/>
          <w:sz w:val="28"/>
          <w:szCs w:val="28"/>
          <w:lang w:val="kk-KZ"/>
        </w:rPr>
        <w:t xml:space="preserve">Каталитический крекинг остаточного сырья. </w:t>
      </w:r>
    </w:p>
    <w:p w:rsidR="003768C1" w:rsidRDefault="003768C1" w:rsidP="003768C1">
      <w:pPr>
        <w:adjustRightInd w:val="0"/>
        <w:spacing w:after="0" w:line="240" w:lineRule="auto"/>
        <w:ind w:firstLine="709"/>
        <w:jc w:val="both"/>
        <w:rPr>
          <w:rFonts w:ascii="Times New Roman" w:hAnsi="Times New Roman" w:cs="Times New Roman"/>
          <w:sz w:val="28"/>
          <w:szCs w:val="28"/>
          <w:lang w:val="kk-KZ"/>
        </w:rPr>
      </w:pPr>
    </w:p>
    <w:p w:rsidR="003768C1" w:rsidRDefault="003768C1" w:rsidP="003768C1">
      <w:pPr>
        <w:pStyle w:val="a9"/>
        <w:numPr>
          <w:ilvl w:val="0"/>
          <w:numId w:val="22"/>
        </w:numPr>
        <w:tabs>
          <w:tab w:val="left" w:pos="993"/>
        </w:tabs>
        <w:adjustRightInd w:val="0"/>
        <w:spacing w:after="0" w:line="240" w:lineRule="auto"/>
        <w:ind w:left="709" w:firstLine="0"/>
        <w:jc w:val="both"/>
        <w:rPr>
          <w:rFonts w:ascii="Times New Roman" w:hAnsi="Times New Roman"/>
          <w:sz w:val="28"/>
          <w:szCs w:val="28"/>
          <w:lang w:val="kk-KZ"/>
        </w:rPr>
      </w:pPr>
      <w:r>
        <w:rPr>
          <w:rFonts w:ascii="Times New Roman" w:hAnsi="Times New Roman"/>
          <w:sz w:val="28"/>
          <w:szCs w:val="28"/>
          <w:lang w:val="kk-KZ"/>
        </w:rPr>
        <w:t xml:space="preserve">Особенности каталитического крекинга остаточного сырья. </w:t>
      </w:r>
    </w:p>
    <w:p w:rsidR="003768C1" w:rsidRDefault="003768C1" w:rsidP="003768C1">
      <w:pPr>
        <w:pStyle w:val="a9"/>
        <w:numPr>
          <w:ilvl w:val="0"/>
          <w:numId w:val="22"/>
        </w:numPr>
        <w:tabs>
          <w:tab w:val="left" w:pos="993"/>
        </w:tabs>
        <w:adjustRightInd w:val="0"/>
        <w:spacing w:after="0" w:line="240" w:lineRule="auto"/>
        <w:ind w:left="709" w:firstLine="0"/>
        <w:jc w:val="both"/>
        <w:rPr>
          <w:rFonts w:ascii="Times New Roman" w:hAnsi="Times New Roman"/>
          <w:sz w:val="28"/>
          <w:szCs w:val="28"/>
          <w:lang w:val="kk-KZ"/>
        </w:rPr>
      </w:pPr>
      <w:r>
        <w:rPr>
          <w:rFonts w:ascii="Times New Roman" w:hAnsi="Times New Roman"/>
          <w:sz w:val="28"/>
          <w:szCs w:val="28"/>
          <w:lang w:val="kk-KZ"/>
        </w:rPr>
        <w:t xml:space="preserve">Характеристика сырья каталитического крекинга. </w:t>
      </w:r>
    </w:p>
    <w:p w:rsidR="003768C1" w:rsidRDefault="003768C1" w:rsidP="003768C1">
      <w:pPr>
        <w:pStyle w:val="a9"/>
        <w:numPr>
          <w:ilvl w:val="0"/>
          <w:numId w:val="22"/>
        </w:numPr>
        <w:tabs>
          <w:tab w:val="left" w:pos="993"/>
        </w:tabs>
        <w:adjustRightInd w:val="0"/>
        <w:spacing w:after="0" w:line="240" w:lineRule="auto"/>
        <w:ind w:left="709" w:firstLine="0"/>
        <w:jc w:val="both"/>
        <w:rPr>
          <w:rFonts w:ascii="Times New Roman" w:hAnsi="Times New Roman"/>
          <w:sz w:val="28"/>
          <w:szCs w:val="28"/>
          <w:lang w:val="kk-KZ"/>
        </w:rPr>
      </w:pPr>
      <w:r>
        <w:rPr>
          <w:rFonts w:ascii="Times New Roman" w:hAnsi="Times New Roman"/>
          <w:sz w:val="28"/>
          <w:szCs w:val="28"/>
          <w:lang w:val="kk-KZ"/>
        </w:rPr>
        <w:t>Катализаторы. Пассиваторы. Деметаллизация катализатора.</w:t>
      </w:r>
    </w:p>
    <w:p w:rsidR="003768C1" w:rsidRDefault="003768C1" w:rsidP="003768C1">
      <w:pPr>
        <w:adjustRightInd w:val="0"/>
        <w:spacing w:after="0" w:line="240" w:lineRule="auto"/>
        <w:ind w:firstLine="709"/>
        <w:jc w:val="both"/>
        <w:rPr>
          <w:rFonts w:ascii="Times New Roman" w:hAnsi="Times New Roman" w:cs="Times New Roman"/>
          <w:sz w:val="28"/>
          <w:szCs w:val="28"/>
          <w:lang w:val="kk-KZ"/>
        </w:rPr>
      </w:pPr>
    </w:p>
    <w:p w:rsidR="003768C1" w:rsidRDefault="003768C1" w:rsidP="003768C1">
      <w:pPr>
        <w:adjustRightInd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Наиболее перспективным методом получения светлых нефтепродуктов из остаточного нефтяного сырья является каталитический крекинг. Однако для того, чтобы подвергнуть крекингу такие тяжелые нефтяные фракции, как мазут, необходимо решить ряд научно-технических задач, главным образом в виде высокопрочных порфириновых комплексов, важнейшим из которых является предотвращение отравления катализаторов металлами в нефти (Ni, V, Cu, Fe и др.). Накопление металлов в катализаторе приводит к значительному снижению выхода бензина и конверсии исходного сырья, при этом образование Н2 и кокса сильно возрастает. </w:t>
      </w:r>
    </w:p>
    <w:p w:rsidR="003768C1" w:rsidRDefault="003768C1" w:rsidP="003768C1">
      <w:pPr>
        <w:pStyle w:val="16"/>
        <w:shd w:val="clear" w:color="auto" w:fill="auto"/>
        <w:spacing w:before="0" w:after="0" w:line="240" w:lineRule="auto"/>
        <w:ind w:firstLine="709"/>
        <w:jc w:val="both"/>
        <w:rPr>
          <w:sz w:val="28"/>
          <w:szCs w:val="28"/>
        </w:rPr>
      </w:pPr>
      <w:r>
        <w:rPr>
          <w:sz w:val="28"/>
          <w:szCs w:val="28"/>
        </w:rPr>
        <w:t>Для предотвращения отравления катализатора металлами воз</w:t>
      </w:r>
      <w:r>
        <w:rPr>
          <w:sz w:val="28"/>
          <w:szCs w:val="28"/>
        </w:rPr>
        <w:softHyphen/>
        <w:t>можны следующие пути:</w:t>
      </w:r>
    </w:p>
    <w:p w:rsidR="003768C1" w:rsidRDefault="003768C1" w:rsidP="003768C1">
      <w:pPr>
        <w:pStyle w:val="16"/>
        <w:numPr>
          <w:ilvl w:val="0"/>
          <w:numId w:val="20"/>
        </w:numPr>
        <w:shd w:val="clear" w:color="auto" w:fill="auto"/>
        <w:tabs>
          <w:tab w:val="left" w:pos="800"/>
        </w:tabs>
        <w:spacing w:before="0" w:after="0" w:line="240" w:lineRule="auto"/>
        <w:ind w:firstLine="709"/>
        <w:jc w:val="both"/>
        <w:rPr>
          <w:sz w:val="28"/>
          <w:szCs w:val="28"/>
        </w:rPr>
      </w:pPr>
      <w:r>
        <w:rPr>
          <w:sz w:val="28"/>
          <w:szCs w:val="28"/>
        </w:rPr>
        <w:t>предварительная деметаллизация сырья;</w:t>
      </w:r>
    </w:p>
    <w:p w:rsidR="003768C1" w:rsidRDefault="003768C1" w:rsidP="003768C1">
      <w:pPr>
        <w:pStyle w:val="16"/>
        <w:numPr>
          <w:ilvl w:val="0"/>
          <w:numId w:val="20"/>
        </w:numPr>
        <w:shd w:val="clear" w:color="auto" w:fill="auto"/>
        <w:tabs>
          <w:tab w:val="left" w:pos="823"/>
        </w:tabs>
        <w:spacing w:before="0" w:after="0" w:line="240" w:lineRule="auto"/>
        <w:ind w:firstLine="709"/>
        <w:jc w:val="both"/>
        <w:rPr>
          <w:sz w:val="28"/>
          <w:szCs w:val="28"/>
        </w:rPr>
      </w:pPr>
      <w:r>
        <w:rPr>
          <w:sz w:val="28"/>
          <w:szCs w:val="28"/>
        </w:rPr>
        <w:t>непрерывная деметализация части циркулирующего в системе катализа</w:t>
      </w:r>
      <w:r>
        <w:rPr>
          <w:sz w:val="28"/>
          <w:szCs w:val="28"/>
        </w:rPr>
        <w:softHyphen/>
        <w:t>тора;</w:t>
      </w:r>
    </w:p>
    <w:p w:rsidR="003768C1" w:rsidRDefault="003768C1" w:rsidP="003768C1">
      <w:pPr>
        <w:pStyle w:val="16"/>
        <w:numPr>
          <w:ilvl w:val="0"/>
          <w:numId w:val="20"/>
        </w:numPr>
        <w:shd w:val="clear" w:color="auto" w:fill="auto"/>
        <w:tabs>
          <w:tab w:val="left" w:pos="805"/>
        </w:tabs>
        <w:spacing w:before="0" w:after="0" w:line="240" w:lineRule="auto"/>
        <w:ind w:firstLine="709"/>
        <w:jc w:val="both"/>
        <w:rPr>
          <w:sz w:val="28"/>
          <w:szCs w:val="28"/>
        </w:rPr>
      </w:pPr>
      <w:r>
        <w:rPr>
          <w:sz w:val="28"/>
          <w:szCs w:val="28"/>
        </w:rPr>
        <w:t>применение добавок, пассивирующих отравляющее действие металлов на катализатор.</w:t>
      </w:r>
    </w:p>
    <w:p w:rsidR="003768C1" w:rsidRDefault="003768C1" w:rsidP="003768C1">
      <w:pPr>
        <w:adjustRightInd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Одним из наиболее перспективных методов снижения вредного воздействия металлов является обработка отравленных катализаторов пассиваторами, в качестве которых могут быть использованы некоторые соединения элементов сурьмы, олова и др. В отличие от деметаллизации метод пассивации не требует создания специальных установок и позволяет перерабатывать нефтяное сырье, содержащее высокие металлы, по технологии каталитического крекинга с хорошими технико-экономическими показателями.</w:t>
      </w:r>
    </w:p>
    <w:p w:rsidR="003768C1" w:rsidRDefault="003768C1" w:rsidP="003768C1">
      <w:pPr>
        <w:pStyle w:val="16"/>
        <w:shd w:val="clear" w:color="auto" w:fill="auto"/>
        <w:spacing w:before="0" w:after="0" w:line="240" w:lineRule="auto"/>
        <w:ind w:firstLine="709"/>
        <w:jc w:val="both"/>
        <w:rPr>
          <w:sz w:val="28"/>
          <w:szCs w:val="28"/>
        </w:rPr>
      </w:pPr>
      <w:r>
        <w:rPr>
          <w:sz w:val="28"/>
          <w:szCs w:val="28"/>
        </w:rPr>
        <w:t>Для решения проблем, возникающих при переработке тяжелого сырья, требуется:</w:t>
      </w:r>
    </w:p>
    <w:p w:rsidR="003768C1" w:rsidRDefault="003768C1" w:rsidP="003768C1">
      <w:pPr>
        <w:pStyle w:val="16"/>
        <w:numPr>
          <w:ilvl w:val="0"/>
          <w:numId w:val="20"/>
        </w:numPr>
        <w:shd w:val="clear" w:color="auto" w:fill="auto"/>
        <w:tabs>
          <w:tab w:val="left" w:pos="848"/>
        </w:tabs>
        <w:spacing w:before="0" w:after="0" w:line="240" w:lineRule="auto"/>
        <w:ind w:firstLine="709"/>
        <w:jc w:val="both"/>
        <w:rPr>
          <w:sz w:val="28"/>
          <w:szCs w:val="28"/>
        </w:rPr>
      </w:pPr>
      <w:r>
        <w:rPr>
          <w:sz w:val="28"/>
          <w:szCs w:val="28"/>
        </w:rPr>
        <w:t>создание специальных термо-, паростойких и устойчивых к отравле</w:t>
      </w:r>
      <w:r>
        <w:rPr>
          <w:sz w:val="28"/>
          <w:szCs w:val="28"/>
        </w:rPr>
        <w:softHyphen/>
        <w:t xml:space="preserve">нию металлами катализаторов, а также пассивирующих или улавливающих металлы </w:t>
      </w:r>
      <w:r>
        <w:rPr>
          <w:sz w:val="28"/>
          <w:szCs w:val="28"/>
        </w:rPr>
        <w:lastRenderedPageBreak/>
        <w:t>добавок;</w:t>
      </w:r>
    </w:p>
    <w:p w:rsidR="003768C1" w:rsidRDefault="003768C1" w:rsidP="003768C1">
      <w:pPr>
        <w:pStyle w:val="16"/>
        <w:numPr>
          <w:ilvl w:val="0"/>
          <w:numId w:val="20"/>
        </w:numPr>
        <w:shd w:val="clear" w:color="auto" w:fill="auto"/>
        <w:tabs>
          <w:tab w:val="left" w:pos="800"/>
        </w:tabs>
        <w:spacing w:before="0" w:after="0" w:line="240" w:lineRule="auto"/>
        <w:ind w:firstLine="709"/>
        <w:jc w:val="both"/>
        <w:rPr>
          <w:sz w:val="28"/>
          <w:szCs w:val="28"/>
        </w:rPr>
      </w:pPr>
      <w:r>
        <w:rPr>
          <w:sz w:val="28"/>
          <w:szCs w:val="28"/>
        </w:rPr>
        <w:t>создание катализаторов с пониженным газо- и коксообразованием;</w:t>
      </w:r>
    </w:p>
    <w:p w:rsidR="003768C1" w:rsidRDefault="003768C1" w:rsidP="003768C1">
      <w:pPr>
        <w:pStyle w:val="16"/>
        <w:numPr>
          <w:ilvl w:val="0"/>
          <w:numId w:val="20"/>
        </w:numPr>
        <w:shd w:val="clear" w:color="auto" w:fill="auto"/>
        <w:tabs>
          <w:tab w:val="left" w:pos="841"/>
        </w:tabs>
        <w:spacing w:before="0" w:after="0" w:line="240" w:lineRule="auto"/>
        <w:ind w:firstLine="709"/>
        <w:jc w:val="both"/>
        <w:rPr>
          <w:sz w:val="28"/>
          <w:szCs w:val="28"/>
        </w:rPr>
      </w:pPr>
      <w:r>
        <w:rPr>
          <w:sz w:val="28"/>
          <w:szCs w:val="28"/>
        </w:rPr>
        <w:t>использование технологических приемов, обеспечивающих снижение выхода кокса, и различных методов предварительной подготовки (очистки) сырья;</w:t>
      </w:r>
    </w:p>
    <w:p w:rsidR="003768C1" w:rsidRDefault="003768C1" w:rsidP="003768C1">
      <w:pPr>
        <w:pStyle w:val="16"/>
        <w:numPr>
          <w:ilvl w:val="0"/>
          <w:numId w:val="20"/>
        </w:numPr>
        <w:shd w:val="clear" w:color="auto" w:fill="auto"/>
        <w:tabs>
          <w:tab w:val="left" w:pos="834"/>
        </w:tabs>
        <w:spacing w:before="0" w:after="0" w:line="240" w:lineRule="auto"/>
        <w:ind w:firstLine="709"/>
        <w:jc w:val="both"/>
        <w:rPr>
          <w:sz w:val="28"/>
          <w:szCs w:val="28"/>
        </w:rPr>
      </w:pPr>
      <w:r>
        <w:rPr>
          <w:sz w:val="28"/>
          <w:szCs w:val="28"/>
        </w:rPr>
        <w:t>создание высокопроизводительных двухступенчатых регенераторов, в которых имеются специальные внутренние и (или) внешние устройства для отвода тепла, а также предусмотрена защита корпуса, днищ и внутренних устройств от высокой температуры;</w:t>
      </w:r>
    </w:p>
    <w:p w:rsidR="003768C1" w:rsidRDefault="003768C1" w:rsidP="003768C1">
      <w:pPr>
        <w:pStyle w:val="16"/>
        <w:numPr>
          <w:ilvl w:val="0"/>
          <w:numId w:val="20"/>
        </w:numPr>
        <w:shd w:val="clear" w:color="auto" w:fill="auto"/>
        <w:tabs>
          <w:tab w:val="left" w:pos="837"/>
        </w:tabs>
        <w:spacing w:before="0" w:after="0" w:line="240" w:lineRule="auto"/>
        <w:ind w:firstLine="709"/>
        <w:jc w:val="both"/>
        <w:rPr>
          <w:sz w:val="28"/>
          <w:szCs w:val="28"/>
        </w:rPr>
      </w:pPr>
      <w:r>
        <w:rPr>
          <w:sz w:val="28"/>
          <w:szCs w:val="28"/>
        </w:rPr>
        <w:t>очистка дымовых газов от оксидов серы и азота с помощью добавок для связывания их в регенераторе и скрубберной очистки;</w:t>
      </w:r>
    </w:p>
    <w:p w:rsidR="003768C1" w:rsidRDefault="003768C1" w:rsidP="003768C1">
      <w:pPr>
        <w:pStyle w:val="16"/>
        <w:numPr>
          <w:ilvl w:val="0"/>
          <w:numId w:val="20"/>
        </w:numPr>
        <w:shd w:val="clear" w:color="auto" w:fill="auto"/>
        <w:tabs>
          <w:tab w:val="left" w:pos="837"/>
        </w:tabs>
        <w:spacing w:before="0" w:after="0" w:line="240" w:lineRule="auto"/>
        <w:ind w:firstLine="709"/>
        <w:jc w:val="both"/>
        <w:rPr>
          <w:sz w:val="28"/>
          <w:szCs w:val="28"/>
        </w:rPr>
      </w:pPr>
      <w:r>
        <w:rPr>
          <w:sz w:val="28"/>
          <w:szCs w:val="28"/>
        </w:rPr>
        <w:t>тщательное распыление сырья с помощью диспергирующего агента;</w:t>
      </w:r>
    </w:p>
    <w:p w:rsidR="003768C1" w:rsidRDefault="003768C1" w:rsidP="003768C1">
      <w:pPr>
        <w:pStyle w:val="16"/>
        <w:numPr>
          <w:ilvl w:val="0"/>
          <w:numId w:val="20"/>
        </w:numPr>
        <w:shd w:val="clear" w:color="auto" w:fill="auto"/>
        <w:tabs>
          <w:tab w:val="left" w:pos="805"/>
        </w:tabs>
        <w:spacing w:before="0" w:after="0" w:line="240" w:lineRule="auto"/>
        <w:ind w:firstLine="709"/>
        <w:jc w:val="both"/>
        <w:rPr>
          <w:sz w:val="28"/>
          <w:szCs w:val="28"/>
        </w:rPr>
      </w:pPr>
      <w:r>
        <w:rPr>
          <w:sz w:val="28"/>
          <w:szCs w:val="28"/>
        </w:rPr>
        <w:t>создание новых конструкций узлов смешения сырья с катализатором и форсунок для ввода сырья;</w:t>
      </w:r>
    </w:p>
    <w:p w:rsidR="003768C1" w:rsidRDefault="003768C1" w:rsidP="003768C1">
      <w:pPr>
        <w:pStyle w:val="16"/>
        <w:numPr>
          <w:ilvl w:val="0"/>
          <w:numId w:val="20"/>
        </w:numPr>
        <w:shd w:val="clear" w:color="auto" w:fill="auto"/>
        <w:tabs>
          <w:tab w:val="left" w:pos="819"/>
        </w:tabs>
        <w:spacing w:before="0" w:after="0" w:line="240" w:lineRule="auto"/>
        <w:ind w:firstLine="709"/>
        <w:jc w:val="both"/>
        <w:rPr>
          <w:sz w:val="28"/>
          <w:szCs w:val="28"/>
        </w:rPr>
      </w:pPr>
      <w:r>
        <w:rPr>
          <w:sz w:val="28"/>
          <w:szCs w:val="28"/>
        </w:rPr>
        <w:t>снижение парциального давления сырья для наиболее полного его ис</w:t>
      </w:r>
      <w:r>
        <w:rPr>
          <w:sz w:val="28"/>
          <w:szCs w:val="28"/>
        </w:rPr>
        <w:softHyphen/>
        <w:t>парения.</w:t>
      </w:r>
    </w:p>
    <w:p w:rsidR="003768C1" w:rsidRDefault="003768C1" w:rsidP="003768C1">
      <w:pPr>
        <w:adjustRightInd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i/>
          <w:sz w:val="28"/>
          <w:szCs w:val="28"/>
          <w:lang w:val="kk-KZ"/>
        </w:rPr>
        <w:t>Сырье каталитического крекинга</w:t>
      </w:r>
      <w:r>
        <w:rPr>
          <w:rFonts w:ascii="Times New Roman" w:hAnsi="Times New Roman" w:cs="Times New Roman"/>
          <w:sz w:val="28"/>
          <w:szCs w:val="28"/>
          <w:lang w:val="kk-KZ"/>
        </w:rPr>
        <w:t>. На выход продуктов каталитического крекинга существенное влияние оказывает химический состав сырья. Скорость конверсии сырья, образование бензина и дезактивация катализатора определяются величиной соотношения ароматических:нафтеновых углеводородов (А:Н) к сырью.  При увеличении этого соотношения до 1 скорость крекинга резко снижается, а дальнейшее увеличение соотношения А: Н незначительно снижает скорость конверсии сырья в сырье и образование бензина.</w:t>
      </w:r>
    </w:p>
    <w:p w:rsidR="003768C1" w:rsidRDefault="003768C1" w:rsidP="003768C1">
      <w:pPr>
        <w:pStyle w:val="16"/>
        <w:shd w:val="clear" w:color="auto" w:fill="auto"/>
        <w:spacing w:before="0" w:after="0" w:line="240" w:lineRule="auto"/>
        <w:ind w:firstLine="709"/>
        <w:jc w:val="both"/>
      </w:pPr>
      <w:r>
        <w:t>Между свойствами обычного сырья крекинга - вакуумных газойлей (фр. 350-500°С) и более тяжелых видов сырья существуют определенные от</w:t>
      </w:r>
      <w:r>
        <w:softHyphen/>
        <w:t>личия, которые затрудняют переработку. За рубежом к установкам, перера</w:t>
      </w:r>
      <w:r>
        <w:softHyphen/>
        <w:t>батывающим остаточное сырье, относят те, в сырье которых содержится бо</w:t>
      </w:r>
      <w:r>
        <w:softHyphen/>
        <w:t xml:space="preserve">лее 5% фракций, </w:t>
      </w:r>
      <w:proofErr w:type="gramStart"/>
      <w:r>
        <w:t>выкипаю-щих</w:t>
      </w:r>
      <w:proofErr w:type="gramEnd"/>
      <w:r>
        <w:t xml:space="preserve"> выше 538°С.</w:t>
      </w:r>
    </w:p>
    <w:p w:rsidR="003768C1" w:rsidRDefault="003768C1" w:rsidP="003768C1">
      <w:pPr>
        <w:pStyle w:val="16"/>
        <w:shd w:val="clear" w:color="auto" w:fill="auto"/>
        <w:spacing w:before="0" w:after="0" w:line="240" w:lineRule="auto"/>
        <w:ind w:firstLine="709"/>
        <w:jc w:val="both"/>
      </w:pPr>
      <w:r>
        <w:t>При утяжелении фракционного состава в вакуумных газойлях и тем бо</w:t>
      </w:r>
      <w:r>
        <w:softHyphen/>
        <w:t>лее в мазутах и более тяжелых остатках увеличивается содержание смолисто</w:t>
      </w:r>
      <w:r>
        <w:softHyphen/>
        <w:t>асфальтовых веществ, серу-, азот- и металлосодержащих соединений. При</w:t>
      </w:r>
      <w:r>
        <w:softHyphen/>
        <w:t>сутствие сернистых соединений в сырье не оказывает заметного влияния на активность современных катализаторов. Однако, переработка сырья с содер</w:t>
      </w:r>
      <w:r>
        <w:softHyphen/>
        <w:t>жанием серы более 0,5% мае. ведет к получению высокосернистых топлив, что способствует загрязнению воздушного бассейна, увеличению выхода се</w:t>
      </w:r>
      <w:r>
        <w:softHyphen/>
        <w:t>роводорода в газах и содержания серы в коксе, что при его регенерации со</w:t>
      </w:r>
      <w:r>
        <w:softHyphen/>
        <w:t>провождается выбросом в атмосферу с дымовыми газами оксидов серы (</w:t>
      </w:r>
      <w:r>
        <w:rPr>
          <w:lang w:val="en-US"/>
        </w:rPr>
        <w:t>S</w:t>
      </w:r>
      <w:r>
        <w:t>О</w:t>
      </w:r>
      <w:r>
        <w:rPr>
          <w:vertAlign w:val="subscript"/>
        </w:rPr>
        <w:t>2</w:t>
      </w:r>
      <w:r>
        <w:t xml:space="preserve"> и </w:t>
      </w:r>
      <w:r>
        <w:rPr>
          <w:lang w:val="en-US"/>
        </w:rPr>
        <w:t>S</w:t>
      </w:r>
      <w:r>
        <w:t>О</w:t>
      </w:r>
      <w:r>
        <w:rPr>
          <w:vertAlign w:val="subscript"/>
        </w:rPr>
        <w:t>3</w:t>
      </w:r>
      <w:r>
        <w:t>). Утяжеление фракционного состава сырья крекинга ведет к увеличе</w:t>
      </w:r>
      <w:r>
        <w:softHyphen/>
        <w:t>нию содержания в нем ванадия и никеля. Если в газойлях содержание метал</w:t>
      </w:r>
      <w:r>
        <w:softHyphen/>
        <w:t>лов составляет до 1 г/т, то в мазутах - до 170 г/т. Соответственно при перера</w:t>
      </w:r>
      <w:r>
        <w:softHyphen/>
        <w:t>ботке такого сырья содержание металлов на катализаторе достигнет 10 000- 30 000 г/т (при переработке газойлей не более 1000 г/т). Металлы, адсорби</w:t>
      </w:r>
      <w:r>
        <w:softHyphen/>
        <w:t xml:space="preserve">рованные на катализаторе, забивают поры, </w:t>
      </w:r>
      <w:r>
        <w:lastRenderedPageBreak/>
        <w:t>блокируют активные центры, что приводит к дезактивации катализатора, способствует увеличению его дегид- рогенизационных свойств, т.е. повышению выхода газа (в том числе водоро</w:t>
      </w:r>
      <w:r>
        <w:softHyphen/>
        <w:t>да), олефинов и кокса, одновременно снижается выход бензина. Наряду со снижением активности присутствие металлов способствует механическому разрушению катализатора. Считают^ что отравляющее действие никеля в 1,5- 4 раза сильнее действия ванадия.</w:t>
      </w:r>
    </w:p>
    <w:p w:rsidR="003768C1" w:rsidRDefault="003768C1" w:rsidP="003768C1">
      <w:pPr>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Адсорбированные металлы проникают в частицы катализатора на глу</w:t>
      </w:r>
      <w:r>
        <w:rPr>
          <w:rFonts w:ascii="Times New Roman" w:hAnsi="Times New Roman" w:cs="Times New Roman"/>
          <w:sz w:val="28"/>
          <w:szCs w:val="28"/>
        </w:rPr>
        <w:softHyphen/>
        <w:t>бину 30-40 мк. При переработке остаточного сырья на установках с движу</w:t>
      </w:r>
      <w:r>
        <w:rPr>
          <w:rFonts w:ascii="Times New Roman" w:hAnsi="Times New Roman" w:cs="Times New Roman"/>
          <w:sz w:val="28"/>
          <w:szCs w:val="28"/>
        </w:rPr>
        <w:softHyphen/>
        <w:t>щимся шариковым катализатором металлы находятся на поверхностном ис</w:t>
      </w:r>
      <w:r>
        <w:rPr>
          <w:rFonts w:ascii="Times New Roman" w:hAnsi="Times New Roman" w:cs="Times New Roman"/>
          <w:sz w:val="28"/>
          <w:szCs w:val="28"/>
        </w:rPr>
        <w:softHyphen/>
        <w:t>тираемом слое и не оказывают значительного влияния на работу катализато</w:t>
      </w:r>
      <w:r>
        <w:rPr>
          <w:rFonts w:ascii="Times New Roman" w:hAnsi="Times New Roman" w:cs="Times New Roman"/>
          <w:sz w:val="28"/>
          <w:szCs w:val="28"/>
        </w:rPr>
        <w:softHyphen/>
        <w:t>ра. На установках крекинга с микросферическим катализатором, имеющим основной размер частиц 70-80 мк, проблема удаления металлов из сырья по</w:t>
      </w:r>
      <w:r>
        <w:rPr>
          <w:rFonts w:ascii="Times New Roman" w:hAnsi="Times New Roman" w:cs="Times New Roman"/>
          <w:sz w:val="28"/>
          <w:szCs w:val="28"/>
        </w:rPr>
        <w:softHyphen/>
        <w:t>лучает первостепенное значение. Снижение содержания металлов на катали</w:t>
      </w:r>
      <w:r>
        <w:rPr>
          <w:rFonts w:ascii="Times New Roman" w:hAnsi="Times New Roman" w:cs="Times New Roman"/>
          <w:sz w:val="28"/>
          <w:szCs w:val="28"/>
        </w:rPr>
        <w:softHyphen/>
        <w:t>заторе путем его усиленного обновления становится не экономичным при их содержании в исходном сырье более 23 г/т. При крекинге сырья, содержаще</w:t>
      </w:r>
      <w:r>
        <w:rPr>
          <w:rFonts w:ascii="Times New Roman" w:hAnsi="Times New Roman" w:cs="Times New Roman"/>
          <w:sz w:val="28"/>
          <w:szCs w:val="28"/>
        </w:rPr>
        <w:softHyphen/>
        <w:t>го 50 г/т металлов, при производительности около 2,7 млн. т/год расход све</w:t>
      </w:r>
      <w:r>
        <w:rPr>
          <w:rFonts w:ascii="Times New Roman" w:hAnsi="Times New Roman" w:cs="Times New Roman"/>
          <w:sz w:val="28"/>
          <w:szCs w:val="28"/>
        </w:rPr>
        <w:softHyphen/>
        <w:t>жего катализатора составляет 36 т/сутки (при содержании металлов на ката</w:t>
      </w:r>
      <w:r>
        <w:rPr>
          <w:rFonts w:ascii="Times New Roman" w:hAnsi="Times New Roman" w:cs="Times New Roman"/>
          <w:sz w:val="28"/>
          <w:szCs w:val="28"/>
        </w:rPr>
        <w:softHyphen/>
        <w:t xml:space="preserve">лизаторе 1%). </w:t>
      </w:r>
    </w:p>
    <w:p w:rsidR="003768C1" w:rsidRDefault="003768C1" w:rsidP="003768C1">
      <w:pPr>
        <w:pStyle w:val="16"/>
        <w:shd w:val="clear" w:color="auto" w:fill="auto"/>
        <w:spacing w:before="0" w:after="0" w:line="240" w:lineRule="auto"/>
        <w:ind w:firstLine="709"/>
        <w:jc w:val="both"/>
        <w:rPr>
          <w:sz w:val="28"/>
          <w:szCs w:val="28"/>
        </w:rPr>
      </w:pPr>
      <w:r>
        <w:rPr>
          <w:i/>
          <w:sz w:val="28"/>
          <w:szCs w:val="28"/>
          <w:lang w:val="kk-KZ"/>
        </w:rPr>
        <w:t>Катализатор.</w:t>
      </w:r>
      <w:r>
        <w:rPr>
          <w:sz w:val="28"/>
          <w:szCs w:val="28"/>
          <w:lang w:val="kk-KZ"/>
        </w:rPr>
        <w:t xml:space="preserve"> </w:t>
      </w:r>
      <w:r>
        <w:rPr>
          <w:sz w:val="28"/>
          <w:szCs w:val="28"/>
        </w:rPr>
        <w:t>Промышленные катализаторы крекинга предназначены для превраще</w:t>
      </w:r>
      <w:r>
        <w:rPr>
          <w:sz w:val="28"/>
          <w:szCs w:val="28"/>
        </w:rPr>
        <w:softHyphen/>
        <w:t xml:space="preserve">ния тяжелого сырья в углеводороды изомерного и ароматического строения </w:t>
      </w:r>
      <w:r>
        <w:rPr>
          <w:sz w:val="28"/>
          <w:szCs w:val="28"/>
          <w:lang w:val="kk-KZ"/>
        </w:rPr>
        <w:t>С</w:t>
      </w:r>
      <w:r>
        <w:rPr>
          <w:sz w:val="28"/>
          <w:szCs w:val="28"/>
          <w:vertAlign w:val="subscript"/>
          <w:lang w:val="kk-KZ"/>
        </w:rPr>
        <w:t>5</w:t>
      </w:r>
      <w:r>
        <w:rPr>
          <w:sz w:val="28"/>
          <w:szCs w:val="28"/>
          <w:lang w:val="kk-KZ"/>
        </w:rPr>
        <w:t xml:space="preserve">-Сі5, </w:t>
      </w:r>
      <w:r>
        <w:rPr>
          <w:sz w:val="28"/>
          <w:szCs w:val="28"/>
        </w:rPr>
        <w:t>пригодные для применения в качестве моторного топлива. Парал</w:t>
      </w:r>
      <w:r>
        <w:rPr>
          <w:sz w:val="28"/>
          <w:szCs w:val="28"/>
        </w:rPr>
        <w:softHyphen/>
        <w:t>лельно протекают нежелательные побочные реакции, сопровождающиеся образованием газов и отложением кокса на катализаторе. Они должны обес</w:t>
      </w:r>
      <w:r>
        <w:rPr>
          <w:sz w:val="28"/>
          <w:szCs w:val="28"/>
        </w:rPr>
        <w:softHyphen/>
        <w:t>печить высокую селективность образования фракции С</w:t>
      </w:r>
      <w:r>
        <w:rPr>
          <w:sz w:val="28"/>
          <w:szCs w:val="28"/>
          <w:vertAlign w:val="subscript"/>
        </w:rPr>
        <w:t>5</w:t>
      </w:r>
      <w:r>
        <w:rPr>
          <w:sz w:val="28"/>
          <w:szCs w:val="28"/>
        </w:rPr>
        <w:t>-С</w:t>
      </w:r>
      <w:r>
        <w:rPr>
          <w:sz w:val="28"/>
          <w:szCs w:val="28"/>
          <w:vertAlign w:val="subscript"/>
        </w:rPr>
        <w:t>15</w:t>
      </w:r>
      <w:r>
        <w:rPr>
          <w:sz w:val="28"/>
          <w:szCs w:val="28"/>
        </w:rPr>
        <w:t>, низкий выход газа и кокса и высокий выход изо парафиновых и ароматических углеводоро</w:t>
      </w:r>
      <w:r>
        <w:rPr>
          <w:sz w:val="28"/>
          <w:szCs w:val="28"/>
        </w:rPr>
        <w:softHyphen/>
        <w:t>дов.</w:t>
      </w:r>
    </w:p>
    <w:p w:rsidR="003768C1" w:rsidRDefault="003768C1" w:rsidP="003768C1">
      <w:pPr>
        <w:pStyle w:val="16"/>
        <w:shd w:val="clear" w:color="auto" w:fill="auto"/>
        <w:spacing w:before="0" w:after="0" w:line="240" w:lineRule="auto"/>
        <w:ind w:firstLine="709"/>
        <w:jc w:val="both"/>
        <w:rPr>
          <w:sz w:val="28"/>
          <w:szCs w:val="28"/>
        </w:rPr>
      </w:pPr>
      <w:r>
        <w:rPr>
          <w:sz w:val="28"/>
          <w:szCs w:val="28"/>
        </w:rPr>
        <w:t>Катализаторы крекинга теряют активность вследствие образования кок</w:t>
      </w:r>
      <w:r>
        <w:rPr>
          <w:sz w:val="28"/>
          <w:szCs w:val="28"/>
        </w:rPr>
        <w:softHyphen/>
        <w:t>са на их поверхности. Для уменьшения выхода кокса при крекинге тяжелого и остаточного сырья разработаны специальные катализаторы, обладающие улучшенной селективностью по выходу кокса. В этих катализаторах имеются поры большого диаметра, что препятствует конденсации углеводородов в порах и их закупорке. Кроме того, в их состав входят цеолиты нового типа, характеризующиеся относительно небольшими скоростями реакций переноса водорода, вследствие чего уменьшается образование полиядерных соединений-«предшественников» кокса.</w:t>
      </w:r>
    </w:p>
    <w:p w:rsidR="003768C1" w:rsidRDefault="003768C1" w:rsidP="003768C1">
      <w:pPr>
        <w:pStyle w:val="16"/>
        <w:shd w:val="clear" w:color="auto" w:fill="auto"/>
        <w:spacing w:before="0" w:after="0" w:line="240" w:lineRule="auto"/>
        <w:ind w:firstLine="709"/>
        <w:jc w:val="both"/>
        <w:rPr>
          <w:sz w:val="28"/>
          <w:szCs w:val="28"/>
        </w:rPr>
      </w:pPr>
      <w:r>
        <w:rPr>
          <w:sz w:val="28"/>
          <w:szCs w:val="28"/>
        </w:rPr>
        <w:t>С утяжелением сырья активность цеолитсодержащих катализаторов па</w:t>
      </w:r>
      <w:r>
        <w:rPr>
          <w:sz w:val="28"/>
          <w:szCs w:val="28"/>
        </w:rPr>
        <w:softHyphen/>
        <w:t>дает из-за того, что крупные углеводородные молекулы не могут проникнуть в узкие (8-9 Ǻ) полости цеолита и крекинг протекает только на внешней поверхности катализатора (10 м /г). В связи с этим для остаточного сырья ис</w:t>
      </w:r>
      <w:r>
        <w:rPr>
          <w:sz w:val="28"/>
          <w:szCs w:val="28"/>
        </w:rPr>
        <w:softHyphen/>
        <w:t>пользуют катализаторы с широко пор истой матрицей с диаметром пор пре</w:t>
      </w:r>
      <w:r>
        <w:rPr>
          <w:sz w:val="28"/>
          <w:szCs w:val="28"/>
        </w:rPr>
        <w:softHyphen/>
        <w:t>имущественно более 500 Ǻ (так называемых мезопор). Матрица (АСК) долж</w:t>
      </w:r>
      <w:r>
        <w:rPr>
          <w:sz w:val="28"/>
          <w:szCs w:val="28"/>
        </w:rPr>
        <w:softHyphen/>
        <w:t xml:space="preserve">на быть барьером для перемещения тяжелых металлов (прежде всего </w:t>
      </w:r>
      <w:r>
        <w:rPr>
          <w:sz w:val="28"/>
          <w:szCs w:val="28"/>
          <w:lang w:val="en-US"/>
        </w:rPr>
        <w:t>V</w:t>
      </w:r>
      <w:r>
        <w:rPr>
          <w:sz w:val="28"/>
          <w:szCs w:val="28"/>
        </w:rPr>
        <w:t>2</w:t>
      </w:r>
      <w:r>
        <w:rPr>
          <w:sz w:val="28"/>
          <w:szCs w:val="28"/>
          <w:lang w:val="en-US"/>
        </w:rPr>
        <w:t>O</w:t>
      </w:r>
      <w:r>
        <w:rPr>
          <w:sz w:val="28"/>
          <w:szCs w:val="28"/>
        </w:rPr>
        <w:t>5) на цеолит и его разрушения. Согласно предложенному механизму разруше</w:t>
      </w:r>
      <w:r>
        <w:rPr>
          <w:sz w:val="28"/>
          <w:szCs w:val="28"/>
        </w:rPr>
        <w:softHyphen/>
        <w:t>ния цеолита с редкоземельными элементами (РЗЭц), образующийся при ре</w:t>
      </w:r>
      <w:r>
        <w:rPr>
          <w:sz w:val="28"/>
          <w:szCs w:val="28"/>
        </w:rPr>
        <w:softHyphen/>
        <w:t xml:space="preserve">генерации </w:t>
      </w:r>
      <w:r>
        <w:rPr>
          <w:sz w:val="28"/>
          <w:szCs w:val="28"/>
          <w:lang w:val="en-US"/>
        </w:rPr>
        <w:lastRenderedPageBreak/>
        <w:t>V</w:t>
      </w:r>
      <w:r>
        <w:rPr>
          <w:sz w:val="28"/>
          <w:szCs w:val="28"/>
        </w:rPr>
        <w:t>2</w:t>
      </w:r>
      <w:r>
        <w:rPr>
          <w:sz w:val="28"/>
          <w:szCs w:val="28"/>
          <w:lang w:val="en-US"/>
        </w:rPr>
        <w:t>O</w:t>
      </w:r>
      <w:r>
        <w:rPr>
          <w:sz w:val="28"/>
          <w:szCs w:val="28"/>
        </w:rPr>
        <w:t xml:space="preserve">5 атакует РЗЭ цеолита </w:t>
      </w:r>
      <w:r>
        <w:rPr>
          <w:sz w:val="28"/>
          <w:szCs w:val="28"/>
          <w:lang w:val="kk-KZ"/>
        </w:rPr>
        <w:t xml:space="preserve">Ү, </w:t>
      </w:r>
      <w:r>
        <w:rPr>
          <w:sz w:val="28"/>
          <w:szCs w:val="28"/>
        </w:rPr>
        <w:t xml:space="preserve">образуя низкоплавкий продукт - </w:t>
      </w:r>
      <w:proofErr w:type="gramStart"/>
      <w:r>
        <w:rPr>
          <w:sz w:val="28"/>
          <w:szCs w:val="28"/>
        </w:rPr>
        <w:t>ва- надат</w:t>
      </w:r>
      <w:proofErr w:type="gramEnd"/>
      <w:r>
        <w:rPr>
          <w:sz w:val="28"/>
          <w:szCs w:val="28"/>
        </w:rPr>
        <w:t xml:space="preserve"> РЗЭ. Температура плавления системы РЗЭ </w:t>
      </w:r>
      <w:r>
        <w:rPr>
          <w:rStyle w:val="4Tahoma"/>
          <w:sz w:val="28"/>
          <w:szCs w:val="28"/>
        </w:rPr>
        <w:t xml:space="preserve">O-V2O4-V2O5 </w:t>
      </w:r>
      <w:r>
        <w:rPr>
          <w:sz w:val="28"/>
          <w:szCs w:val="28"/>
        </w:rPr>
        <w:t xml:space="preserve">колеблется от 540 до 640 °С. Натрий, присутствующий в цеолите с РЗЭц, также реагирует с </w:t>
      </w:r>
      <w:r>
        <w:rPr>
          <w:sz w:val="28"/>
          <w:szCs w:val="28"/>
          <w:lang w:val="en-US"/>
        </w:rPr>
        <w:t>V</w:t>
      </w:r>
      <w:r>
        <w:rPr>
          <w:sz w:val="28"/>
          <w:szCs w:val="28"/>
          <w:vertAlign w:val="subscript"/>
        </w:rPr>
        <w:t>2</w:t>
      </w:r>
      <w:r>
        <w:rPr>
          <w:sz w:val="28"/>
          <w:szCs w:val="28"/>
        </w:rPr>
        <w:t>0</w:t>
      </w:r>
      <w:r>
        <w:rPr>
          <w:sz w:val="28"/>
          <w:szCs w:val="28"/>
          <w:vertAlign w:val="subscript"/>
        </w:rPr>
        <w:t>5;</w:t>
      </w:r>
      <w:r>
        <w:rPr>
          <w:sz w:val="28"/>
          <w:szCs w:val="28"/>
        </w:rPr>
        <w:t xml:space="preserve"> превращаясь в ванадат натрия, в еще большей степени способствую</w:t>
      </w:r>
      <w:r>
        <w:rPr>
          <w:sz w:val="28"/>
          <w:szCs w:val="28"/>
        </w:rPr>
        <w:softHyphen/>
        <w:t xml:space="preserve">щий снижению температуры эвтектики системы </w:t>
      </w:r>
      <w:r>
        <w:rPr>
          <w:sz w:val="28"/>
          <w:szCs w:val="28"/>
          <w:lang w:val="en-US"/>
        </w:rPr>
        <w:t>Na</w:t>
      </w:r>
      <w:r>
        <w:rPr>
          <w:sz w:val="28"/>
          <w:szCs w:val="28"/>
          <w:vertAlign w:val="subscript"/>
        </w:rPr>
        <w:t>2</w:t>
      </w:r>
      <w:r>
        <w:rPr>
          <w:sz w:val="28"/>
          <w:szCs w:val="28"/>
        </w:rPr>
        <w:t>0-</w:t>
      </w:r>
      <w:r>
        <w:rPr>
          <w:sz w:val="28"/>
          <w:szCs w:val="28"/>
          <w:lang w:val="en-US"/>
        </w:rPr>
        <w:t>P</w:t>
      </w:r>
      <w:r>
        <w:rPr>
          <w:sz w:val="28"/>
          <w:szCs w:val="28"/>
        </w:rPr>
        <w:t>33</w:t>
      </w:r>
      <w:r>
        <w:rPr>
          <w:sz w:val="28"/>
          <w:szCs w:val="28"/>
          <w:vertAlign w:val="subscript"/>
        </w:rPr>
        <w:t>2</w:t>
      </w:r>
      <w:r>
        <w:rPr>
          <w:sz w:val="28"/>
          <w:szCs w:val="28"/>
          <w:lang w:val="en-US"/>
        </w:rPr>
        <w:t>Q</w:t>
      </w:r>
      <w:r>
        <w:rPr>
          <w:sz w:val="28"/>
          <w:szCs w:val="28"/>
          <w:vertAlign w:val="subscript"/>
        </w:rPr>
        <w:t>3</w:t>
      </w:r>
      <w:r>
        <w:rPr>
          <w:sz w:val="28"/>
          <w:szCs w:val="28"/>
        </w:rPr>
        <w:t>-</w:t>
      </w:r>
      <w:r>
        <w:rPr>
          <w:sz w:val="28"/>
          <w:szCs w:val="28"/>
          <w:lang w:val="en-US"/>
        </w:rPr>
        <w:t>V</w:t>
      </w:r>
      <w:r>
        <w:rPr>
          <w:sz w:val="28"/>
          <w:szCs w:val="28"/>
          <w:vertAlign w:val="subscript"/>
        </w:rPr>
        <w:t>2</w:t>
      </w:r>
      <w:r>
        <w:rPr>
          <w:sz w:val="28"/>
          <w:szCs w:val="28"/>
        </w:rPr>
        <w:t>05. Кисло</w:t>
      </w:r>
      <w:r>
        <w:rPr>
          <w:sz w:val="28"/>
          <w:szCs w:val="28"/>
        </w:rPr>
        <w:softHyphen/>
        <w:t>род, необходимый для образования ванадатов извлекается из структуры цео</w:t>
      </w:r>
      <w:r>
        <w:rPr>
          <w:sz w:val="28"/>
          <w:szCs w:val="28"/>
        </w:rPr>
        <w:softHyphen/>
        <w:t>лита, приводя его к деструкции. Согласно другому механизму разрушения цеолита ванадием при регенерации катализатора в присутствии водяного па</w:t>
      </w:r>
      <w:r>
        <w:rPr>
          <w:sz w:val="28"/>
          <w:szCs w:val="28"/>
        </w:rPr>
        <w:softHyphen/>
        <w:t xml:space="preserve">ра </w:t>
      </w:r>
      <w:r>
        <w:rPr>
          <w:sz w:val="28"/>
          <w:szCs w:val="28"/>
          <w:lang w:val="en-US"/>
        </w:rPr>
        <w:t>V</w:t>
      </w:r>
      <w:r>
        <w:rPr>
          <w:sz w:val="28"/>
          <w:szCs w:val="28"/>
          <w:vertAlign w:val="subscript"/>
        </w:rPr>
        <w:t>2</w:t>
      </w:r>
      <w:r>
        <w:rPr>
          <w:sz w:val="28"/>
          <w:szCs w:val="28"/>
        </w:rPr>
        <w:t>0</w:t>
      </w:r>
      <w:r>
        <w:rPr>
          <w:sz w:val="28"/>
          <w:szCs w:val="28"/>
          <w:vertAlign w:val="subscript"/>
        </w:rPr>
        <w:t>5</w:t>
      </w:r>
      <w:r>
        <w:rPr>
          <w:sz w:val="28"/>
          <w:szCs w:val="28"/>
        </w:rPr>
        <w:t xml:space="preserve"> - взаимодействует с водой образуя ванадиевую кислоту </w:t>
      </w:r>
      <w:r>
        <w:rPr>
          <w:sz w:val="28"/>
          <w:szCs w:val="28"/>
          <w:lang w:val="en-US"/>
        </w:rPr>
        <w:t>VO</w:t>
      </w:r>
      <w:r>
        <w:rPr>
          <w:sz w:val="28"/>
          <w:szCs w:val="28"/>
        </w:rPr>
        <w:t>(</w:t>
      </w:r>
      <w:r>
        <w:rPr>
          <w:sz w:val="28"/>
          <w:szCs w:val="28"/>
          <w:lang w:val="en-US"/>
        </w:rPr>
        <w:t>HO</w:t>
      </w:r>
      <w:r>
        <w:rPr>
          <w:sz w:val="28"/>
          <w:szCs w:val="28"/>
        </w:rPr>
        <w:t>)</w:t>
      </w:r>
      <w:r>
        <w:rPr>
          <w:sz w:val="28"/>
          <w:szCs w:val="28"/>
          <w:vertAlign w:val="subscript"/>
        </w:rPr>
        <w:t>3</w:t>
      </w:r>
      <w:r>
        <w:rPr>
          <w:sz w:val="28"/>
          <w:szCs w:val="28"/>
          <w:vertAlign w:val="subscript"/>
          <w:lang w:val="en-US"/>
        </w:rPr>
        <w:t>s</w:t>
      </w:r>
      <w:r>
        <w:rPr>
          <w:sz w:val="28"/>
          <w:szCs w:val="28"/>
        </w:rPr>
        <w:t xml:space="preserve"> которая и разрушает цеолит в результате гидролиза. Установлено, что ката</w:t>
      </w:r>
      <w:r>
        <w:rPr>
          <w:sz w:val="28"/>
          <w:szCs w:val="28"/>
        </w:rPr>
        <w:softHyphen/>
        <w:t>лизатор, содержащий 3400 мг/кг ванадия, после прокаливания в токе сухого воздуха не отличается по активности от исходного. После термообработки этого катализатора в атмосфере водяного пара степень конверсии сырья сни</w:t>
      </w:r>
      <w:r>
        <w:rPr>
          <w:sz w:val="28"/>
          <w:szCs w:val="28"/>
        </w:rPr>
        <w:softHyphen/>
        <w:t xml:space="preserve">жается с 76 до 40% мае. В присутствии водяного пара цеолит </w:t>
      </w:r>
      <w:r>
        <w:rPr>
          <w:sz w:val="28"/>
          <w:szCs w:val="28"/>
          <w:lang w:val="kk-KZ"/>
        </w:rPr>
        <w:t xml:space="preserve">РЗЭҮ, </w:t>
      </w:r>
      <w:r>
        <w:rPr>
          <w:sz w:val="28"/>
          <w:szCs w:val="28"/>
        </w:rPr>
        <w:t>содер</w:t>
      </w:r>
      <w:r>
        <w:rPr>
          <w:sz w:val="28"/>
          <w:szCs w:val="28"/>
        </w:rPr>
        <w:softHyphen/>
        <w:t>жащий 5 000 мг/кг ванадия, разрушается почти полностью, а его удельная поверхность снижается до 4 м /г.</w:t>
      </w:r>
    </w:p>
    <w:p w:rsidR="003768C1" w:rsidRDefault="003768C1" w:rsidP="003768C1">
      <w:pPr>
        <w:pStyle w:val="16"/>
        <w:shd w:val="clear" w:color="auto" w:fill="auto"/>
        <w:spacing w:before="0" w:after="0" w:line="240" w:lineRule="auto"/>
        <w:ind w:firstLine="709"/>
        <w:jc w:val="both"/>
        <w:rPr>
          <w:sz w:val="28"/>
          <w:szCs w:val="28"/>
        </w:rPr>
      </w:pPr>
      <w:r>
        <w:rPr>
          <w:sz w:val="28"/>
          <w:szCs w:val="28"/>
        </w:rPr>
        <w:t>Для снижения дезактивирующего действия ванадия в катализатор пред</w:t>
      </w:r>
      <w:r>
        <w:rPr>
          <w:sz w:val="28"/>
          <w:szCs w:val="28"/>
        </w:rPr>
        <w:softHyphen/>
        <w:t>ложено вводить добавки, активно взаимодействующие с ванадиевой кисло</w:t>
      </w:r>
      <w:r>
        <w:rPr>
          <w:sz w:val="28"/>
          <w:szCs w:val="28"/>
        </w:rPr>
        <w:softHyphen/>
        <w:t xml:space="preserve">той («ловушки»). В качестве ловушек было запатентовано много различных соединений, в том числе оксиды </w:t>
      </w:r>
      <w:proofErr w:type="gramStart"/>
      <w:r>
        <w:rPr>
          <w:sz w:val="28"/>
          <w:szCs w:val="28"/>
        </w:rPr>
        <w:t>щелочно-земельных</w:t>
      </w:r>
      <w:proofErr w:type="gramEnd"/>
      <w:r>
        <w:rPr>
          <w:sz w:val="28"/>
          <w:szCs w:val="28"/>
        </w:rPr>
        <w:t xml:space="preserve"> металлов, кремния, ти</w:t>
      </w:r>
      <w:r>
        <w:rPr>
          <w:sz w:val="28"/>
          <w:szCs w:val="28"/>
        </w:rPr>
        <w:softHyphen/>
        <w:t>тана, циркония, висмута, иттрия, олова, вольфрама и др.</w:t>
      </w:r>
    </w:p>
    <w:p w:rsidR="003768C1" w:rsidRDefault="003768C1" w:rsidP="003768C1">
      <w:pPr>
        <w:pStyle w:val="16"/>
        <w:shd w:val="clear" w:color="auto" w:fill="auto"/>
        <w:spacing w:before="0" w:after="0" w:line="240" w:lineRule="auto"/>
        <w:ind w:firstLine="709"/>
        <w:jc w:val="both"/>
        <w:rPr>
          <w:sz w:val="28"/>
          <w:szCs w:val="28"/>
        </w:rPr>
      </w:pPr>
      <w:r>
        <w:rPr>
          <w:sz w:val="28"/>
          <w:szCs w:val="28"/>
        </w:rPr>
        <w:t>Еще большее значение для создания эффективных катализаторов кре</w:t>
      </w:r>
      <w:r>
        <w:rPr>
          <w:sz w:val="28"/>
          <w:szCs w:val="28"/>
        </w:rPr>
        <w:softHyphen/>
        <w:t>кинга остатков играет совершенствование цеолитов. На смену первым РЗЭ цеолитам пришли ультрастабильные, а затем сверхвысоко кремнеземные цео</w:t>
      </w:r>
      <w:r>
        <w:rPr>
          <w:sz w:val="28"/>
          <w:szCs w:val="28"/>
        </w:rPr>
        <w:softHyphen/>
        <w:t xml:space="preserve">литы типа </w:t>
      </w:r>
      <w:r>
        <w:rPr>
          <w:sz w:val="28"/>
          <w:szCs w:val="28"/>
          <w:lang w:val="en-US"/>
        </w:rPr>
        <w:t>LZ</w:t>
      </w:r>
      <w:r>
        <w:rPr>
          <w:sz w:val="28"/>
          <w:szCs w:val="28"/>
        </w:rPr>
        <w:t>-210, отличающиеся повышенной термической и гидротермиче</w:t>
      </w:r>
      <w:r>
        <w:rPr>
          <w:sz w:val="28"/>
          <w:szCs w:val="28"/>
        </w:rPr>
        <w:softHyphen/>
        <w:t>ской стабильностью. Так, ультрастабильные цеолиты способны выдерживать температуры выше 760°С и локальные температуры (в течение ограниченно</w:t>
      </w:r>
      <w:r>
        <w:rPr>
          <w:sz w:val="28"/>
          <w:szCs w:val="28"/>
        </w:rPr>
        <w:softHyphen/>
        <w:t xml:space="preserve">го времени) до 1100°С, а цеолит </w:t>
      </w:r>
      <w:r>
        <w:rPr>
          <w:sz w:val="28"/>
          <w:szCs w:val="28"/>
          <w:lang w:val="en-US"/>
        </w:rPr>
        <w:t>LZ</w:t>
      </w:r>
      <w:r>
        <w:rPr>
          <w:sz w:val="28"/>
          <w:szCs w:val="28"/>
        </w:rPr>
        <w:t>-210 способен выдержать температуры выше 800°С.</w:t>
      </w:r>
    </w:p>
    <w:p w:rsidR="003768C1" w:rsidRDefault="003768C1" w:rsidP="003768C1">
      <w:pPr>
        <w:pStyle w:val="16"/>
        <w:shd w:val="clear" w:color="auto" w:fill="auto"/>
        <w:spacing w:before="0" w:after="0" w:line="240" w:lineRule="auto"/>
        <w:ind w:firstLine="709"/>
        <w:jc w:val="both"/>
        <w:rPr>
          <w:sz w:val="28"/>
          <w:szCs w:val="28"/>
        </w:rPr>
      </w:pPr>
      <w:r>
        <w:rPr>
          <w:sz w:val="28"/>
          <w:szCs w:val="28"/>
        </w:rPr>
        <w:t>Важная особенность новых типов цеолитов - низкий выход кокса. В значительной степени это связано с тем, что скорости реакций с переносом водорода в присутствии этих катализаторов существенно снижаются, вслед</w:t>
      </w:r>
      <w:r>
        <w:rPr>
          <w:sz w:val="28"/>
          <w:szCs w:val="28"/>
        </w:rPr>
        <w:softHyphen/>
        <w:t>ствие чего резко сокращается конденсация углеводородных молекул, приво</w:t>
      </w:r>
      <w:r>
        <w:rPr>
          <w:sz w:val="28"/>
          <w:szCs w:val="28"/>
        </w:rPr>
        <w:softHyphen/>
        <w:t>дящая к образованию полиядерных соединений- «предшественников» кокса. С другой стороны, в цеолитах старых типов диаметр полостей превышает диаметр входных окон, вследствие чего молекулы углеводородов, содержа</w:t>
      </w:r>
      <w:r>
        <w:rPr>
          <w:sz w:val="28"/>
          <w:szCs w:val="28"/>
        </w:rPr>
        <w:softHyphen/>
        <w:t xml:space="preserve">щие кратные связи, войдя в полость и вступив в реакции конденсации или Дильса-Аль дера, уже не могут выйти из полости цеолита, подвергаются дальнейшему дегидрированию и превращаются в кокс. Геометрическая структура цеолита новых типов, например серии </w:t>
      </w:r>
      <w:r>
        <w:rPr>
          <w:sz w:val="28"/>
          <w:szCs w:val="28"/>
          <w:lang w:val="en-US"/>
        </w:rPr>
        <w:t>ZSM</w:t>
      </w:r>
      <w:r>
        <w:rPr>
          <w:sz w:val="28"/>
          <w:szCs w:val="28"/>
        </w:rPr>
        <w:t>, препятствует осуще</w:t>
      </w:r>
      <w:r>
        <w:rPr>
          <w:sz w:val="28"/>
          <w:szCs w:val="28"/>
        </w:rPr>
        <w:softHyphen/>
        <w:t>ствлению такого механизма коксообразования.</w:t>
      </w:r>
    </w:p>
    <w:p w:rsidR="003768C1" w:rsidRDefault="003768C1" w:rsidP="003768C1">
      <w:pPr>
        <w:pStyle w:val="16"/>
        <w:shd w:val="clear" w:color="auto" w:fill="auto"/>
        <w:spacing w:before="0" w:after="0" w:line="240" w:lineRule="auto"/>
        <w:ind w:firstLine="709"/>
        <w:jc w:val="both"/>
        <w:rPr>
          <w:sz w:val="28"/>
          <w:szCs w:val="28"/>
        </w:rPr>
      </w:pPr>
      <w:r>
        <w:rPr>
          <w:sz w:val="28"/>
          <w:szCs w:val="28"/>
        </w:rPr>
        <w:t xml:space="preserve">Создание высокоселективных, активных и стабильных цеолитов для </w:t>
      </w:r>
      <w:r>
        <w:rPr>
          <w:sz w:val="28"/>
          <w:szCs w:val="28"/>
        </w:rPr>
        <w:lastRenderedPageBreak/>
        <w:t>крекинга остатков, а также широко пористых матриц с небольшой удельной поверхностью, способных «улавливать» тяжелые металлы, позволило разра</w:t>
      </w:r>
      <w:r>
        <w:rPr>
          <w:sz w:val="28"/>
          <w:szCs w:val="28"/>
        </w:rPr>
        <w:softHyphen/>
        <w:t>ботать высокоэффективные катализаторы крекинга остатков.</w:t>
      </w:r>
    </w:p>
    <w:p w:rsidR="003768C1" w:rsidRDefault="003768C1" w:rsidP="003768C1">
      <w:pPr>
        <w:pStyle w:val="16"/>
        <w:shd w:val="clear" w:color="auto" w:fill="auto"/>
        <w:spacing w:before="0" w:after="0" w:line="240" w:lineRule="auto"/>
        <w:ind w:firstLine="709"/>
        <w:jc w:val="both"/>
        <w:rPr>
          <w:sz w:val="28"/>
          <w:szCs w:val="28"/>
        </w:rPr>
      </w:pPr>
      <w:r>
        <w:rPr>
          <w:sz w:val="28"/>
          <w:szCs w:val="28"/>
        </w:rPr>
        <w:t xml:space="preserve">За последние годы разработано более 60 новых серий катализаторов - </w:t>
      </w:r>
      <w:r>
        <w:rPr>
          <w:sz w:val="28"/>
          <w:szCs w:val="28"/>
          <w:lang w:val="en-US"/>
        </w:rPr>
        <w:t>BMZ</w:t>
      </w:r>
      <w:r>
        <w:rPr>
          <w:sz w:val="28"/>
          <w:szCs w:val="28"/>
        </w:rPr>
        <w:t>(</w:t>
      </w:r>
      <w:r>
        <w:rPr>
          <w:sz w:val="28"/>
          <w:szCs w:val="28"/>
          <w:lang w:val="en-US"/>
        </w:rPr>
        <w:t>CIIIA</w:t>
      </w:r>
      <w:r>
        <w:rPr>
          <w:sz w:val="28"/>
          <w:szCs w:val="28"/>
        </w:rPr>
        <w:t xml:space="preserve">), </w:t>
      </w:r>
      <w:r>
        <w:rPr>
          <w:sz w:val="28"/>
          <w:szCs w:val="28"/>
          <w:lang w:val="en-US"/>
        </w:rPr>
        <w:t>KMR</w:t>
      </w:r>
      <w:r>
        <w:rPr>
          <w:sz w:val="28"/>
          <w:szCs w:val="28"/>
        </w:rPr>
        <w:t xml:space="preserve"> (Нидерланды), </w:t>
      </w:r>
      <w:r>
        <w:rPr>
          <w:sz w:val="28"/>
          <w:szCs w:val="28"/>
          <w:lang w:val="en-US"/>
        </w:rPr>
        <w:t>GRZ</w:t>
      </w:r>
      <w:r>
        <w:rPr>
          <w:sz w:val="28"/>
          <w:szCs w:val="28"/>
        </w:rPr>
        <w:t xml:space="preserve"> (США, «Дэвисон») и др., которые об</w:t>
      </w:r>
      <w:r>
        <w:rPr>
          <w:sz w:val="28"/>
          <w:szCs w:val="28"/>
        </w:rPr>
        <w:softHyphen/>
        <w:t>ладают высокой активностью при содержании в равновесном катализаторе до 10—12 тыс. мг/кг металлов.</w:t>
      </w:r>
    </w:p>
    <w:p w:rsidR="003768C1" w:rsidRDefault="003768C1" w:rsidP="003768C1">
      <w:pPr>
        <w:pStyle w:val="16"/>
        <w:shd w:val="clear" w:color="auto" w:fill="auto"/>
        <w:spacing w:before="0" w:after="0" w:line="240" w:lineRule="auto"/>
        <w:ind w:firstLine="709"/>
        <w:jc w:val="both"/>
        <w:rPr>
          <w:sz w:val="28"/>
          <w:szCs w:val="28"/>
        </w:rPr>
      </w:pPr>
      <w:r>
        <w:rPr>
          <w:sz w:val="28"/>
          <w:szCs w:val="28"/>
        </w:rPr>
        <w:t>Дальнейшее совершенствование катализаторов крекинга остатков связа</w:t>
      </w:r>
      <w:r>
        <w:rPr>
          <w:sz w:val="28"/>
          <w:szCs w:val="28"/>
        </w:rPr>
        <w:softHyphen/>
        <w:t>но с применением новых кремнеполиморфных молекулярных сит (компания «ЮНИОН Карбайд»), алюмофосфатов (АЛЬКО) А1Р0</w:t>
      </w:r>
      <w:r>
        <w:rPr>
          <w:sz w:val="28"/>
          <w:szCs w:val="28"/>
          <w:vertAlign w:val="subscript"/>
        </w:rPr>
        <w:t>4</w:t>
      </w:r>
      <w:r>
        <w:rPr>
          <w:sz w:val="28"/>
          <w:szCs w:val="28"/>
        </w:rPr>
        <w:t xml:space="preserve"> и силикатоалюмо- фосфатов (</w:t>
      </w:r>
      <w:r>
        <w:rPr>
          <w:sz w:val="28"/>
          <w:szCs w:val="28"/>
          <w:lang w:val="en-US"/>
        </w:rPr>
        <w:t>CANO</w:t>
      </w:r>
      <w:r>
        <w:rPr>
          <w:sz w:val="28"/>
          <w:szCs w:val="28"/>
        </w:rPr>
        <w:t xml:space="preserve">) </w:t>
      </w:r>
      <w:r>
        <w:rPr>
          <w:sz w:val="28"/>
          <w:szCs w:val="28"/>
          <w:lang w:val="en-US"/>
        </w:rPr>
        <w:t>SiAlP</w:t>
      </w:r>
      <w:r>
        <w:rPr>
          <w:sz w:val="28"/>
          <w:szCs w:val="28"/>
        </w:rPr>
        <w:t>0</w:t>
      </w:r>
      <w:r>
        <w:rPr>
          <w:sz w:val="28"/>
          <w:szCs w:val="28"/>
          <w:vertAlign w:val="subscript"/>
        </w:rPr>
        <w:t>4</w:t>
      </w:r>
      <w:r>
        <w:rPr>
          <w:sz w:val="28"/>
          <w:szCs w:val="28"/>
        </w:rPr>
        <w:t>.</w:t>
      </w:r>
    </w:p>
    <w:p w:rsidR="003768C1" w:rsidRDefault="003768C1" w:rsidP="003768C1">
      <w:pPr>
        <w:adjustRightInd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При эксплуатации крекинговых установок с лифт-реактором важными характеристиками катализатора являются насыпная масса (не менее 0,75 г/см</w:t>
      </w:r>
      <w:r>
        <w:rPr>
          <w:rFonts w:ascii="Times New Roman" w:hAnsi="Times New Roman" w:cs="Times New Roman"/>
          <w:sz w:val="28"/>
          <w:szCs w:val="28"/>
          <w:vertAlign w:val="superscript"/>
          <w:lang w:val="kk-KZ"/>
        </w:rPr>
        <w:t>3</w:t>
      </w:r>
      <w:r>
        <w:rPr>
          <w:rFonts w:ascii="Times New Roman" w:hAnsi="Times New Roman" w:cs="Times New Roman"/>
          <w:sz w:val="28"/>
          <w:szCs w:val="28"/>
          <w:lang w:val="kk-KZ"/>
        </w:rPr>
        <w:t xml:space="preserve"> без уплотнения), гранулометрический состав (средний эквивалентный диаметр 0,06-0,08 мм) и его механическая прочность. Для переработки мазутов предложен катализатор, содержащий 5-15% оксида калия в оксиде алюминия, ряд цеолитных катализаторов, устойчивых к отравлению тяжелыми металлами с предельной емкостью никелевого эквивалента 2000-2500 г/т.</w:t>
      </w:r>
    </w:p>
    <w:p w:rsidR="003768C1" w:rsidRDefault="003768C1" w:rsidP="003768C1">
      <w:pPr>
        <w:adjustRightInd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Разработаны катализаторы для комбинированного процесса глубокой переработки мазута в 2 вариантах: гидродесульфуризация мазута при 15 МПа и каталитический крекинг фракции &gt;350</w:t>
      </w:r>
      <w:r>
        <w:rPr>
          <w:rFonts w:ascii="Times New Roman" w:hAnsi="Times New Roman" w:cs="Times New Roman"/>
          <w:sz w:val="28"/>
          <w:szCs w:val="28"/>
          <w:vertAlign w:val="superscript"/>
          <w:lang w:val="kk-KZ"/>
        </w:rPr>
        <w:t>0</w:t>
      </w:r>
      <w:r>
        <w:rPr>
          <w:rFonts w:ascii="Times New Roman" w:hAnsi="Times New Roman" w:cs="Times New Roman"/>
          <w:sz w:val="28"/>
          <w:szCs w:val="28"/>
          <w:lang w:val="kk-KZ"/>
        </w:rPr>
        <w:t>С; адсорбционно-контактная очистка мазута при 15 МПа с последующей гидросульфуризацией и каталитическим крекингом фракции &gt;350</w:t>
      </w:r>
      <w:r>
        <w:rPr>
          <w:rFonts w:ascii="Times New Roman" w:hAnsi="Times New Roman" w:cs="Times New Roman"/>
          <w:sz w:val="28"/>
          <w:szCs w:val="28"/>
          <w:vertAlign w:val="superscript"/>
          <w:lang w:val="kk-KZ"/>
        </w:rPr>
        <w:t>0</w:t>
      </w:r>
      <w:r>
        <w:rPr>
          <w:rFonts w:ascii="Times New Roman" w:hAnsi="Times New Roman" w:cs="Times New Roman"/>
          <w:sz w:val="28"/>
          <w:szCs w:val="28"/>
          <w:lang w:val="kk-KZ"/>
        </w:rPr>
        <w:t>С.</w:t>
      </w:r>
    </w:p>
    <w:p w:rsidR="003768C1" w:rsidRDefault="003768C1" w:rsidP="003768C1">
      <w:pPr>
        <w:pStyle w:val="53"/>
        <w:keepNext/>
        <w:keepLines/>
        <w:shd w:val="clear" w:color="auto" w:fill="auto"/>
        <w:tabs>
          <w:tab w:val="left" w:pos="502"/>
        </w:tabs>
        <w:spacing w:before="0" w:after="0" w:line="240" w:lineRule="auto"/>
        <w:ind w:firstLine="680"/>
        <w:outlineLvl w:val="9"/>
        <w:rPr>
          <w:rFonts w:ascii="Times New Roman" w:hAnsi="Times New Roman" w:cs="Times New Roman"/>
          <w:b w:val="0"/>
          <w:sz w:val="28"/>
          <w:szCs w:val="28"/>
        </w:rPr>
      </w:pPr>
      <w:bookmarkStart w:id="0" w:name="bookmark11"/>
      <w:r>
        <w:rPr>
          <w:rFonts w:ascii="Times New Roman" w:hAnsi="Times New Roman" w:cs="Times New Roman"/>
          <w:b w:val="0"/>
          <w:i/>
          <w:sz w:val="28"/>
          <w:szCs w:val="28"/>
        </w:rPr>
        <w:t>Пассиваторы</w:t>
      </w:r>
      <w:bookmarkEnd w:id="0"/>
      <w:r>
        <w:rPr>
          <w:rFonts w:ascii="Times New Roman" w:hAnsi="Times New Roman" w:cs="Times New Roman"/>
          <w:b w:val="0"/>
          <w:i/>
          <w:sz w:val="28"/>
          <w:szCs w:val="28"/>
        </w:rPr>
        <w:t>.</w:t>
      </w:r>
      <w:r>
        <w:rPr>
          <w:rFonts w:ascii="Times New Roman" w:hAnsi="Times New Roman" w:cs="Times New Roman"/>
          <w:sz w:val="28"/>
          <w:szCs w:val="28"/>
        </w:rPr>
        <w:t xml:space="preserve"> </w:t>
      </w:r>
      <w:r>
        <w:rPr>
          <w:rFonts w:ascii="Times New Roman" w:hAnsi="Times New Roman" w:cs="Times New Roman"/>
          <w:b w:val="0"/>
          <w:sz w:val="28"/>
          <w:szCs w:val="28"/>
        </w:rPr>
        <w:t>Наряду с металлостойкими катализаторами (а иногда и совместно) ис</w:t>
      </w:r>
      <w:r>
        <w:rPr>
          <w:rFonts w:ascii="Times New Roman" w:hAnsi="Times New Roman" w:cs="Times New Roman"/>
          <w:b w:val="0"/>
          <w:sz w:val="28"/>
          <w:szCs w:val="28"/>
        </w:rPr>
        <w:softHyphen/>
        <w:t>пользуют специальные пассиваторы металлов, которые в виде небольших добавок подаются вместе с сырьем. Пассиваторы получили широкое распро</w:t>
      </w:r>
      <w:r>
        <w:rPr>
          <w:rFonts w:ascii="Times New Roman" w:hAnsi="Times New Roman" w:cs="Times New Roman"/>
          <w:b w:val="0"/>
          <w:sz w:val="28"/>
          <w:szCs w:val="28"/>
        </w:rPr>
        <w:softHyphen/>
        <w:t>странение на установках ККФ.</w:t>
      </w:r>
    </w:p>
    <w:p w:rsidR="003768C1" w:rsidRDefault="003768C1" w:rsidP="003768C1">
      <w:pPr>
        <w:pStyle w:val="a9"/>
        <w:tabs>
          <w:tab w:val="left" w:pos="993"/>
        </w:tabs>
        <w:adjustRightInd w:val="0"/>
        <w:spacing w:after="0" w:line="240" w:lineRule="auto"/>
        <w:ind w:left="0" w:firstLine="709"/>
        <w:jc w:val="both"/>
      </w:pPr>
      <w:r>
        <w:rPr>
          <w:rFonts w:ascii="Times New Roman" w:hAnsi="Times New Roman"/>
          <w:sz w:val="28"/>
          <w:szCs w:val="28"/>
        </w:rPr>
        <w:t>Сущность пассивации заключается в переводе металлов, осадившихся на катализаторе, в неактивное (пассивное) состояние, например в результате об</w:t>
      </w:r>
      <w:r>
        <w:rPr>
          <w:rFonts w:ascii="Times New Roman" w:hAnsi="Times New Roman"/>
          <w:sz w:val="28"/>
          <w:szCs w:val="28"/>
        </w:rPr>
        <w:softHyphen/>
        <w:t xml:space="preserve">разования соединений типа </w:t>
      </w:r>
      <w:r>
        <w:rPr>
          <w:rStyle w:val="afb"/>
          <w:rFonts w:eastAsia="Bookman Old Style"/>
          <w:sz w:val="28"/>
          <w:szCs w:val="28"/>
        </w:rPr>
        <w:t>шпинели.</w:t>
      </w:r>
      <w:r>
        <w:t xml:space="preserve"> </w:t>
      </w:r>
    </w:p>
    <w:p w:rsidR="003768C1" w:rsidRDefault="003768C1" w:rsidP="003768C1">
      <w:pPr>
        <w:pStyle w:val="16"/>
        <w:shd w:val="clear" w:color="auto" w:fill="auto"/>
        <w:spacing w:before="0" w:after="0" w:line="240" w:lineRule="auto"/>
        <w:ind w:firstLine="709"/>
        <w:jc w:val="both"/>
        <w:rPr>
          <w:sz w:val="28"/>
          <w:szCs w:val="28"/>
        </w:rPr>
      </w:pPr>
      <w:r>
        <w:rPr>
          <w:sz w:val="28"/>
          <w:szCs w:val="28"/>
        </w:rPr>
        <w:t>Пассивирующий агент вводят в сырье в виде водо- или маслораствори</w:t>
      </w:r>
      <w:r>
        <w:rPr>
          <w:sz w:val="28"/>
          <w:szCs w:val="28"/>
        </w:rPr>
        <w:softHyphen/>
        <w:t>мой добавки. Содержание сурьмы на катализаторе при работе на остаточном сырье и концентрации металлов на катализаторе 9000-15000 мг/кг должно составлять 900-1500 мг/кг, т.е. в 10 раз меньше, чем металлов. Кроме соеди</w:t>
      </w:r>
      <w:r>
        <w:rPr>
          <w:sz w:val="28"/>
          <w:szCs w:val="28"/>
        </w:rPr>
        <w:softHyphen/>
        <w:t>нений сурьмы в качестве пассиваторов можно применять соединения других элементов - индия, вольфрама, кремния, лития, бария, однако соединения сурьмы наиболее активны и нашли наибольшее промышленное применение.</w:t>
      </w:r>
    </w:p>
    <w:p w:rsidR="003768C1" w:rsidRDefault="003768C1" w:rsidP="003768C1">
      <w:pPr>
        <w:pStyle w:val="16"/>
        <w:shd w:val="clear" w:color="auto" w:fill="auto"/>
        <w:spacing w:before="0" w:after="0" w:line="240" w:lineRule="auto"/>
        <w:ind w:firstLine="709"/>
        <w:jc w:val="both"/>
        <w:rPr>
          <w:sz w:val="28"/>
          <w:szCs w:val="28"/>
        </w:rPr>
      </w:pPr>
      <w:r>
        <w:rPr>
          <w:sz w:val="28"/>
          <w:szCs w:val="28"/>
        </w:rPr>
        <w:t>Широко распространен пассиватор «</w:t>
      </w:r>
      <w:r>
        <w:rPr>
          <w:sz w:val="28"/>
          <w:szCs w:val="28"/>
          <w:lang w:val="en-US"/>
        </w:rPr>
        <w:t>Phil</w:t>
      </w:r>
      <w:r>
        <w:rPr>
          <w:sz w:val="28"/>
          <w:szCs w:val="28"/>
        </w:rPr>
        <w:t>-</w:t>
      </w:r>
      <w:r>
        <w:rPr>
          <w:sz w:val="28"/>
          <w:szCs w:val="28"/>
          <w:lang w:val="en-US"/>
        </w:rPr>
        <w:t>Ad</w:t>
      </w:r>
      <w:r>
        <w:rPr>
          <w:sz w:val="28"/>
          <w:szCs w:val="28"/>
        </w:rPr>
        <w:t>-</w:t>
      </w:r>
      <w:r>
        <w:rPr>
          <w:sz w:val="28"/>
          <w:szCs w:val="28"/>
          <w:lang w:val="en-US"/>
        </w:rPr>
        <w:t>CA</w:t>
      </w:r>
      <w:r>
        <w:rPr>
          <w:sz w:val="28"/>
          <w:szCs w:val="28"/>
        </w:rPr>
        <w:t>»-5000 - жидкий, мас</w:t>
      </w:r>
      <w:r>
        <w:rPr>
          <w:sz w:val="28"/>
          <w:szCs w:val="28"/>
        </w:rPr>
        <w:softHyphen/>
        <w:t>лорастворимый продукт на базе полифункциональной присадки к моторным маслам «</w:t>
      </w:r>
      <w:r>
        <w:rPr>
          <w:sz w:val="28"/>
          <w:szCs w:val="28"/>
          <w:lang w:val="en-US"/>
        </w:rPr>
        <w:t>Vanlube</w:t>
      </w:r>
      <w:r>
        <w:rPr>
          <w:sz w:val="28"/>
          <w:szCs w:val="28"/>
        </w:rPr>
        <w:t>-622» - 80%-ный раствор трис-0,0-диизопропилфосфата сурьмы в масле. Пассиваторы применяются более, чем на 80% установках ККФ в США и более, чем на 40% установках Западной Европы.</w:t>
      </w:r>
    </w:p>
    <w:p w:rsidR="003768C1" w:rsidRDefault="003768C1" w:rsidP="003768C1">
      <w:pPr>
        <w:pStyle w:val="16"/>
        <w:shd w:val="clear" w:color="auto" w:fill="auto"/>
        <w:spacing w:before="0" w:after="0" w:line="240" w:lineRule="auto"/>
        <w:ind w:firstLine="709"/>
        <w:jc w:val="both"/>
        <w:rPr>
          <w:sz w:val="28"/>
          <w:szCs w:val="28"/>
        </w:rPr>
      </w:pPr>
      <w:r>
        <w:rPr>
          <w:sz w:val="28"/>
          <w:szCs w:val="28"/>
        </w:rPr>
        <w:lastRenderedPageBreak/>
        <w:t xml:space="preserve">Разработаны пассиваторы и для соединений ванадия. Твердая добавка для ванадия </w:t>
      </w:r>
      <w:r>
        <w:rPr>
          <w:sz w:val="28"/>
          <w:szCs w:val="28"/>
          <w:lang w:val="en-US"/>
        </w:rPr>
        <w:t>DVT</w:t>
      </w:r>
      <w:r>
        <w:rPr>
          <w:sz w:val="28"/>
          <w:szCs w:val="28"/>
        </w:rPr>
        <w:t xml:space="preserve"> фирмы «Дэвисон» (США), содержащая оксиды кальция или магния и не обладающая каталитической активностью, адсорбирует в 6-10 раз больше ванадия, чем катализатор крекинга. Разработана также жидкая пассивирующая добавка на основе олова, которую вводят в сырье, но она ме</w:t>
      </w:r>
      <w:r>
        <w:rPr>
          <w:sz w:val="28"/>
          <w:szCs w:val="28"/>
        </w:rPr>
        <w:softHyphen/>
        <w:t>нее эффективна, чем твердая. Она на 30% снижает отрицательное воздейст</w:t>
      </w:r>
      <w:r>
        <w:rPr>
          <w:sz w:val="28"/>
          <w:szCs w:val="28"/>
        </w:rPr>
        <w:softHyphen/>
        <w:t>вие ванадия на выход бензина и на 50% - выход водорода и кокса.</w:t>
      </w:r>
    </w:p>
    <w:p w:rsidR="003768C1" w:rsidRDefault="003768C1" w:rsidP="003768C1">
      <w:pPr>
        <w:pStyle w:val="16"/>
        <w:shd w:val="clear" w:color="auto" w:fill="auto"/>
        <w:spacing w:before="0" w:after="0" w:line="240" w:lineRule="auto"/>
        <w:ind w:firstLine="709"/>
        <w:jc w:val="both"/>
        <w:rPr>
          <w:sz w:val="28"/>
          <w:szCs w:val="28"/>
        </w:rPr>
      </w:pPr>
      <w:r>
        <w:rPr>
          <w:sz w:val="28"/>
          <w:szCs w:val="28"/>
        </w:rPr>
        <w:t>Высокое остаточное содержание СО в дымовых газах регенерации при</w:t>
      </w:r>
      <w:r>
        <w:rPr>
          <w:sz w:val="28"/>
          <w:szCs w:val="28"/>
        </w:rPr>
        <w:softHyphen/>
        <w:t>водит к частичному догоранию СО в разреженном слое катализатора, в ци</w:t>
      </w:r>
      <w:r>
        <w:rPr>
          <w:sz w:val="28"/>
          <w:szCs w:val="28"/>
        </w:rPr>
        <w:softHyphen/>
        <w:t>клонах и даже в линии дымовых газов, что часто обуславливает резкое по</w:t>
      </w:r>
      <w:r>
        <w:rPr>
          <w:sz w:val="28"/>
          <w:szCs w:val="28"/>
        </w:rPr>
        <w:softHyphen/>
        <w:t xml:space="preserve">вышение температуры в куполе регенератора, вызывает прогар оборудования и необратимую дезактивацию катализатора. </w:t>
      </w:r>
    </w:p>
    <w:p w:rsidR="003768C1" w:rsidRDefault="003768C1" w:rsidP="003768C1">
      <w:pPr>
        <w:pStyle w:val="16"/>
        <w:shd w:val="clear" w:color="auto" w:fill="auto"/>
        <w:spacing w:before="0" w:after="0" w:line="240" w:lineRule="auto"/>
        <w:ind w:firstLine="709"/>
        <w:jc w:val="both"/>
        <w:rPr>
          <w:sz w:val="28"/>
          <w:szCs w:val="28"/>
        </w:rPr>
      </w:pPr>
      <w:r>
        <w:rPr>
          <w:sz w:val="28"/>
          <w:szCs w:val="28"/>
        </w:rPr>
        <w:t>Лучшие результаты дает способ регенерации с использованием катали</w:t>
      </w:r>
      <w:r>
        <w:rPr>
          <w:sz w:val="28"/>
          <w:szCs w:val="28"/>
        </w:rPr>
        <w:softHyphen/>
        <w:t>тического дожига СО в присутствии специальных катализаторов. В качестве таких катализаторов используют металлы-окислители (предпочтительно пла</w:t>
      </w:r>
      <w:r>
        <w:rPr>
          <w:sz w:val="28"/>
          <w:szCs w:val="28"/>
        </w:rPr>
        <w:softHyphen/>
        <w:t>тиновой группы), которые вводят в состав катализаторов, либо применяют в виде твердых добавок (металл на носителе в количестве 0,45-0,50 кг/т ката</w:t>
      </w:r>
      <w:r>
        <w:rPr>
          <w:sz w:val="28"/>
          <w:szCs w:val="28"/>
        </w:rPr>
        <w:softHyphen/>
        <w:t>лизатора), либо в виде жидких добавок, подаваемых с сырьем (</w:t>
      </w:r>
      <w:proofErr w:type="gramStart"/>
      <w:r>
        <w:rPr>
          <w:sz w:val="28"/>
          <w:szCs w:val="28"/>
        </w:rPr>
        <w:t>например</w:t>
      </w:r>
      <w:proofErr w:type="gramEnd"/>
      <w:r>
        <w:rPr>
          <w:sz w:val="28"/>
          <w:szCs w:val="28"/>
        </w:rPr>
        <w:t xml:space="preserve"> водный или углеводородный раствор </w:t>
      </w:r>
      <w:r>
        <w:rPr>
          <w:sz w:val="28"/>
          <w:szCs w:val="28"/>
          <w:lang w:val="en-US"/>
        </w:rPr>
        <w:t>H</w:t>
      </w:r>
      <w:r>
        <w:rPr>
          <w:sz w:val="28"/>
          <w:szCs w:val="28"/>
          <w:vertAlign w:val="subscript"/>
        </w:rPr>
        <w:t>2</w:t>
      </w:r>
      <w:r>
        <w:rPr>
          <w:sz w:val="28"/>
          <w:szCs w:val="28"/>
          <w:lang w:val="en-US"/>
        </w:rPr>
        <w:t>PtCl</w:t>
      </w:r>
      <w:r>
        <w:rPr>
          <w:sz w:val="28"/>
          <w:szCs w:val="28"/>
          <w:vertAlign w:val="subscript"/>
        </w:rPr>
        <w:t>6</w:t>
      </w:r>
      <w:r>
        <w:rPr>
          <w:sz w:val="28"/>
          <w:szCs w:val="28"/>
        </w:rPr>
        <w:t xml:space="preserve"> в количестве до 50 мг/кг ката</w:t>
      </w:r>
      <w:r>
        <w:rPr>
          <w:sz w:val="28"/>
          <w:szCs w:val="28"/>
        </w:rPr>
        <w:softHyphen/>
        <w:t>лизатора).</w:t>
      </w:r>
    </w:p>
    <w:p w:rsidR="003768C1" w:rsidRDefault="003768C1" w:rsidP="003768C1">
      <w:pPr>
        <w:pStyle w:val="16"/>
        <w:shd w:val="clear" w:color="auto" w:fill="auto"/>
        <w:spacing w:before="0" w:after="0" w:line="240" w:lineRule="auto"/>
        <w:ind w:firstLine="709"/>
        <w:jc w:val="both"/>
        <w:rPr>
          <w:sz w:val="28"/>
          <w:szCs w:val="28"/>
        </w:rPr>
      </w:pPr>
      <w:r>
        <w:rPr>
          <w:sz w:val="28"/>
          <w:szCs w:val="28"/>
        </w:rPr>
        <w:t>Наиболее перспективно использование промоторов окисления в виде отдельных добавок, т.к. введение твердого промотора в систему независимо от катализатора позволяет с максимальной гибкостью управлять процессом окисления СО в регенераторе.</w:t>
      </w:r>
    </w:p>
    <w:p w:rsidR="003768C1" w:rsidRDefault="003768C1" w:rsidP="003768C1">
      <w:pPr>
        <w:pStyle w:val="16"/>
        <w:shd w:val="clear" w:color="auto" w:fill="auto"/>
        <w:spacing w:before="0" w:after="0" w:line="240" w:lineRule="auto"/>
        <w:ind w:firstLine="709"/>
        <w:jc w:val="both"/>
        <w:rPr>
          <w:sz w:val="28"/>
          <w:szCs w:val="28"/>
        </w:rPr>
      </w:pPr>
      <w:r>
        <w:rPr>
          <w:sz w:val="28"/>
          <w:szCs w:val="28"/>
        </w:rPr>
        <w:t xml:space="preserve">В качестве носителей таких промоторов используют оксиды </w:t>
      </w:r>
      <w:r>
        <w:rPr>
          <w:sz w:val="28"/>
          <w:szCs w:val="28"/>
          <w:lang w:val="en-US"/>
        </w:rPr>
        <w:t>Al</w:t>
      </w:r>
      <w:r>
        <w:rPr>
          <w:sz w:val="28"/>
          <w:szCs w:val="28"/>
        </w:rPr>
        <w:t xml:space="preserve">, </w:t>
      </w:r>
      <w:r>
        <w:rPr>
          <w:sz w:val="28"/>
          <w:szCs w:val="28"/>
          <w:lang w:val="en-US"/>
        </w:rPr>
        <w:t>Si</w:t>
      </w:r>
      <w:r>
        <w:rPr>
          <w:sz w:val="28"/>
          <w:szCs w:val="28"/>
        </w:rPr>
        <w:t xml:space="preserve">, </w:t>
      </w:r>
      <w:r>
        <w:rPr>
          <w:sz w:val="28"/>
          <w:szCs w:val="28"/>
          <w:lang w:val="en-US"/>
        </w:rPr>
        <w:t>Ti</w:t>
      </w:r>
      <w:r>
        <w:rPr>
          <w:sz w:val="28"/>
          <w:szCs w:val="28"/>
        </w:rPr>
        <w:t xml:space="preserve">, </w:t>
      </w:r>
      <w:r>
        <w:rPr>
          <w:sz w:val="28"/>
          <w:szCs w:val="28"/>
          <w:lang w:val="en-US"/>
        </w:rPr>
        <w:t>Zn</w:t>
      </w:r>
      <w:r>
        <w:rPr>
          <w:sz w:val="28"/>
          <w:szCs w:val="28"/>
        </w:rPr>
        <w:t xml:space="preserve">, </w:t>
      </w:r>
      <w:r>
        <w:rPr>
          <w:sz w:val="28"/>
          <w:szCs w:val="28"/>
          <w:lang w:val="en-US"/>
        </w:rPr>
        <w:t>Mg</w:t>
      </w:r>
      <w:r w:rsidRPr="004B4BA7">
        <w:rPr>
          <w:sz w:val="28"/>
          <w:szCs w:val="28"/>
        </w:rPr>
        <w:t xml:space="preserve"> </w:t>
      </w:r>
      <w:r>
        <w:rPr>
          <w:sz w:val="28"/>
          <w:szCs w:val="28"/>
        </w:rPr>
        <w:t>и их смеси, глины, аморфные и кристаллические алюмосиликаты. Но</w:t>
      </w:r>
      <w:r>
        <w:rPr>
          <w:sz w:val="28"/>
          <w:szCs w:val="28"/>
        </w:rPr>
        <w:softHyphen/>
        <w:t>ситель должен обладать определенными физико-химическими характеристи</w:t>
      </w:r>
      <w:r>
        <w:rPr>
          <w:sz w:val="28"/>
          <w:szCs w:val="28"/>
        </w:rPr>
        <w:softHyphen/>
        <w:t>ками: содержать минимальное количество примесей (</w:t>
      </w:r>
      <w:r>
        <w:rPr>
          <w:sz w:val="28"/>
          <w:szCs w:val="28"/>
          <w:lang w:val="en-US"/>
        </w:rPr>
        <w:t>Na</w:t>
      </w:r>
      <w:r>
        <w:rPr>
          <w:sz w:val="28"/>
          <w:szCs w:val="28"/>
          <w:vertAlign w:val="subscript"/>
        </w:rPr>
        <w:t>2</w:t>
      </w:r>
      <w:r>
        <w:rPr>
          <w:sz w:val="28"/>
          <w:szCs w:val="28"/>
        </w:rPr>
        <w:t>0</w:t>
      </w:r>
      <w:r>
        <w:rPr>
          <w:sz w:val="28"/>
          <w:szCs w:val="28"/>
          <w:vertAlign w:val="subscript"/>
        </w:rPr>
        <w:t>3</w:t>
      </w:r>
      <w:r>
        <w:rPr>
          <w:sz w:val="28"/>
          <w:szCs w:val="28"/>
        </w:rPr>
        <w:t xml:space="preserve">, </w:t>
      </w:r>
      <w:r>
        <w:rPr>
          <w:sz w:val="28"/>
          <w:szCs w:val="28"/>
          <w:lang w:val="kk-KZ"/>
        </w:rPr>
        <w:t>Ғе</w:t>
      </w:r>
      <w:r>
        <w:rPr>
          <w:sz w:val="28"/>
          <w:szCs w:val="28"/>
          <w:vertAlign w:val="subscript"/>
          <w:lang w:val="kk-KZ"/>
        </w:rPr>
        <w:t>2</w:t>
      </w:r>
      <w:r>
        <w:rPr>
          <w:sz w:val="28"/>
          <w:szCs w:val="28"/>
          <w:lang w:val="kk-KZ"/>
        </w:rPr>
        <w:t>О</w:t>
      </w:r>
      <w:r>
        <w:rPr>
          <w:sz w:val="28"/>
          <w:szCs w:val="28"/>
          <w:vertAlign w:val="subscript"/>
          <w:lang w:val="kk-KZ"/>
        </w:rPr>
        <w:t>э</w:t>
      </w:r>
      <w:r>
        <w:rPr>
          <w:sz w:val="28"/>
          <w:szCs w:val="28"/>
          <w:lang w:val="kk-KZ"/>
        </w:rPr>
        <w:t xml:space="preserve">), </w:t>
      </w:r>
      <w:r>
        <w:rPr>
          <w:sz w:val="28"/>
          <w:szCs w:val="28"/>
        </w:rPr>
        <w:t>иметь удельную поверхность 50-100 м /г и по фракционному составу, насыпной плотности и прочности быть близок к катализатору крекинга,</w:t>
      </w:r>
    </w:p>
    <w:p w:rsidR="003768C1" w:rsidRDefault="003768C1" w:rsidP="003768C1">
      <w:pPr>
        <w:pStyle w:val="16"/>
        <w:shd w:val="clear" w:color="auto" w:fill="auto"/>
        <w:spacing w:before="0" w:after="0" w:line="240" w:lineRule="auto"/>
        <w:ind w:firstLine="709"/>
        <w:jc w:val="both"/>
        <w:rPr>
          <w:sz w:val="28"/>
          <w:szCs w:val="28"/>
        </w:rPr>
      </w:pPr>
      <w:r>
        <w:rPr>
          <w:sz w:val="28"/>
          <w:szCs w:val="28"/>
        </w:rPr>
        <w:t>При каталитическом крекинге негидроочищенного сырья образуются (в регенераторе) оксиды серы и азота, отравляющие атмосферу. В связи с воз</w:t>
      </w:r>
      <w:r>
        <w:rPr>
          <w:sz w:val="28"/>
          <w:szCs w:val="28"/>
        </w:rPr>
        <w:softHyphen/>
        <w:t>росшими требованиями к экологической безопасности промышленных про</w:t>
      </w:r>
      <w:r>
        <w:rPr>
          <w:sz w:val="28"/>
          <w:szCs w:val="28"/>
        </w:rPr>
        <w:softHyphen/>
        <w:t>цессов исключительно актуальной становится проблема улавливания вред</w:t>
      </w:r>
      <w:r>
        <w:rPr>
          <w:sz w:val="28"/>
          <w:szCs w:val="28"/>
        </w:rPr>
        <w:softHyphen/>
        <w:t>ных компонентов газовых выбросов.</w:t>
      </w:r>
    </w:p>
    <w:p w:rsidR="003768C1" w:rsidRDefault="003768C1" w:rsidP="003768C1">
      <w:pPr>
        <w:pStyle w:val="16"/>
        <w:shd w:val="clear" w:color="auto" w:fill="auto"/>
        <w:spacing w:before="0" w:after="0" w:line="240" w:lineRule="auto"/>
        <w:ind w:firstLine="709"/>
        <w:jc w:val="both"/>
        <w:rPr>
          <w:sz w:val="28"/>
          <w:szCs w:val="28"/>
        </w:rPr>
      </w:pPr>
      <w:r>
        <w:rPr>
          <w:sz w:val="28"/>
          <w:szCs w:val="28"/>
        </w:rPr>
        <w:t xml:space="preserve">Из технологических приемов, используемых на установках </w:t>
      </w:r>
      <w:r>
        <w:rPr>
          <w:sz w:val="28"/>
          <w:szCs w:val="28"/>
          <w:lang w:val="kk-KZ"/>
        </w:rPr>
        <w:t xml:space="preserve">ҒСС, </w:t>
      </w:r>
      <w:r>
        <w:rPr>
          <w:sz w:val="28"/>
          <w:szCs w:val="28"/>
        </w:rPr>
        <w:t>сниже</w:t>
      </w:r>
      <w:r>
        <w:rPr>
          <w:sz w:val="28"/>
          <w:szCs w:val="28"/>
        </w:rPr>
        <w:softHyphen/>
        <w:t xml:space="preserve">нию выбросов </w:t>
      </w:r>
      <w:r>
        <w:rPr>
          <w:sz w:val="28"/>
          <w:szCs w:val="28"/>
          <w:lang w:val="en-US"/>
        </w:rPr>
        <w:t>SO</w:t>
      </w:r>
      <w:r>
        <w:rPr>
          <w:sz w:val="28"/>
          <w:szCs w:val="28"/>
          <w:vertAlign w:val="subscript"/>
          <w:lang w:val="en-US"/>
        </w:rPr>
        <w:t>x</w:t>
      </w:r>
      <w:r w:rsidRPr="004B4BA7">
        <w:rPr>
          <w:sz w:val="28"/>
          <w:szCs w:val="28"/>
        </w:rPr>
        <w:t xml:space="preserve"> </w:t>
      </w:r>
      <w:r>
        <w:rPr>
          <w:sz w:val="28"/>
          <w:szCs w:val="28"/>
        </w:rPr>
        <w:t>способствуют: уменьшение содержания серы в сырье, снижение глубины превращения, доли рисайкла, а также повышение расхода пара на отпарку, подачу воздуха (кислорода) в регенератор, повышение тем</w:t>
      </w:r>
      <w:r>
        <w:rPr>
          <w:sz w:val="28"/>
          <w:szCs w:val="28"/>
        </w:rPr>
        <w:softHyphen/>
        <w:t>пературы регенерации, введение промотора дожига СО.</w:t>
      </w:r>
    </w:p>
    <w:p w:rsidR="003768C1" w:rsidRDefault="003768C1" w:rsidP="003768C1">
      <w:pPr>
        <w:pStyle w:val="16"/>
        <w:shd w:val="clear" w:color="auto" w:fill="auto"/>
        <w:spacing w:before="0" w:after="0" w:line="240" w:lineRule="auto"/>
        <w:ind w:firstLine="709"/>
        <w:jc w:val="both"/>
        <w:rPr>
          <w:sz w:val="28"/>
          <w:szCs w:val="28"/>
        </w:rPr>
      </w:pPr>
      <w:r>
        <w:rPr>
          <w:sz w:val="28"/>
          <w:szCs w:val="28"/>
        </w:rPr>
        <w:t xml:space="preserve">Наиболее экономичным способом очистки газов от </w:t>
      </w:r>
      <w:r>
        <w:rPr>
          <w:sz w:val="28"/>
          <w:szCs w:val="28"/>
          <w:lang w:val="en-US"/>
        </w:rPr>
        <w:t>SO</w:t>
      </w:r>
      <w:r>
        <w:rPr>
          <w:sz w:val="28"/>
          <w:szCs w:val="28"/>
          <w:vertAlign w:val="subscript"/>
          <w:lang w:val="en-US"/>
        </w:rPr>
        <w:t>x</w:t>
      </w:r>
      <w:r w:rsidRPr="004B4BA7">
        <w:rPr>
          <w:sz w:val="28"/>
          <w:szCs w:val="28"/>
        </w:rPr>
        <w:t xml:space="preserve"> </w:t>
      </w:r>
      <w:r>
        <w:rPr>
          <w:sz w:val="28"/>
          <w:szCs w:val="28"/>
        </w:rPr>
        <w:t>считают использо</w:t>
      </w:r>
      <w:r>
        <w:rPr>
          <w:sz w:val="28"/>
          <w:szCs w:val="28"/>
        </w:rPr>
        <w:softHyphen/>
        <w:t xml:space="preserve">вание бифункциональных катализаторов или добавок. Ряд оксидов металлов </w:t>
      </w:r>
      <w:r>
        <w:rPr>
          <w:sz w:val="28"/>
          <w:szCs w:val="28"/>
        </w:rPr>
        <w:lastRenderedPageBreak/>
        <w:t>(например, А1</w:t>
      </w:r>
      <w:r>
        <w:rPr>
          <w:sz w:val="28"/>
          <w:szCs w:val="28"/>
          <w:vertAlign w:val="subscript"/>
        </w:rPr>
        <w:t>2</w:t>
      </w:r>
      <w:r>
        <w:rPr>
          <w:sz w:val="28"/>
          <w:szCs w:val="28"/>
        </w:rPr>
        <w:t>О</w:t>
      </w:r>
      <w:r>
        <w:rPr>
          <w:sz w:val="28"/>
          <w:szCs w:val="28"/>
          <w:vertAlign w:val="subscript"/>
        </w:rPr>
        <w:t>3</w:t>
      </w:r>
      <w:r>
        <w:rPr>
          <w:sz w:val="28"/>
          <w:szCs w:val="28"/>
        </w:rPr>
        <w:t xml:space="preserve">, </w:t>
      </w:r>
      <w:r>
        <w:rPr>
          <w:sz w:val="28"/>
          <w:szCs w:val="28"/>
          <w:lang w:val="en-US"/>
        </w:rPr>
        <w:t>MgO</w:t>
      </w:r>
      <w:r>
        <w:rPr>
          <w:sz w:val="28"/>
          <w:szCs w:val="28"/>
        </w:rPr>
        <w:t xml:space="preserve">, СаО) образуют с </w:t>
      </w:r>
      <w:r>
        <w:rPr>
          <w:sz w:val="28"/>
          <w:szCs w:val="28"/>
          <w:lang w:val="en-US"/>
        </w:rPr>
        <w:t>SO</w:t>
      </w:r>
      <w:r>
        <w:rPr>
          <w:sz w:val="28"/>
          <w:szCs w:val="28"/>
          <w:vertAlign w:val="subscript"/>
          <w:lang w:val="en-US"/>
        </w:rPr>
        <w:t>x</w:t>
      </w:r>
      <w:r w:rsidRPr="004B4BA7">
        <w:rPr>
          <w:sz w:val="28"/>
          <w:szCs w:val="28"/>
        </w:rPr>
        <w:t xml:space="preserve"> </w:t>
      </w:r>
      <w:r>
        <w:rPr>
          <w:sz w:val="28"/>
          <w:szCs w:val="28"/>
        </w:rPr>
        <w:t>стойкие сульфаты, которые в ре</w:t>
      </w:r>
      <w:r>
        <w:rPr>
          <w:sz w:val="28"/>
          <w:szCs w:val="28"/>
        </w:rPr>
        <w:softHyphen/>
        <w:t>акторе восстанавливаются до исходного оксида металла и сероводорода. Серо</w:t>
      </w:r>
      <w:r>
        <w:rPr>
          <w:sz w:val="28"/>
          <w:szCs w:val="28"/>
        </w:rPr>
        <w:softHyphen/>
        <w:t xml:space="preserve">водород уходит из реактора с продуктами реакции и будет извлекаться из газов аминной очисткой. Связыванию </w:t>
      </w:r>
      <w:r>
        <w:rPr>
          <w:sz w:val="28"/>
          <w:szCs w:val="28"/>
          <w:lang w:val="en-US"/>
        </w:rPr>
        <w:t>SO</w:t>
      </w:r>
      <w:r>
        <w:rPr>
          <w:sz w:val="28"/>
          <w:szCs w:val="28"/>
          <w:vertAlign w:val="subscript"/>
          <w:lang w:val="en-US"/>
        </w:rPr>
        <w:t>x</w:t>
      </w:r>
      <w:r w:rsidRPr="004B4BA7">
        <w:rPr>
          <w:sz w:val="28"/>
          <w:szCs w:val="28"/>
        </w:rPr>
        <w:t xml:space="preserve"> </w:t>
      </w:r>
      <w:r>
        <w:rPr>
          <w:sz w:val="28"/>
          <w:szCs w:val="28"/>
        </w:rPr>
        <w:t>в регенераторе способствуют: относитель</w:t>
      </w:r>
      <w:r>
        <w:rPr>
          <w:sz w:val="28"/>
          <w:szCs w:val="28"/>
        </w:rPr>
        <w:softHyphen/>
        <w:t>но невысокая температура (660-670 °С), полный дожит СО с введением промо</w:t>
      </w:r>
      <w:r>
        <w:rPr>
          <w:sz w:val="28"/>
          <w:szCs w:val="28"/>
        </w:rPr>
        <w:softHyphen/>
        <w:t>тора, избыток кислорода и невысокая закоксованность катализатора. Высокие температуры, характерные для современных регенераторов снижают эффек</w:t>
      </w:r>
      <w:r>
        <w:rPr>
          <w:sz w:val="28"/>
          <w:szCs w:val="28"/>
        </w:rPr>
        <w:softHyphen/>
        <w:t xml:space="preserve">тивность связывания </w:t>
      </w:r>
      <w:r>
        <w:rPr>
          <w:sz w:val="28"/>
          <w:szCs w:val="28"/>
          <w:lang w:val="en-US"/>
        </w:rPr>
        <w:t>SO</w:t>
      </w:r>
      <w:r>
        <w:rPr>
          <w:sz w:val="28"/>
          <w:szCs w:val="28"/>
          <w:vertAlign w:val="subscript"/>
          <w:lang w:val="en-US"/>
        </w:rPr>
        <w:t>x</w:t>
      </w:r>
      <w:r>
        <w:rPr>
          <w:sz w:val="28"/>
          <w:szCs w:val="28"/>
        </w:rPr>
        <w:t>.</w:t>
      </w:r>
    </w:p>
    <w:p w:rsidR="003768C1" w:rsidRDefault="003768C1" w:rsidP="003768C1">
      <w:pPr>
        <w:pStyle w:val="16"/>
        <w:shd w:val="clear" w:color="auto" w:fill="auto"/>
        <w:spacing w:before="0" w:after="0" w:line="240" w:lineRule="auto"/>
        <w:ind w:firstLine="709"/>
        <w:jc w:val="both"/>
        <w:rPr>
          <w:sz w:val="28"/>
          <w:szCs w:val="28"/>
        </w:rPr>
      </w:pPr>
      <w:r>
        <w:rPr>
          <w:sz w:val="28"/>
          <w:szCs w:val="28"/>
        </w:rPr>
        <w:t>Считают, что рациональнее вместо бифункциональных катализаторов использовать каталитически неактивные добавки - они не так закоксовыва- ются, и количество их можно регулировать независимо от догрузки катализа</w:t>
      </w:r>
      <w:r>
        <w:rPr>
          <w:sz w:val="28"/>
          <w:szCs w:val="28"/>
        </w:rPr>
        <w:softHyphen/>
        <w:t>тора.</w:t>
      </w:r>
    </w:p>
    <w:p w:rsidR="003768C1" w:rsidRDefault="003768C1" w:rsidP="003768C1">
      <w:pPr>
        <w:pStyle w:val="16"/>
        <w:shd w:val="clear" w:color="auto" w:fill="auto"/>
        <w:spacing w:before="0" w:after="0" w:line="240" w:lineRule="auto"/>
        <w:ind w:firstLine="709"/>
        <w:jc w:val="both"/>
        <w:rPr>
          <w:sz w:val="28"/>
          <w:szCs w:val="28"/>
        </w:rPr>
      </w:pPr>
      <w:r>
        <w:rPr>
          <w:sz w:val="28"/>
          <w:szCs w:val="28"/>
        </w:rPr>
        <w:t>Добавки вводят в количестве от 2-6 до 10%, а бифункциональные ката</w:t>
      </w:r>
      <w:r>
        <w:rPr>
          <w:sz w:val="28"/>
          <w:szCs w:val="28"/>
        </w:rPr>
        <w:softHyphen/>
        <w:t>лизаторы 20^0% на загрузку катализатора в системе.</w:t>
      </w:r>
    </w:p>
    <w:p w:rsidR="003768C1" w:rsidRDefault="003768C1" w:rsidP="003768C1">
      <w:pPr>
        <w:pStyle w:val="16"/>
        <w:shd w:val="clear" w:color="auto" w:fill="auto"/>
        <w:spacing w:before="0" w:after="0" w:line="240" w:lineRule="auto"/>
        <w:ind w:firstLine="709"/>
        <w:jc w:val="both"/>
        <w:rPr>
          <w:sz w:val="28"/>
          <w:szCs w:val="28"/>
        </w:rPr>
      </w:pPr>
      <w:r>
        <w:rPr>
          <w:sz w:val="28"/>
          <w:szCs w:val="28"/>
        </w:rPr>
        <w:t>Для повышения механической прочности цеолитсодержащего катализа</w:t>
      </w:r>
      <w:r>
        <w:rPr>
          <w:sz w:val="28"/>
          <w:szCs w:val="28"/>
        </w:rPr>
        <w:softHyphen/>
        <w:t xml:space="preserve">тора в состав аморфной матрицы дополнительно вводят тонко дисперсную окись алюминия (а-форму). Кроме того, для снижения потерь катализатора от испарения и уменьшения коррозии аппаратуры в системах катализатора в циркулирующий катализатор вводят смазывающие порошки из смеси окиси </w:t>
      </w:r>
      <w:r>
        <w:rPr>
          <w:sz w:val="28"/>
          <w:szCs w:val="28"/>
          <w:lang w:val="en-US"/>
        </w:rPr>
        <w:t>Mg</w:t>
      </w:r>
      <w:r>
        <w:rPr>
          <w:sz w:val="28"/>
          <w:szCs w:val="28"/>
        </w:rPr>
        <w:t>, карбоната и фосфата Са, иногда титаната Ва. Эти добавки взаимодейст</w:t>
      </w:r>
      <w:r>
        <w:rPr>
          <w:sz w:val="28"/>
          <w:szCs w:val="28"/>
        </w:rPr>
        <w:softHyphen/>
        <w:t>вуют при высокой температуре с поверхностью катализатора, в результате чего на ней образуется глянец, способствующий снижению истирания.</w:t>
      </w:r>
    </w:p>
    <w:p w:rsidR="003768C1" w:rsidRDefault="003768C1" w:rsidP="003768C1">
      <w:pPr>
        <w:pStyle w:val="16"/>
        <w:shd w:val="clear" w:color="auto" w:fill="auto"/>
        <w:spacing w:before="0" w:after="0" w:line="240" w:lineRule="auto"/>
        <w:ind w:firstLine="709"/>
        <w:jc w:val="both"/>
        <w:rPr>
          <w:sz w:val="28"/>
          <w:szCs w:val="28"/>
        </w:rPr>
      </w:pPr>
      <w:r>
        <w:rPr>
          <w:sz w:val="28"/>
          <w:szCs w:val="28"/>
        </w:rPr>
        <w:t>С увеличением длительности эксплуатации первоначально высокая ак</w:t>
      </w:r>
      <w:r>
        <w:rPr>
          <w:sz w:val="28"/>
          <w:szCs w:val="28"/>
        </w:rPr>
        <w:softHyphen/>
        <w:t>тивность цеолитсодержащего катализатора снижается до некоторого стацио</w:t>
      </w:r>
      <w:r>
        <w:rPr>
          <w:sz w:val="28"/>
          <w:szCs w:val="28"/>
        </w:rPr>
        <w:softHyphen/>
        <w:t>нарного значения.</w:t>
      </w:r>
    </w:p>
    <w:p w:rsidR="003768C1" w:rsidRDefault="003768C1" w:rsidP="003768C1">
      <w:pPr>
        <w:pStyle w:val="16"/>
        <w:shd w:val="clear" w:color="auto" w:fill="auto"/>
        <w:spacing w:before="0" w:after="0" w:line="240" w:lineRule="auto"/>
        <w:ind w:firstLine="709"/>
        <w:jc w:val="both"/>
        <w:rPr>
          <w:sz w:val="28"/>
          <w:szCs w:val="28"/>
        </w:rPr>
      </w:pPr>
      <w:r>
        <w:rPr>
          <w:sz w:val="28"/>
          <w:szCs w:val="28"/>
        </w:rPr>
        <w:t>Одним из направлений повышения активности катализатора с понижен</w:t>
      </w:r>
      <w:r>
        <w:rPr>
          <w:sz w:val="28"/>
          <w:szCs w:val="28"/>
        </w:rPr>
        <w:softHyphen/>
        <w:t>ной активностью является модифицирование его поверхности органометил- силоксанами в оптимальном количестве.</w:t>
      </w:r>
    </w:p>
    <w:p w:rsidR="003768C1" w:rsidRDefault="003768C1" w:rsidP="003768C1">
      <w:pPr>
        <w:pStyle w:val="16"/>
        <w:shd w:val="clear" w:color="auto" w:fill="auto"/>
        <w:spacing w:before="0" w:after="0" w:line="240" w:lineRule="auto"/>
        <w:ind w:firstLine="709"/>
        <w:jc w:val="both"/>
        <w:rPr>
          <w:sz w:val="28"/>
          <w:szCs w:val="28"/>
        </w:rPr>
      </w:pPr>
      <w:proofErr w:type="gramStart"/>
      <w:r>
        <w:rPr>
          <w:sz w:val="28"/>
          <w:szCs w:val="28"/>
        </w:rPr>
        <w:t>Например</w:t>
      </w:r>
      <w:proofErr w:type="gramEnd"/>
      <w:r>
        <w:rPr>
          <w:sz w:val="28"/>
          <w:szCs w:val="28"/>
        </w:rPr>
        <w:t xml:space="preserve"> после прививки молекул алюмометилхлорсилоксана (0,25%) увеличивается удельная поверхность катализатора, выход бензина (до 7%) и его октановое число, скорость выгорания кокса. Другим важным преимуще</w:t>
      </w:r>
      <w:r>
        <w:rPr>
          <w:sz w:val="28"/>
          <w:szCs w:val="28"/>
        </w:rPr>
        <w:softHyphen/>
        <w:t>ством модифицированного катализатора является сохранение им после мно</w:t>
      </w:r>
      <w:r>
        <w:rPr>
          <w:sz w:val="28"/>
          <w:szCs w:val="28"/>
        </w:rPr>
        <w:softHyphen/>
        <w:t>гократных регенераций приобретенной высокой активности.</w:t>
      </w:r>
    </w:p>
    <w:p w:rsidR="003768C1" w:rsidRDefault="003768C1" w:rsidP="003768C1">
      <w:pPr>
        <w:pStyle w:val="a9"/>
        <w:tabs>
          <w:tab w:val="left" w:pos="993"/>
        </w:tabs>
        <w:adjustRightInd w:val="0"/>
        <w:spacing w:after="0" w:line="240" w:lineRule="auto"/>
        <w:ind w:left="0" w:firstLine="709"/>
        <w:jc w:val="both"/>
        <w:rPr>
          <w:rFonts w:ascii="Times New Roman" w:hAnsi="Times New Roman"/>
          <w:sz w:val="28"/>
          <w:szCs w:val="28"/>
          <w:lang w:val="kk-KZ"/>
        </w:rPr>
      </w:pPr>
      <w:r>
        <w:rPr>
          <w:rFonts w:ascii="Times New Roman" w:hAnsi="Times New Roman"/>
          <w:i/>
          <w:sz w:val="28"/>
          <w:szCs w:val="28"/>
          <w:lang w:val="kk-KZ"/>
        </w:rPr>
        <w:t>Деметаллизация катализатора</w:t>
      </w:r>
      <w:r>
        <w:rPr>
          <w:rFonts w:ascii="Times New Roman" w:hAnsi="Times New Roman"/>
          <w:sz w:val="28"/>
          <w:szCs w:val="28"/>
          <w:lang w:val="kk-KZ"/>
        </w:rPr>
        <w:t>. В последнее время на установках с лифт-реактором стали подвергать крекингу мазут или сырую нефть без предварительной подготовки. Поскольку в них содержится в 20-40 раз больше металлов, чем в обычном вакуумном дистилляте, несмотря на все вышеперечисленные меры, катализаторы относительно быстро отравляются, и для поддержания необходимой равновесной активности требуется их частая замена и большие затраты, что делает процесс дорогостоящим. Поэтому используется деметаллизация отработанных катализаторов, осуществляемая путем непрерывного отбора части катализатора и подачи его в систему очистки по следующей схеме:</w:t>
      </w:r>
    </w:p>
    <w:p w:rsidR="003768C1" w:rsidRDefault="003768C1" w:rsidP="003768C1">
      <w:pPr>
        <w:adjustRightInd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активация металлов, осажденных на катализаторе;</w:t>
      </w:r>
    </w:p>
    <w:p w:rsidR="003768C1" w:rsidRDefault="003768C1" w:rsidP="003768C1">
      <w:pPr>
        <w:adjustRightInd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химическая обработка катализатора;</w:t>
      </w:r>
    </w:p>
    <w:p w:rsidR="003768C1" w:rsidRDefault="003768C1" w:rsidP="003768C1">
      <w:pPr>
        <w:adjustRightInd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промывка катализатора водой для удаления ванадия и ванадиевых соединений </w:t>
      </w:r>
    </w:p>
    <w:p w:rsidR="003768C1" w:rsidRDefault="003768C1" w:rsidP="003768C1">
      <w:pPr>
        <w:adjustRightInd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никель;</w:t>
      </w:r>
    </w:p>
    <w:p w:rsidR="003768C1" w:rsidRDefault="003768C1" w:rsidP="003768C1">
      <w:pPr>
        <w:adjustRightInd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забор шлама из сточных вод и рециркуляция воды в системе.</w:t>
      </w:r>
    </w:p>
    <w:p w:rsidR="003768C1" w:rsidRDefault="003768C1" w:rsidP="003768C1">
      <w:pPr>
        <w:adjustRightInd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Шлам, отделенный от сточных вод, имеет высокую концентрацию металла, который также может быть получен. Этот метод новый способ замены катализатора в 7 раз экономичнее.</w:t>
      </w:r>
    </w:p>
    <w:p w:rsidR="003768C1" w:rsidRDefault="003768C1" w:rsidP="003768C1">
      <w:pPr>
        <w:adjustRightInd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Другие методы деметаллизации основаны на восстановлении оксида углерода и удалении никеля в виде легковоспламеняющихся карбонилов, а ванадия - в виде хлоридов. Для предотвращения дезактивации цеолит-содержащего катализатора разработаны добавки. Смесь готовится на основе сурьмы, висмута, марганца или олова селеновых и сернистых соединений и подается в сырье в количестве около 60 см3/м3 перед реактором. Он адсорбируется на катализаторе, способствуя окислению металлов, и защищает его активные центры. Компоненты смеси не растворяются в продуктах крекинга и не взаимодействуют с водяным паром. При этом производительность установки увеличится на 15%, выход бензина – на 6%, выход кокса – на 15%, Выход водорода - на 46%, выход сухого газа - на 27%.</w:t>
      </w:r>
    </w:p>
    <w:p w:rsidR="003768C1" w:rsidRDefault="003768C1" w:rsidP="003768C1">
      <w:pPr>
        <w:adjustRightInd w:val="0"/>
        <w:snapToGrid w:val="0"/>
        <w:spacing w:after="0" w:line="240" w:lineRule="auto"/>
        <w:ind w:firstLine="709"/>
        <w:jc w:val="both"/>
        <w:rPr>
          <w:rFonts w:ascii="Times New Roman" w:eastAsia="Times New Roman" w:hAnsi="Times New Roman" w:cs="Times New Roman"/>
          <w:b/>
          <w:bCs/>
          <w:sz w:val="28"/>
          <w:szCs w:val="28"/>
          <w:lang w:val="kk-KZ"/>
        </w:rPr>
      </w:pPr>
    </w:p>
    <w:p w:rsidR="003768C1" w:rsidRDefault="003768C1" w:rsidP="003768C1">
      <w:pPr>
        <w:adjustRightInd w:val="0"/>
        <w:snapToGrid w:val="0"/>
        <w:spacing w:after="0" w:line="240" w:lineRule="auto"/>
        <w:ind w:firstLine="709"/>
        <w:jc w:val="both"/>
        <w:rPr>
          <w:rFonts w:ascii="Times New Roman" w:eastAsia="Times New Roman" w:hAnsi="Times New Roman" w:cs="Times New Roman"/>
          <w:b/>
          <w:bCs/>
          <w:sz w:val="28"/>
          <w:szCs w:val="28"/>
          <w:lang w:val="kk-KZ"/>
        </w:rPr>
      </w:pPr>
    </w:p>
    <w:p w:rsidR="003768C1" w:rsidRDefault="003768C1" w:rsidP="003768C1">
      <w:pPr>
        <w:adjustRightInd w:val="0"/>
        <w:snapToGrid w:val="0"/>
        <w:spacing w:after="0" w:line="240" w:lineRule="auto"/>
        <w:ind w:firstLine="709"/>
        <w:jc w:val="both"/>
        <w:rPr>
          <w:rFonts w:ascii="Times New Roman" w:hAnsi="Times New Roman" w:cs="Times New Roman"/>
          <w:b/>
          <w:sz w:val="28"/>
          <w:szCs w:val="28"/>
          <w:lang w:val="kk-KZ"/>
        </w:rPr>
      </w:pPr>
      <w:r>
        <w:rPr>
          <w:rFonts w:ascii="Times New Roman" w:eastAsia="Times New Roman" w:hAnsi="Times New Roman" w:cs="Times New Roman"/>
          <w:b/>
          <w:bCs/>
          <w:sz w:val="28"/>
          <w:szCs w:val="28"/>
        </w:rPr>
        <w:t>Тема 9.</w:t>
      </w:r>
      <w:r>
        <w:rPr>
          <w:rFonts w:ascii="Times New Roman" w:eastAsia="Times New Roman" w:hAnsi="Times New Roman" w:cs="Times New Roman"/>
          <w:bCs/>
          <w:sz w:val="28"/>
          <w:szCs w:val="28"/>
        </w:rPr>
        <w:t xml:space="preserve"> </w:t>
      </w:r>
      <w:r>
        <w:rPr>
          <w:rFonts w:ascii="Times New Roman" w:hAnsi="Times New Roman" w:cs="Times New Roman"/>
          <w:b/>
          <w:sz w:val="28"/>
          <w:szCs w:val="28"/>
          <w:lang w:val="kk-KZ"/>
        </w:rPr>
        <w:t xml:space="preserve">Проблемы переработки смешанного и остаточного сырья на установках ККФ. </w:t>
      </w:r>
    </w:p>
    <w:p w:rsidR="003768C1" w:rsidRDefault="003768C1" w:rsidP="003768C1">
      <w:pPr>
        <w:adjustRightInd w:val="0"/>
        <w:snapToGrid w:val="0"/>
        <w:spacing w:after="0" w:line="240" w:lineRule="auto"/>
        <w:ind w:firstLine="709"/>
        <w:jc w:val="both"/>
        <w:rPr>
          <w:rFonts w:ascii="Times New Roman" w:hAnsi="Times New Roman" w:cs="Times New Roman"/>
          <w:sz w:val="28"/>
          <w:szCs w:val="28"/>
          <w:lang w:val="kk-KZ"/>
        </w:rPr>
      </w:pPr>
    </w:p>
    <w:p w:rsidR="003768C1" w:rsidRDefault="003768C1" w:rsidP="003768C1">
      <w:pPr>
        <w:pStyle w:val="a9"/>
        <w:numPr>
          <w:ilvl w:val="0"/>
          <w:numId w:val="26"/>
        </w:numPr>
        <w:tabs>
          <w:tab w:val="left" w:pos="851"/>
          <w:tab w:val="left" w:pos="1134"/>
          <w:tab w:val="left" w:pos="1276"/>
        </w:tabs>
        <w:adjustRightInd w:val="0"/>
        <w:snapToGrid w:val="0"/>
        <w:spacing w:after="0" w:line="240" w:lineRule="auto"/>
        <w:ind w:left="709" w:firstLine="0"/>
        <w:jc w:val="both"/>
        <w:rPr>
          <w:rFonts w:ascii="Times New Roman" w:hAnsi="Times New Roman"/>
          <w:sz w:val="28"/>
          <w:szCs w:val="28"/>
          <w:lang w:val="kk-KZ"/>
        </w:rPr>
      </w:pPr>
      <w:r>
        <w:rPr>
          <w:rFonts w:ascii="Times New Roman" w:hAnsi="Times New Roman"/>
          <w:sz w:val="28"/>
          <w:szCs w:val="28"/>
          <w:lang w:val="kk-KZ"/>
        </w:rPr>
        <w:t>Закоксовывание катализатора и оборудования в процессе ККФ.</w:t>
      </w:r>
    </w:p>
    <w:p w:rsidR="003768C1" w:rsidRDefault="003768C1" w:rsidP="003768C1">
      <w:pPr>
        <w:pStyle w:val="a9"/>
        <w:numPr>
          <w:ilvl w:val="0"/>
          <w:numId w:val="26"/>
        </w:numPr>
        <w:tabs>
          <w:tab w:val="left" w:pos="851"/>
          <w:tab w:val="left" w:pos="1134"/>
          <w:tab w:val="left" w:pos="1276"/>
        </w:tabs>
        <w:adjustRightInd w:val="0"/>
        <w:snapToGrid w:val="0"/>
        <w:spacing w:after="0" w:line="240" w:lineRule="auto"/>
        <w:ind w:left="709" w:firstLine="0"/>
        <w:jc w:val="both"/>
        <w:rPr>
          <w:rFonts w:ascii="Times New Roman" w:hAnsi="Times New Roman"/>
          <w:sz w:val="28"/>
          <w:szCs w:val="28"/>
          <w:lang w:val="kk-KZ"/>
        </w:rPr>
      </w:pPr>
      <w:r>
        <w:rPr>
          <w:rFonts w:ascii="Times New Roman" w:hAnsi="Times New Roman"/>
          <w:sz w:val="28"/>
          <w:szCs w:val="28"/>
          <w:lang w:val="kk-KZ"/>
        </w:rPr>
        <w:t>Отравление катализаторов ККФ металлами и методы борьбы с ним.</w:t>
      </w:r>
    </w:p>
    <w:p w:rsidR="003768C1" w:rsidRDefault="003768C1" w:rsidP="003768C1">
      <w:pPr>
        <w:adjustRightInd w:val="0"/>
        <w:snapToGrid w:val="0"/>
        <w:spacing w:after="0" w:line="240" w:lineRule="auto"/>
        <w:ind w:firstLine="709"/>
        <w:jc w:val="both"/>
        <w:rPr>
          <w:rFonts w:ascii="Times New Roman" w:hAnsi="Times New Roman" w:cs="Times New Roman"/>
          <w:i/>
          <w:color w:val="00B050"/>
          <w:sz w:val="28"/>
          <w:szCs w:val="28"/>
          <w:lang w:val="kk-KZ"/>
        </w:rPr>
      </w:pPr>
    </w:p>
    <w:p w:rsidR="003768C1" w:rsidRDefault="003768C1" w:rsidP="003768C1">
      <w:pPr>
        <w:spacing w:after="0" w:line="240" w:lineRule="auto"/>
        <w:ind w:firstLine="709"/>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Переработка смешанного и остаточного сырья на установках </w:t>
      </w:r>
      <w:r>
        <w:rPr>
          <w:rFonts w:ascii="Times New Roman" w:hAnsi="Times New Roman" w:cs="Times New Roman"/>
          <w:i/>
          <w:color w:val="000000" w:themeColor="text1"/>
          <w:sz w:val="28"/>
          <w:szCs w:val="28"/>
          <w:lang w:val="kk-KZ"/>
        </w:rPr>
        <w:t>FCC</w:t>
      </w:r>
      <w:r>
        <w:rPr>
          <w:rFonts w:ascii="Times New Roman" w:hAnsi="Times New Roman" w:cs="Times New Roman"/>
          <w:color w:val="000000" w:themeColor="text1"/>
          <w:sz w:val="28"/>
          <w:szCs w:val="28"/>
          <w:lang w:val="kk-KZ"/>
        </w:rPr>
        <w:t xml:space="preserve"> вызывает ряд проблем, наиболее важными из которых являются:</w:t>
      </w:r>
    </w:p>
    <w:p w:rsidR="003768C1" w:rsidRDefault="003768C1" w:rsidP="003768C1">
      <w:pPr>
        <w:spacing w:after="0" w:line="240" w:lineRule="auto"/>
        <w:ind w:firstLine="709"/>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высокое коксообразование, связанное с высоким содержанием коксообразующих соединений в сырье, так называемых "предшественников кокса" (характеризующихся коксованием и количеством асфальта по Конрадсону) и образованием кокса, вызванного воздействием тяжелых металлов. Оба эти фактора приводят к увеличению коксовой нагрузки регенератора и повышению температуры регенерации до и выше 800ºС, что затрудняет поддержание теплового баланса реакторного блока и активности катализатора, требует создания специальной конструкции регенератора, предусматривающей, в частности, отвод избыточного тепла;</w:t>
      </w:r>
    </w:p>
    <w:p w:rsidR="003768C1" w:rsidRDefault="003768C1" w:rsidP="003768C1">
      <w:pPr>
        <w:spacing w:after="0" w:line="240" w:lineRule="auto"/>
        <w:ind w:firstLine="709"/>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отравление катализатора отложениями тяжелых металлов (никеля, ванадия, железа и др.) и его острая термобумажная дезактивация;</w:t>
      </w:r>
    </w:p>
    <w:p w:rsidR="003768C1" w:rsidRDefault="003768C1" w:rsidP="003768C1">
      <w:pPr>
        <w:spacing w:after="0" w:line="240" w:lineRule="auto"/>
        <w:ind w:firstLine="709"/>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lastRenderedPageBreak/>
        <w:t>увеличение содержания водорода в газе и увеличение газообразования, вызванное дегидрирующим действием ядов-тяжелых металлов, что приводит к увеличению объема газа и перегрузке газового компрессора;</w:t>
      </w:r>
    </w:p>
    <w:p w:rsidR="003768C1" w:rsidRDefault="003768C1" w:rsidP="003768C1">
      <w:pPr>
        <w:spacing w:after="0" w:line="240" w:lineRule="auto"/>
        <w:ind w:firstLine="709"/>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увеличение расхода катализатора;</w:t>
      </w:r>
    </w:p>
    <w:p w:rsidR="003768C1" w:rsidRDefault="003768C1" w:rsidP="003768C1">
      <w:pPr>
        <w:spacing w:after="0" w:line="240" w:lineRule="auto"/>
        <w:ind w:firstLine="709"/>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увеличение выбросов в атмосферу оксидов серы и азота.</w:t>
      </w:r>
    </w:p>
    <w:p w:rsidR="003768C1" w:rsidRDefault="003768C1" w:rsidP="003768C1">
      <w:pPr>
        <w:spacing w:after="0" w:line="240" w:lineRule="auto"/>
        <w:ind w:firstLine="709"/>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Вышеуказанные вопросы могут быть решены путем реализации следующих мероприятий:</w:t>
      </w:r>
    </w:p>
    <w:p w:rsidR="003768C1" w:rsidRDefault="003768C1" w:rsidP="003768C1">
      <w:pPr>
        <w:spacing w:after="0" w:line="240" w:lineRule="auto"/>
        <w:ind w:firstLine="709"/>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приготовление специальных термостойких и стойких к отравлению металлами катализаторов, а также создание пассивирующих или удерживающих смесей и применение методов пассивации металлов паром и углеводородными газами;</w:t>
      </w:r>
    </w:p>
    <w:p w:rsidR="003768C1" w:rsidRDefault="003768C1" w:rsidP="003768C1">
      <w:pPr>
        <w:spacing w:after="0" w:line="240" w:lineRule="auto"/>
        <w:ind w:firstLine="709"/>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создание катализаторов с низким содержанием газа и коксования;</w:t>
      </w:r>
    </w:p>
    <w:p w:rsidR="003768C1" w:rsidRDefault="003768C1" w:rsidP="003768C1">
      <w:pPr>
        <w:spacing w:after="0" w:line="240" w:lineRule="auto"/>
        <w:ind w:firstLine="709"/>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использование технологических приемов, обеспечивающих снижение выхода кокса и различных методов предварительной подготовки (очистки) сырья;</w:t>
      </w:r>
    </w:p>
    <w:p w:rsidR="003768C1" w:rsidRDefault="003768C1" w:rsidP="003768C1">
      <w:pPr>
        <w:spacing w:after="0" w:line="240" w:lineRule="auto"/>
        <w:ind w:firstLine="709"/>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создание высокопроизводительных двухступенчатых регенераторов, имеющих специальные внутренние и/или наружные устройства для отвода тепла, а также предусматривающие защиту корпуса, днища и внутренних устройств регенератора от высоких температур;</w:t>
      </w:r>
    </w:p>
    <w:p w:rsidR="003768C1" w:rsidRDefault="003768C1" w:rsidP="003768C1">
      <w:pPr>
        <w:spacing w:after="0" w:line="240" w:lineRule="auto"/>
        <w:ind w:firstLine="709"/>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защита корпуса, днища и внутренних устройств регенератора от высоких температур;</w:t>
      </w:r>
    </w:p>
    <w:p w:rsidR="003768C1" w:rsidRDefault="003768C1" w:rsidP="003768C1">
      <w:pPr>
        <w:spacing w:after="0" w:line="240" w:lineRule="auto"/>
        <w:ind w:firstLine="709"/>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очистка дымовых газов от оксида серы и азота с помощью присадок для связывания оксидов серы и скрубберной очистки в регенераторе;</w:t>
      </w:r>
    </w:p>
    <w:p w:rsidR="003768C1" w:rsidRDefault="003768C1" w:rsidP="003768C1">
      <w:pPr>
        <w:spacing w:after="0" w:line="240" w:lineRule="auto"/>
        <w:ind w:firstLine="709"/>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тщательное распыливание сырья диспергирующим средством;</w:t>
      </w:r>
    </w:p>
    <w:p w:rsidR="003768C1" w:rsidRDefault="003768C1" w:rsidP="003768C1">
      <w:pPr>
        <w:spacing w:after="0" w:line="240" w:lineRule="auto"/>
        <w:ind w:firstLine="709"/>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создание новых конструкций узлов смешивания сырья и форсунок с катализатором для ввода сырья;</w:t>
      </w:r>
    </w:p>
    <w:p w:rsidR="003768C1" w:rsidRDefault="003768C1" w:rsidP="003768C1">
      <w:pPr>
        <w:spacing w:after="0" w:line="240" w:lineRule="auto"/>
        <w:ind w:firstLine="709"/>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снижение парциального давления сырья для более полного испарения.</w:t>
      </w:r>
    </w:p>
    <w:p w:rsidR="003768C1" w:rsidRDefault="003768C1" w:rsidP="003768C1">
      <w:pPr>
        <w:spacing w:after="0" w:line="240" w:lineRule="auto"/>
        <w:ind w:firstLine="709"/>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Природа коксовых отложений, образующихся на катализаторе в процессе </w:t>
      </w:r>
      <w:r>
        <w:rPr>
          <w:rFonts w:ascii="Times New Roman" w:hAnsi="Times New Roman" w:cs="Times New Roman"/>
          <w:i/>
          <w:color w:val="000000" w:themeColor="text1"/>
          <w:sz w:val="28"/>
          <w:szCs w:val="28"/>
          <w:lang w:val="kk-KZ"/>
        </w:rPr>
        <w:t>FCC</w:t>
      </w:r>
      <w:r>
        <w:rPr>
          <w:rFonts w:ascii="Times New Roman" w:hAnsi="Times New Roman" w:cs="Times New Roman"/>
          <w:color w:val="000000" w:themeColor="text1"/>
          <w:sz w:val="28"/>
          <w:szCs w:val="28"/>
          <w:lang w:val="kk-KZ"/>
        </w:rPr>
        <w:t xml:space="preserve">, различна. По мере утяжеления сырья увеличивается доля кокса, образующихся за счет «предшественников кокса» и </w:t>
      </w:r>
      <w:r w:rsidRPr="00384AAD">
        <w:rPr>
          <w:rFonts w:ascii="Times New Roman" w:hAnsi="Times New Roman" w:cs="Times New Roman"/>
          <w:color w:val="000000" w:themeColor="text1"/>
          <w:sz w:val="28"/>
          <w:szCs w:val="28"/>
          <w:lang w:val="kk-KZ"/>
        </w:rPr>
        <w:t>не перегоняемых фракций.</w:t>
      </w:r>
      <w:r>
        <w:rPr>
          <w:rFonts w:ascii="Times New Roman" w:hAnsi="Times New Roman" w:cs="Times New Roman"/>
          <w:color w:val="000000" w:themeColor="text1"/>
          <w:sz w:val="28"/>
          <w:szCs w:val="28"/>
          <w:lang w:val="kk-KZ"/>
        </w:rPr>
        <w:t xml:space="preserve"> Снижение доли кокса, образующегося за счет отложений тяжелых металлов и каталитических реакций, возможно за счет создания более совершенных катализаторов и добавок или каких-либо новых технологических подходов.</w:t>
      </w:r>
    </w:p>
    <w:p w:rsidR="003768C1" w:rsidRDefault="003768C1" w:rsidP="003768C1">
      <w:pPr>
        <w:spacing w:after="0" w:line="240" w:lineRule="auto"/>
        <w:ind w:firstLine="709"/>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При переработке остаточного и смешанного сырья наряду с увеличением коксовых отложений на катализаторе усиливается закоксовывание оборудования. Коксовые отложения располагаются на стенках аппаратов, сужаются сечения для прохождения пара в циклонах, забивают приемную линию шламового насоса, трубки теплообменников, закладываются в куб колонны, тарелки, проходят в футеровку реактора и разрушают ее.</w:t>
      </w:r>
    </w:p>
    <w:p w:rsidR="003768C1" w:rsidRDefault="003768C1" w:rsidP="003768C1">
      <w:pPr>
        <w:spacing w:after="0" w:line="240" w:lineRule="auto"/>
        <w:ind w:firstLine="709"/>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Для борьбы с интенсивным распадом кокса укорачивает или частично закрывает верхнюю часть реактора (мертвая зона), организует продувку его сухим нагретым паром, а также сокращают время нахождения паров продуктов </w:t>
      </w:r>
      <w:r>
        <w:rPr>
          <w:rFonts w:ascii="Times New Roman" w:hAnsi="Times New Roman" w:cs="Times New Roman"/>
          <w:color w:val="000000" w:themeColor="text1"/>
          <w:sz w:val="28"/>
          <w:szCs w:val="28"/>
          <w:lang w:val="kk-KZ"/>
        </w:rPr>
        <w:lastRenderedPageBreak/>
        <w:t>в верхней части реактора, для чего увеличивает скорость паров, сокращают расстояние между концом лифт-реактора и сепаратором, входящим в циклоны.  По возможности укорачивают длину и корректируют трансферную линию от реактора к колонне, делая ее с уклоном в сторону колонны, уменьшая в ней количество неизолированных фланцев, изолируют линию таким образом, чтобы исключить конденсацию продуктов реакции и поддерживать скорость продукта.</w:t>
      </w:r>
    </w:p>
    <w:p w:rsidR="003768C1" w:rsidRDefault="003768C1" w:rsidP="003768C1">
      <w:pPr>
        <w:spacing w:after="0" w:line="240" w:lineRule="auto"/>
        <w:ind w:firstLine="709"/>
        <w:jc w:val="both"/>
        <w:rPr>
          <w:rFonts w:ascii="Times New Roman" w:hAnsi="Times New Roman" w:cs="Times New Roman"/>
          <w:color w:val="000000" w:themeColor="text1"/>
          <w:sz w:val="28"/>
          <w:szCs w:val="28"/>
          <w:lang w:val="kk-KZ"/>
        </w:rPr>
      </w:pPr>
      <w:r w:rsidRPr="00024D47">
        <w:rPr>
          <w:rFonts w:ascii="Times New Roman" w:hAnsi="Times New Roman" w:cs="Times New Roman"/>
          <w:color w:val="000000" w:themeColor="text1"/>
          <w:sz w:val="28"/>
          <w:szCs w:val="28"/>
          <w:lang w:val="kk-KZ"/>
        </w:rPr>
        <w:t>Для уменьшения закоксовывания основной фракционирующей колонны четко регулируют температуру низа (желательно не выше 371ºС),заменяют тарелки над входом продуктов реакции на насадку (орошаемую), понижают уровень жидкости в кубе и подают охлажденный шлам в вниз колонны.</w:t>
      </w:r>
    </w:p>
    <w:p w:rsidR="003768C1" w:rsidRDefault="003768C1" w:rsidP="003768C1">
      <w:pPr>
        <w:spacing w:after="0" w:line="240" w:lineRule="auto"/>
        <w:ind w:firstLine="709"/>
        <w:jc w:val="both"/>
        <w:rPr>
          <w:rFonts w:ascii="Times New Roman" w:hAnsi="Times New Roman" w:cs="Times New Roman"/>
          <w:color w:val="000000" w:themeColor="text1"/>
          <w:sz w:val="28"/>
          <w:szCs w:val="28"/>
          <w:lang w:val="kk-KZ"/>
        </w:rPr>
      </w:pPr>
      <w:r w:rsidRPr="004007EB">
        <w:rPr>
          <w:rFonts w:ascii="Times New Roman" w:hAnsi="Times New Roman" w:cs="Times New Roman"/>
          <w:color w:val="000000" w:themeColor="text1"/>
          <w:sz w:val="28"/>
          <w:szCs w:val="28"/>
          <w:lang w:val="kk-KZ"/>
        </w:rPr>
        <w:t>Металлы в основном в остаточных фракциях нефти, оказывают вредное воздействие на катализаторы каталитического крекинга, снижая их активность и увеличивая выход газа, водорода и кокса. Железо, медь, хром, свинец-являются ядами, но их содержание в остатках и влияние на катализатор незначительны. Наибольшее негативное влияние оказывают никель, ванадий и натрий.</w:t>
      </w:r>
    </w:p>
    <w:p w:rsidR="003768C1" w:rsidRDefault="003768C1" w:rsidP="003768C1">
      <w:pPr>
        <w:spacing w:after="0" w:line="240" w:lineRule="auto"/>
        <w:ind w:firstLine="709"/>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В обычном вакуумном газойле содержание никеля и ванадия не превышает 2 мг/кг, а осадок металлов в равновесном катализаторе составляет около 1500 мг/кг.</w:t>
      </w:r>
    </w:p>
    <w:p w:rsidR="003768C1" w:rsidRDefault="003768C1" w:rsidP="003768C1">
      <w:pPr>
        <w:spacing w:after="0" w:line="240" w:lineRule="auto"/>
        <w:ind w:firstLine="709"/>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Для характеристики объема отложений тяжелых металлов в катализаторе за рубежом до недавнего времени использовалась величина сумм (Ni + V), рассчитанная либо в мг/кг (Ni + V), либо в эквиваленте равном Ni + V/4 или Ni + V/5, либо в предположении, что дегидрирующее действие ванадия Ni + V (всего мг/кг) в 4-5 раз ниже никеля.</w:t>
      </w:r>
    </w:p>
    <w:p w:rsidR="003768C1" w:rsidRDefault="003768C1" w:rsidP="003768C1">
      <w:pPr>
        <w:spacing w:after="0" w:line="240" w:lineRule="auto"/>
        <w:ind w:firstLine="709"/>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В промышленности оценку отравления катализатора металлами часто проводят по молярному соотношению Н2/СН2 в газе ККФ.  Эта величина индивидуальна для различных типов катализаторов, но обычно 0,2-0,3 до 1, а в остаточных видах сырья-1-3. Увеличение соотношения вышеуказанных величин свидетельствует об интенсивности отравлений катализатора металлами и реакций дегидрирования.</w:t>
      </w:r>
    </w:p>
    <w:p w:rsidR="003768C1" w:rsidRDefault="003768C1" w:rsidP="003768C1">
      <w:pPr>
        <w:spacing w:after="0" w:line="240" w:lineRule="auto"/>
        <w:ind w:firstLine="709"/>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Натриевые отложения на катализаторе нейтрализуют кислые среды, способствуют спеканию цеолита и снижают его термобарическую стабильность. Содержание натрия в равновесном катализаторе при температуре до 732 </w:t>
      </w:r>
      <w:r>
        <w:rPr>
          <w:rFonts w:ascii="Times New Roman" w:hAnsi="Times New Roman" w:cs="Times New Roman"/>
          <w:color w:val="000000" w:themeColor="text1"/>
          <w:sz w:val="28"/>
          <w:szCs w:val="28"/>
          <w:vertAlign w:val="superscript"/>
          <w:lang w:val="kk-KZ"/>
        </w:rPr>
        <w:t>0</w:t>
      </w:r>
      <w:r>
        <w:rPr>
          <w:rFonts w:ascii="Times New Roman" w:hAnsi="Times New Roman" w:cs="Times New Roman"/>
          <w:color w:val="000000" w:themeColor="text1"/>
          <w:sz w:val="28"/>
          <w:szCs w:val="28"/>
          <w:lang w:val="kk-KZ"/>
        </w:rPr>
        <w:t>С в регенераторе не должно превышать 8600 мг/кг (обычно 2000 мг/кг).</w:t>
      </w:r>
    </w:p>
    <w:p w:rsidR="003768C1" w:rsidRDefault="003768C1" w:rsidP="003768C1">
      <w:pPr>
        <w:spacing w:after="0" w:line="240" w:lineRule="auto"/>
        <w:ind w:firstLine="709"/>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Низкое содержание натрия в сырье обеспечивается тщательным обессоливанием и отказом от щелочи в стоке сырья после ЭЛОУ. Если он превышает 5-8 мг/кг, то натриевые отложения (не никель или ванадий) определяют высокий расход катализатора.</w:t>
      </w:r>
    </w:p>
    <w:p w:rsidR="003768C1" w:rsidRDefault="003768C1" w:rsidP="003768C1">
      <w:pPr>
        <w:spacing w:after="0" w:line="240" w:lineRule="auto"/>
        <w:ind w:firstLine="709"/>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В остатках также преимушественно концентрируются соединения азота, снижающие кислотность цеолита и количество активных центров, приводящие к снижению активности катализатора. Для оценки вероятности отравления катализатора азотом важно знать тип соединения, входящего в кислотные свойства катализатора.</w:t>
      </w:r>
    </w:p>
    <w:p w:rsidR="003768C1" w:rsidRDefault="003768C1" w:rsidP="003768C1">
      <w:pPr>
        <w:spacing w:after="0" w:line="240" w:lineRule="auto"/>
        <w:ind w:firstLine="709"/>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lastRenderedPageBreak/>
        <w:t>Для борьбы с вредным воздействием металлов создают специальные катализаторы, вводят пассивные металлы, примеси или используют процессы удаления металлов из катализаторов (деметаллизации).</w:t>
      </w:r>
    </w:p>
    <w:p w:rsidR="003768C1" w:rsidRDefault="003768C1" w:rsidP="003768C1">
      <w:pPr>
        <w:ind w:firstLine="708"/>
        <w:jc w:val="both"/>
        <w:rPr>
          <w:rFonts w:ascii="Times New Roman" w:eastAsia="Times New Roman" w:hAnsi="Times New Roman" w:cs="Times New Roman"/>
          <w:b/>
          <w:bCs/>
          <w:sz w:val="28"/>
          <w:szCs w:val="28"/>
          <w:lang w:val="kk-KZ"/>
        </w:rPr>
      </w:pPr>
    </w:p>
    <w:p w:rsidR="00B1410F" w:rsidRDefault="00B1410F" w:rsidP="003768C1">
      <w:pPr>
        <w:ind w:firstLine="708"/>
        <w:jc w:val="both"/>
        <w:rPr>
          <w:rFonts w:ascii="Times New Roman" w:eastAsia="Times New Roman" w:hAnsi="Times New Roman" w:cs="Times New Roman"/>
          <w:b/>
          <w:bCs/>
          <w:sz w:val="28"/>
          <w:szCs w:val="28"/>
        </w:rPr>
      </w:pPr>
    </w:p>
    <w:p w:rsidR="003768C1" w:rsidRDefault="003768C1" w:rsidP="003768C1">
      <w:pPr>
        <w:ind w:firstLine="708"/>
        <w:jc w:val="both"/>
        <w:rPr>
          <w:rFonts w:ascii="Times New Roman" w:hAnsi="Times New Roman" w:cs="Times New Roman"/>
          <w:b/>
          <w:sz w:val="28"/>
          <w:szCs w:val="28"/>
          <w:lang w:val="kk-KZ"/>
        </w:rPr>
      </w:pPr>
      <w:r>
        <w:rPr>
          <w:rFonts w:ascii="Times New Roman" w:eastAsia="Times New Roman" w:hAnsi="Times New Roman" w:cs="Times New Roman"/>
          <w:b/>
          <w:bCs/>
          <w:sz w:val="28"/>
          <w:szCs w:val="28"/>
        </w:rPr>
        <w:t>Тема 10.</w:t>
      </w:r>
      <w:r>
        <w:rPr>
          <w:rFonts w:ascii="Times New Roman" w:eastAsia="Times New Roman" w:hAnsi="Times New Roman" w:cs="Times New Roman"/>
          <w:bCs/>
          <w:sz w:val="28"/>
          <w:szCs w:val="28"/>
        </w:rPr>
        <w:t xml:space="preserve"> </w:t>
      </w:r>
      <w:r>
        <w:rPr>
          <w:rFonts w:ascii="Times New Roman" w:hAnsi="Times New Roman" w:cs="Times New Roman"/>
          <w:b/>
          <w:sz w:val="28"/>
          <w:szCs w:val="28"/>
          <w:lang w:val="kk-KZ"/>
        </w:rPr>
        <w:t xml:space="preserve">Промышленные установки каталитического крекинга остаточного сырья. </w:t>
      </w:r>
    </w:p>
    <w:p w:rsidR="003768C1" w:rsidRDefault="003768C1" w:rsidP="003768C1">
      <w:pPr>
        <w:pStyle w:val="a9"/>
        <w:numPr>
          <w:ilvl w:val="0"/>
          <w:numId w:val="25"/>
        </w:numPr>
        <w:tabs>
          <w:tab w:val="left" w:pos="993"/>
        </w:tabs>
        <w:spacing w:after="0" w:line="240" w:lineRule="auto"/>
        <w:ind w:left="709" w:firstLine="0"/>
        <w:jc w:val="both"/>
        <w:rPr>
          <w:rFonts w:ascii="Times New Roman" w:hAnsi="Times New Roman"/>
          <w:sz w:val="28"/>
          <w:szCs w:val="28"/>
          <w:lang w:val="kk-KZ"/>
        </w:rPr>
      </w:pPr>
      <w:r>
        <w:rPr>
          <w:rFonts w:ascii="Times New Roman" w:hAnsi="Times New Roman"/>
          <w:sz w:val="28"/>
          <w:szCs w:val="28"/>
          <w:lang w:val="kk-KZ"/>
        </w:rPr>
        <w:t xml:space="preserve">ККФ лифт-реакторного типа. </w:t>
      </w:r>
    </w:p>
    <w:p w:rsidR="003768C1" w:rsidRDefault="003768C1" w:rsidP="003768C1">
      <w:pPr>
        <w:pStyle w:val="a9"/>
        <w:numPr>
          <w:ilvl w:val="0"/>
          <w:numId w:val="25"/>
        </w:numPr>
        <w:tabs>
          <w:tab w:val="left" w:pos="993"/>
        </w:tabs>
        <w:spacing w:after="0" w:line="240" w:lineRule="auto"/>
        <w:ind w:left="709" w:firstLine="0"/>
        <w:jc w:val="both"/>
        <w:rPr>
          <w:rFonts w:ascii="Times New Roman" w:hAnsi="Times New Roman"/>
          <w:sz w:val="28"/>
          <w:szCs w:val="28"/>
          <w:lang w:val="kk-KZ"/>
        </w:rPr>
      </w:pPr>
      <w:r>
        <w:rPr>
          <w:rFonts w:ascii="Times New Roman" w:hAnsi="Times New Roman"/>
          <w:sz w:val="28"/>
          <w:szCs w:val="28"/>
          <w:lang w:val="kk-KZ"/>
        </w:rPr>
        <w:t xml:space="preserve">ККФ с двухступенчатым регенератором. </w:t>
      </w:r>
    </w:p>
    <w:p w:rsidR="003768C1" w:rsidRDefault="003768C1" w:rsidP="003768C1">
      <w:pPr>
        <w:pStyle w:val="a9"/>
        <w:numPr>
          <w:ilvl w:val="0"/>
          <w:numId w:val="25"/>
        </w:numPr>
        <w:tabs>
          <w:tab w:val="left" w:pos="993"/>
        </w:tabs>
        <w:spacing w:after="0" w:line="240" w:lineRule="auto"/>
        <w:ind w:left="709" w:firstLine="0"/>
        <w:jc w:val="both"/>
        <w:rPr>
          <w:rFonts w:ascii="Times New Roman" w:hAnsi="Times New Roman"/>
          <w:sz w:val="28"/>
          <w:szCs w:val="28"/>
          <w:lang w:val="kk-KZ"/>
        </w:rPr>
      </w:pPr>
      <w:r>
        <w:rPr>
          <w:rFonts w:ascii="Times New Roman" w:hAnsi="Times New Roman"/>
          <w:sz w:val="28"/>
          <w:szCs w:val="28"/>
          <w:lang w:val="kk-KZ"/>
        </w:rPr>
        <w:t>Модернизация установок каталитического крекинга.</w:t>
      </w:r>
    </w:p>
    <w:p w:rsidR="003768C1" w:rsidRDefault="003768C1" w:rsidP="003768C1">
      <w:pPr>
        <w:adjustRightInd w:val="0"/>
        <w:snapToGrid w:val="0"/>
        <w:spacing w:after="0" w:line="240" w:lineRule="auto"/>
        <w:ind w:firstLine="709"/>
        <w:jc w:val="both"/>
        <w:rPr>
          <w:rFonts w:ascii="Times New Roman" w:hAnsi="Times New Roman" w:cs="Times New Roman"/>
          <w:sz w:val="28"/>
          <w:szCs w:val="28"/>
          <w:lang w:val="kk-KZ"/>
        </w:rPr>
      </w:pP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В 1991 году фирма "</w:t>
      </w:r>
      <w:r>
        <w:rPr>
          <w:rFonts w:ascii="Times New Roman" w:hAnsi="Times New Roman" w:cs="Times New Roman"/>
          <w:i/>
          <w:sz w:val="28"/>
          <w:szCs w:val="28"/>
          <w:lang w:val="kk-KZ"/>
        </w:rPr>
        <w:t>UOP</w:t>
      </w:r>
      <w:r>
        <w:rPr>
          <w:rFonts w:ascii="Times New Roman" w:hAnsi="Times New Roman" w:cs="Times New Roman"/>
          <w:sz w:val="28"/>
          <w:szCs w:val="28"/>
          <w:lang w:val="kk-KZ"/>
        </w:rPr>
        <w:t>" совместно с компанией "</w:t>
      </w:r>
      <w:r w:rsidRPr="007C66A2">
        <w:rPr>
          <w:rFonts w:ascii="Times New Roman" w:hAnsi="Times New Roman" w:cs="Times New Roman"/>
          <w:sz w:val="28"/>
          <w:szCs w:val="28"/>
          <w:lang w:val="kk-KZ"/>
        </w:rPr>
        <w:t>БАСКО</w:t>
      </w:r>
      <w:r>
        <w:rPr>
          <w:rFonts w:ascii="Times New Roman" w:hAnsi="Times New Roman" w:cs="Times New Roman"/>
          <w:sz w:val="28"/>
          <w:szCs w:val="28"/>
          <w:lang w:val="kk-KZ"/>
        </w:rPr>
        <w:t xml:space="preserve">" разработала технологию каталитического крекинга с коротким временем контакта, которая называется "миллисекундный крекинг" </w:t>
      </w:r>
      <w:r>
        <w:rPr>
          <w:rFonts w:ascii="Times New Roman" w:hAnsi="Times New Roman" w:cs="Times New Roman"/>
          <w:i/>
          <w:sz w:val="28"/>
          <w:szCs w:val="28"/>
          <w:lang w:val="kk-KZ"/>
        </w:rPr>
        <w:t>(MSCC</w:t>
      </w:r>
      <w:r>
        <w:rPr>
          <w:rFonts w:ascii="Times New Roman" w:hAnsi="Times New Roman" w:cs="Times New Roman"/>
          <w:sz w:val="28"/>
          <w:szCs w:val="28"/>
          <w:lang w:val="kk-KZ"/>
        </w:rPr>
        <w:t xml:space="preserve">). В процессе MSCC время контакта сырья и катализатора, характерного для крекиша, с реактором - лифтом 2-4с, значительно сокращается до 0,1 с. При этом часто протекают первичные реакции крекинга (распад первичных углеводородов) и в незначительной степени протекают вторичные реакции: крекинг, при котором диспропорция водорода происходит при первичном распаде продуктов (в том числе бензина) на газообразные углеводороды. В результате увеличивается выход бензина и уменьшается выход газа. </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В процессе </w:t>
      </w:r>
      <w:r>
        <w:rPr>
          <w:rFonts w:ascii="Times New Roman" w:hAnsi="Times New Roman" w:cs="Times New Roman"/>
          <w:i/>
          <w:sz w:val="28"/>
          <w:szCs w:val="28"/>
          <w:lang w:val="kk-KZ"/>
        </w:rPr>
        <w:t>MSCC</w:t>
      </w:r>
      <w:r>
        <w:rPr>
          <w:rFonts w:ascii="Times New Roman" w:hAnsi="Times New Roman" w:cs="Times New Roman"/>
          <w:sz w:val="28"/>
          <w:szCs w:val="28"/>
          <w:lang w:val="kk-KZ"/>
        </w:rPr>
        <w:t xml:space="preserve"> увеличивается содержание олефинов (его октановое число увеличивается) в бензине, а во фракции С3-С4 катализатор в незначительной степени отравляется, вследствие чего сохраняется его высокая активность. Процесс MSCC используется для крекинга днстиллятного и остаточного сырья.</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Продукты крекинга удаляются через двухступенчатые циклоны в ректификационную колонну, а катализатор, выделенный в циклонах, возвращается в реактор, где в его нижней части вместе с основным потоком катализатора испаряется водяным паром и направляется на регенерацию.</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Каталитический крекинг остаточного сырья может осуществляться как на специально созданных установках, так и на реконструированных установках ККФ по переработке гидроочищенного сырья.</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Значительный опыт переработки остаточного сырья на установках </w:t>
      </w:r>
      <w:r>
        <w:rPr>
          <w:rFonts w:ascii="Times New Roman" w:hAnsi="Times New Roman" w:cs="Times New Roman"/>
          <w:i/>
          <w:sz w:val="28"/>
          <w:szCs w:val="28"/>
          <w:lang w:val="kk-KZ"/>
        </w:rPr>
        <w:t xml:space="preserve">FCC </w:t>
      </w:r>
      <w:r>
        <w:rPr>
          <w:rFonts w:ascii="Times New Roman" w:hAnsi="Times New Roman" w:cs="Times New Roman"/>
          <w:sz w:val="28"/>
          <w:szCs w:val="28"/>
          <w:lang w:val="kk-KZ"/>
        </w:rPr>
        <w:t xml:space="preserve">накоплен в США, Западной Европе,  Японии и Китае. Например, в США около 50% установок </w:t>
      </w:r>
      <w:r>
        <w:rPr>
          <w:rFonts w:ascii="Times New Roman" w:hAnsi="Times New Roman" w:cs="Times New Roman"/>
          <w:i/>
          <w:sz w:val="28"/>
          <w:szCs w:val="28"/>
          <w:lang w:val="kk-KZ"/>
        </w:rPr>
        <w:t>FCC</w:t>
      </w:r>
      <w:r>
        <w:rPr>
          <w:rFonts w:ascii="Times New Roman" w:hAnsi="Times New Roman" w:cs="Times New Roman"/>
          <w:sz w:val="28"/>
          <w:szCs w:val="28"/>
          <w:lang w:val="kk-KZ"/>
        </w:rPr>
        <w:t xml:space="preserve"> перерабатывает остаточное сырье. Наиболее распространенными специальными установками для крекинга остаточного сырья являются: </w:t>
      </w:r>
      <w:r>
        <w:rPr>
          <w:rFonts w:ascii="Times New Roman" w:hAnsi="Times New Roman" w:cs="Times New Roman"/>
          <w:i/>
          <w:sz w:val="28"/>
          <w:szCs w:val="28"/>
          <w:lang w:val="kk-KZ"/>
        </w:rPr>
        <w:t>RCC (UOP), R-2-R</w:t>
      </w:r>
      <w:r>
        <w:rPr>
          <w:rFonts w:ascii="Times New Roman" w:hAnsi="Times New Roman" w:cs="Times New Roman"/>
          <w:sz w:val="28"/>
          <w:szCs w:val="28"/>
          <w:lang w:val="kk-KZ"/>
        </w:rPr>
        <w:t xml:space="preserve"> (ФИН.) и I10C-11 (</w:t>
      </w:r>
      <w:r>
        <w:rPr>
          <w:rFonts w:ascii="Times New Roman" w:hAnsi="Times New Roman" w:cs="Times New Roman"/>
          <w:i/>
          <w:sz w:val="28"/>
          <w:szCs w:val="28"/>
          <w:lang w:val="kk-KZ"/>
        </w:rPr>
        <w:t>Kellogg</w:t>
      </w:r>
      <w:r>
        <w:rPr>
          <w:rFonts w:ascii="Times New Roman" w:hAnsi="Times New Roman" w:cs="Times New Roman"/>
          <w:sz w:val="28"/>
          <w:szCs w:val="28"/>
          <w:lang w:val="kk-KZ"/>
        </w:rPr>
        <w:t xml:space="preserve">). </w:t>
      </w:r>
    </w:p>
    <w:p w:rsidR="003768C1" w:rsidRDefault="003768C1" w:rsidP="003768C1">
      <w:pPr>
        <w:spacing w:after="0" w:line="240" w:lineRule="auto"/>
        <w:ind w:firstLine="709"/>
        <w:jc w:val="both"/>
        <w:rPr>
          <w:rFonts w:ascii="Times New Roman" w:hAnsi="Times New Roman" w:cs="Times New Roman"/>
          <w:sz w:val="28"/>
          <w:szCs w:val="28"/>
          <w:lang w:val="kk-KZ"/>
        </w:rPr>
      </w:pPr>
      <w:r w:rsidRPr="007C66A2">
        <w:rPr>
          <w:rFonts w:ascii="Times New Roman" w:hAnsi="Times New Roman" w:cs="Times New Roman"/>
          <w:sz w:val="28"/>
          <w:szCs w:val="28"/>
          <w:lang w:val="kk-KZ"/>
        </w:rPr>
        <w:t>Выходная часть лифт-реактора имеет баллистический сепаратор, позволяющий быстро отделить катализатор от продуктов реакции.</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Для обеспечения быстрого и равномерного контакта сырья и регенерированного катализатора используются специальные форсунки и предварительное смешивание сырья с водяным паром. Распыление такой гомогенизированной смеси за счет испарения воды способствует интенсивной турбулизации паро-катализаторной смеси в точке ввода сырья и катализатора. Переток катализатора с первой ступени на вторую осуществляется по двум колонкам. Охлаждение катализатора между ступенями осуществляется водой. На первой (верхней) стадии регенератора при относительно низких температурах </w:t>
      </w:r>
      <w:r w:rsidRPr="00B1410F">
        <w:rPr>
          <w:rFonts w:ascii="Times New Roman" w:hAnsi="Times New Roman" w:cs="Times New Roman"/>
          <w:sz w:val="28"/>
          <w:szCs w:val="28"/>
          <w:lang w:val="kk-KZ"/>
        </w:rPr>
        <w:t>выгорает</w:t>
      </w:r>
      <w:r>
        <w:rPr>
          <w:rFonts w:ascii="Times New Roman" w:hAnsi="Times New Roman" w:cs="Times New Roman"/>
          <w:sz w:val="28"/>
          <w:szCs w:val="28"/>
          <w:lang w:val="kk-KZ"/>
        </w:rPr>
        <w:t xml:space="preserve"> весь водород и 80 - 90% углерода и серы. На второй стадии при более высокой температуре (710 - 750) и избытке кислорода оставшееся количество кокса сжигают до тех пор, пока он не окажется в катализаторе не более 0,1%.</w:t>
      </w:r>
    </w:p>
    <w:p w:rsidR="003768C1" w:rsidRPr="00B1410F" w:rsidRDefault="003768C1" w:rsidP="003768C1">
      <w:pPr>
        <w:spacing w:after="0" w:line="240" w:lineRule="auto"/>
        <w:ind w:firstLine="709"/>
        <w:jc w:val="both"/>
        <w:rPr>
          <w:rFonts w:ascii="Times New Roman" w:hAnsi="Times New Roman" w:cs="Times New Roman"/>
          <w:sz w:val="28"/>
          <w:szCs w:val="28"/>
          <w:lang w:val="kk-KZ"/>
        </w:rPr>
      </w:pPr>
      <w:r w:rsidRPr="00B1410F">
        <w:rPr>
          <w:rFonts w:ascii="Times New Roman" w:hAnsi="Times New Roman" w:cs="Times New Roman"/>
          <w:sz w:val="28"/>
          <w:szCs w:val="28"/>
          <w:lang w:val="kk-KZ"/>
        </w:rPr>
        <w:t xml:space="preserve">Установлены следующие конструктивно-технические </w:t>
      </w:r>
      <w:r w:rsidR="00B1410F" w:rsidRPr="00B1410F">
        <w:rPr>
          <w:rFonts w:ascii="Times New Roman" w:hAnsi="Times New Roman" w:cs="Times New Roman"/>
          <w:sz w:val="28"/>
          <w:szCs w:val="28"/>
          <w:lang w:val="kk-KZ"/>
        </w:rPr>
        <w:t>меры</w:t>
      </w:r>
      <w:r w:rsidRPr="00B1410F">
        <w:rPr>
          <w:rFonts w:ascii="Times New Roman" w:hAnsi="Times New Roman" w:cs="Times New Roman"/>
          <w:sz w:val="28"/>
          <w:szCs w:val="28"/>
          <w:lang w:val="kk-KZ"/>
        </w:rPr>
        <w:t xml:space="preserve"> </w:t>
      </w:r>
      <w:r w:rsidR="00B1410F" w:rsidRPr="00B1410F">
        <w:rPr>
          <w:rFonts w:ascii="Times New Roman" w:hAnsi="Times New Roman" w:cs="Times New Roman"/>
          <w:sz w:val="28"/>
          <w:szCs w:val="28"/>
          <w:lang w:val="kk-KZ"/>
        </w:rPr>
        <w:t>и</w:t>
      </w:r>
      <w:r w:rsidRPr="00B1410F">
        <w:rPr>
          <w:rFonts w:ascii="Times New Roman" w:hAnsi="Times New Roman" w:cs="Times New Roman"/>
          <w:sz w:val="28"/>
          <w:szCs w:val="28"/>
          <w:lang w:val="kk-KZ"/>
        </w:rPr>
        <w:t xml:space="preserve"> оборудовани</w:t>
      </w:r>
      <w:r w:rsidR="00B1410F" w:rsidRPr="00B1410F">
        <w:rPr>
          <w:rFonts w:ascii="Times New Roman" w:hAnsi="Times New Roman" w:cs="Times New Roman"/>
          <w:sz w:val="28"/>
          <w:szCs w:val="28"/>
          <w:lang w:val="kk-KZ"/>
        </w:rPr>
        <w:t>е</w:t>
      </w:r>
      <w:r w:rsidRPr="00B1410F">
        <w:rPr>
          <w:rFonts w:ascii="Times New Roman" w:hAnsi="Times New Roman" w:cs="Times New Roman"/>
          <w:sz w:val="28"/>
          <w:szCs w:val="28"/>
          <w:lang w:val="kk-KZ"/>
        </w:rPr>
        <w:t xml:space="preserve"> каталитического крекинга:</w:t>
      </w:r>
    </w:p>
    <w:p w:rsidR="003768C1" w:rsidRPr="00B1410F" w:rsidRDefault="003768C1" w:rsidP="003768C1">
      <w:pPr>
        <w:spacing w:after="0" w:line="240" w:lineRule="auto"/>
        <w:ind w:firstLine="709"/>
        <w:jc w:val="both"/>
        <w:rPr>
          <w:rFonts w:ascii="Times New Roman" w:hAnsi="Times New Roman" w:cs="Times New Roman"/>
          <w:sz w:val="28"/>
          <w:szCs w:val="28"/>
          <w:lang w:val="kk-KZ"/>
        </w:rPr>
      </w:pPr>
      <w:r w:rsidRPr="00B1410F">
        <w:rPr>
          <w:rFonts w:ascii="Times New Roman" w:hAnsi="Times New Roman" w:cs="Times New Roman"/>
          <w:sz w:val="28"/>
          <w:szCs w:val="28"/>
          <w:lang w:val="kk-KZ"/>
        </w:rPr>
        <w:t>- новые эффективные системы распыления сырья, обеспечивающие высокое полидисперсное распыление, интенсивное перемешивание, быструю связь с катализатором;</w:t>
      </w:r>
    </w:p>
    <w:p w:rsidR="003768C1" w:rsidRPr="00B1410F" w:rsidRDefault="003768C1" w:rsidP="003768C1">
      <w:pPr>
        <w:spacing w:after="0" w:line="240" w:lineRule="auto"/>
        <w:ind w:firstLine="709"/>
        <w:jc w:val="both"/>
        <w:rPr>
          <w:rFonts w:ascii="Times New Roman" w:hAnsi="Times New Roman" w:cs="Times New Roman"/>
          <w:sz w:val="28"/>
          <w:szCs w:val="28"/>
          <w:lang w:val="kk-KZ"/>
        </w:rPr>
      </w:pPr>
      <w:r w:rsidRPr="00B1410F">
        <w:rPr>
          <w:rFonts w:ascii="Times New Roman" w:hAnsi="Times New Roman" w:cs="Times New Roman"/>
          <w:sz w:val="28"/>
          <w:szCs w:val="28"/>
          <w:lang w:val="kk-KZ"/>
        </w:rPr>
        <w:t>- новые устройства быстрого отделения углеводородов от катализатора на выходе из лифт-реактора для предотвращения повторного крекинга в сочетании с высокоэффективными циклонными системами;</w:t>
      </w:r>
    </w:p>
    <w:p w:rsidR="003768C1" w:rsidRDefault="003768C1" w:rsidP="003768C1">
      <w:pPr>
        <w:spacing w:after="0" w:line="240" w:lineRule="auto"/>
        <w:ind w:firstLine="709"/>
        <w:jc w:val="both"/>
        <w:rPr>
          <w:rFonts w:ascii="Times New Roman" w:hAnsi="Times New Roman" w:cs="Times New Roman"/>
          <w:sz w:val="28"/>
          <w:szCs w:val="28"/>
          <w:lang w:val="kk-KZ"/>
        </w:rPr>
      </w:pPr>
      <w:r w:rsidRPr="00B1410F">
        <w:rPr>
          <w:rFonts w:ascii="Times New Roman" w:hAnsi="Times New Roman" w:cs="Times New Roman"/>
          <w:sz w:val="28"/>
          <w:szCs w:val="28"/>
          <w:lang w:val="kk-KZ"/>
        </w:rPr>
        <w:t>- новые секции десорбции углеводородов в зоне испарения реактора надстроечного типа (вместо полок);</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-переход от жесткого контакта с паром "реактор-колонна" к "</w:t>
      </w:r>
      <w:r w:rsidRPr="00B1410F">
        <w:rPr>
          <w:rFonts w:ascii="Times New Roman" w:hAnsi="Times New Roman" w:cs="Times New Roman"/>
          <w:sz w:val="28"/>
          <w:szCs w:val="28"/>
          <w:lang w:val="kk-KZ"/>
        </w:rPr>
        <w:t>прерванной</w:t>
      </w:r>
      <w:r>
        <w:rPr>
          <w:rFonts w:ascii="Times New Roman" w:hAnsi="Times New Roman" w:cs="Times New Roman"/>
          <w:sz w:val="28"/>
          <w:szCs w:val="28"/>
          <w:lang w:val="kk-KZ"/>
        </w:rPr>
        <w:t>" схеме, когда продукты реакции сначала (до колонны) конденсируются, из них удаляется шлам и углеводородный газ. затем катализат снова нагревается за счет тепла конденсации продуктов реакции и поступает в ректификационную колонну;</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-высокопроизводительные двухступенчатые регенераторы, имеющие специальные внутренние и внешние устройства для отвода тепла, а также предусматривающие защиту корпуса, днища и наружных устройств от высоких температур;</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магнитная сепарация отработанного катализатора.</w:t>
      </w:r>
    </w:p>
    <w:p w:rsidR="003768C1" w:rsidRDefault="003768C1" w:rsidP="003768C1">
      <w:pPr>
        <w:spacing w:after="0" w:line="240" w:lineRule="auto"/>
        <w:ind w:firstLine="709"/>
        <w:jc w:val="both"/>
        <w:rPr>
          <w:rFonts w:ascii="Times New Roman" w:hAnsi="Times New Roman" w:cs="Times New Roman"/>
          <w:sz w:val="28"/>
          <w:szCs w:val="28"/>
          <w:lang w:val="kk-KZ"/>
        </w:rPr>
      </w:pPr>
      <w:r w:rsidRPr="00B1410F">
        <w:rPr>
          <w:rFonts w:ascii="Times New Roman" w:hAnsi="Times New Roman" w:cs="Times New Roman"/>
          <w:sz w:val="28"/>
          <w:szCs w:val="28"/>
          <w:lang w:val="kk-KZ"/>
        </w:rPr>
        <w:t xml:space="preserve">Магнитная сепарация позволяет осуществить </w:t>
      </w:r>
      <w:r w:rsidR="00B1410F" w:rsidRPr="00B1410F">
        <w:rPr>
          <w:rFonts w:ascii="Times New Roman" w:hAnsi="Times New Roman" w:cs="Times New Roman"/>
          <w:sz w:val="28"/>
          <w:szCs w:val="28"/>
          <w:lang w:val="kk-KZ"/>
        </w:rPr>
        <w:t xml:space="preserve">замену </w:t>
      </w:r>
      <w:r w:rsidRPr="00B1410F">
        <w:rPr>
          <w:rFonts w:ascii="Times New Roman" w:hAnsi="Times New Roman" w:cs="Times New Roman"/>
          <w:sz w:val="28"/>
          <w:szCs w:val="28"/>
          <w:lang w:val="kk-KZ"/>
        </w:rPr>
        <w:t>катализатор</w:t>
      </w:r>
      <w:r w:rsidR="00B1410F" w:rsidRPr="00B1410F">
        <w:rPr>
          <w:rFonts w:ascii="Times New Roman" w:hAnsi="Times New Roman" w:cs="Times New Roman"/>
          <w:sz w:val="28"/>
          <w:szCs w:val="28"/>
          <w:lang w:val="kk-KZ"/>
        </w:rPr>
        <w:t>а</w:t>
      </w:r>
      <w:r w:rsidRPr="00B1410F">
        <w:rPr>
          <w:rFonts w:ascii="Times New Roman" w:hAnsi="Times New Roman" w:cs="Times New Roman"/>
          <w:sz w:val="28"/>
          <w:szCs w:val="28"/>
          <w:lang w:val="kk-KZ"/>
        </w:rPr>
        <w:t xml:space="preserve"> </w:t>
      </w:r>
      <w:r w:rsidR="00B1410F" w:rsidRPr="00B1410F">
        <w:rPr>
          <w:rFonts w:ascii="Times New Roman" w:hAnsi="Times New Roman" w:cs="Times New Roman"/>
          <w:sz w:val="28"/>
          <w:szCs w:val="28"/>
          <w:lang w:val="kk-KZ"/>
        </w:rPr>
        <w:t>на основе</w:t>
      </w:r>
      <w:r w:rsidRPr="00B1410F">
        <w:rPr>
          <w:rFonts w:ascii="Times New Roman" w:hAnsi="Times New Roman" w:cs="Times New Roman"/>
          <w:sz w:val="28"/>
          <w:szCs w:val="28"/>
          <w:lang w:val="kk-KZ"/>
        </w:rPr>
        <w:t xml:space="preserve"> объективных количественных параметрических </w:t>
      </w:r>
      <w:r w:rsidR="00B1410F" w:rsidRPr="00B1410F">
        <w:rPr>
          <w:rFonts w:ascii="Times New Roman" w:hAnsi="Times New Roman" w:cs="Times New Roman"/>
          <w:sz w:val="28"/>
          <w:szCs w:val="28"/>
          <w:lang w:val="kk-KZ"/>
        </w:rPr>
        <w:t>критериев</w:t>
      </w:r>
      <w:r w:rsidRPr="00B1410F">
        <w:rPr>
          <w:rFonts w:ascii="Times New Roman" w:hAnsi="Times New Roman" w:cs="Times New Roman"/>
          <w:sz w:val="28"/>
          <w:szCs w:val="28"/>
          <w:lang w:val="kk-KZ"/>
        </w:rPr>
        <w:t>.</w:t>
      </w:r>
      <w:r>
        <w:rPr>
          <w:rFonts w:ascii="Times New Roman" w:hAnsi="Times New Roman" w:cs="Times New Roman"/>
          <w:sz w:val="28"/>
          <w:szCs w:val="28"/>
          <w:lang w:val="kk-KZ"/>
        </w:rPr>
        <w:t xml:space="preserve"> Метод основан на факте увеличения намагничиваемых частиц за счет концентрации магнитных металлов в частицах испаренного катализатора. Установка магнитной сепарации представляет собой небольшой участок ленточного конвейера для транспортировки катализатора, на котором ролик выполнен в виде постоянного цилиндрического </w:t>
      </w:r>
      <w:r w:rsidR="00FF521C">
        <w:rPr>
          <w:rFonts w:ascii="Times New Roman" w:hAnsi="Times New Roman" w:cs="Times New Roman"/>
          <w:sz w:val="28"/>
          <w:szCs w:val="28"/>
          <w:lang w:val="kk-KZ"/>
        </w:rPr>
        <w:t>м</w:t>
      </w:r>
      <w:r>
        <w:rPr>
          <w:rFonts w:ascii="Times New Roman" w:hAnsi="Times New Roman" w:cs="Times New Roman"/>
          <w:sz w:val="28"/>
          <w:szCs w:val="28"/>
          <w:lang w:val="kk-KZ"/>
        </w:rPr>
        <w:t xml:space="preserve">агнита на участке поступления материала, с которого транспортируется лента. В связи с этим поток катализатора при выходе из ленты разделяется на две части: немагнитные или слабомагнитные частицы по инерции выбрасываются в предыдущий установленный приемник </w:t>
      </w:r>
      <w:r>
        <w:rPr>
          <w:rFonts w:ascii="Times New Roman" w:hAnsi="Times New Roman" w:cs="Times New Roman"/>
          <w:sz w:val="28"/>
          <w:szCs w:val="28"/>
          <w:lang w:val="kk-KZ"/>
        </w:rPr>
        <w:lastRenderedPageBreak/>
        <w:t>относительно нового катализатора, а намагниченные частицы испаренного катализатора, притягиваясь к магниту и лету, попадают под конвейер и отрываются от ленты только после прохождения области магнитного ролика. По ряду опубликованных данных такая селективная сепарация катализатора позволяет уменьшить выход кокса на 11%, выход сухого газа на 10-16% и увеличить выход жидких дистиллятов на 10%.</w:t>
      </w:r>
    </w:p>
    <w:p w:rsidR="003768C1" w:rsidRDefault="003768C1" w:rsidP="003768C1">
      <w:pPr>
        <w:spacing w:after="0" w:line="240" w:lineRule="auto"/>
        <w:ind w:firstLine="709"/>
        <w:jc w:val="both"/>
        <w:rPr>
          <w:rFonts w:ascii="Times New Roman" w:hAnsi="Times New Roman" w:cs="Times New Roman"/>
          <w:sz w:val="28"/>
          <w:szCs w:val="28"/>
          <w:lang w:val="kk-KZ"/>
        </w:rPr>
      </w:pPr>
    </w:p>
    <w:p w:rsidR="003768C1" w:rsidRDefault="003768C1" w:rsidP="003768C1">
      <w:pPr>
        <w:spacing w:after="0" w:line="240" w:lineRule="auto"/>
        <w:ind w:firstLine="709"/>
        <w:jc w:val="both"/>
        <w:rPr>
          <w:rFonts w:ascii="Times New Roman" w:hAnsi="Times New Roman" w:cs="Times New Roman"/>
          <w:sz w:val="28"/>
          <w:szCs w:val="28"/>
          <w:lang w:val="kk-KZ"/>
        </w:rPr>
      </w:pPr>
    </w:p>
    <w:p w:rsidR="003768C1" w:rsidRDefault="003768C1" w:rsidP="003768C1">
      <w:pPr>
        <w:spacing w:after="0" w:line="240" w:lineRule="auto"/>
        <w:ind w:firstLine="709"/>
        <w:jc w:val="both"/>
        <w:rPr>
          <w:rFonts w:ascii="Times New Roman" w:hAnsi="Times New Roman" w:cs="Times New Roman"/>
          <w:b/>
          <w:sz w:val="28"/>
          <w:szCs w:val="28"/>
          <w:lang w:val="kk-KZ"/>
        </w:rPr>
      </w:pPr>
    </w:p>
    <w:p w:rsidR="003768C1" w:rsidRDefault="003768C1" w:rsidP="003768C1">
      <w:pPr>
        <w:shd w:val="clear" w:color="auto" w:fill="FFFFFF"/>
        <w:autoSpaceDE w:val="0"/>
        <w:autoSpaceDN w:val="0"/>
        <w:adjustRightInd w:val="0"/>
        <w:ind w:firstLine="708"/>
        <w:jc w:val="both"/>
        <w:rPr>
          <w:rFonts w:ascii="Times New Roman" w:hAnsi="Times New Roman" w:cs="Times New Roman"/>
          <w:b/>
          <w:sz w:val="28"/>
          <w:szCs w:val="28"/>
          <w:lang w:val="kk-KZ"/>
        </w:rPr>
      </w:pPr>
      <w:r>
        <w:rPr>
          <w:rFonts w:ascii="Times New Roman" w:eastAsia="Times New Roman" w:hAnsi="Times New Roman" w:cs="Times New Roman"/>
          <w:b/>
          <w:bCs/>
          <w:sz w:val="28"/>
          <w:szCs w:val="28"/>
        </w:rPr>
        <w:t>Тема 11.</w:t>
      </w:r>
      <w:r>
        <w:rPr>
          <w:rFonts w:ascii="Times New Roman" w:eastAsia="Times New Roman" w:hAnsi="Times New Roman" w:cs="Times New Roman"/>
          <w:bCs/>
          <w:sz w:val="28"/>
          <w:szCs w:val="28"/>
        </w:rPr>
        <w:t xml:space="preserve"> </w:t>
      </w:r>
      <w:r>
        <w:rPr>
          <w:rFonts w:ascii="Times New Roman" w:hAnsi="Times New Roman" w:cs="Times New Roman"/>
          <w:b/>
          <w:sz w:val="28"/>
          <w:szCs w:val="28"/>
          <w:lang w:val="kk-KZ"/>
        </w:rPr>
        <w:t xml:space="preserve">Реакции каталитического гидрооблагораживания нефтяных остатков. </w:t>
      </w:r>
    </w:p>
    <w:p w:rsidR="003768C1" w:rsidRDefault="003768C1" w:rsidP="003768C1">
      <w:pPr>
        <w:pStyle w:val="a9"/>
        <w:numPr>
          <w:ilvl w:val="0"/>
          <w:numId w:val="28"/>
        </w:numPr>
        <w:shd w:val="clear" w:color="auto" w:fill="FFFFFF"/>
        <w:tabs>
          <w:tab w:val="left" w:pos="993"/>
        </w:tabs>
        <w:autoSpaceDE w:val="0"/>
        <w:autoSpaceDN w:val="0"/>
        <w:adjustRightInd w:val="0"/>
        <w:spacing w:after="0" w:line="240" w:lineRule="auto"/>
        <w:ind w:left="709" w:firstLine="0"/>
        <w:jc w:val="both"/>
        <w:rPr>
          <w:rFonts w:ascii="Times New Roman" w:hAnsi="Times New Roman"/>
          <w:sz w:val="28"/>
          <w:szCs w:val="28"/>
          <w:lang w:val="kk-KZ"/>
        </w:rPr>
      </w:pPr>
      <w:r>
        <w:rPr>
          <w:rFonts w:ascii="Times New Roman" w:hAnsi="Times New Roman"/>
          <w:sz w:val="28"/>
          <w:szCs w:val="28"/>
          <w:lang w:val="kk-KZ"/>
        </w:rPr>
        <w:t xml:space="preserve">Термодинамические аспекты. Механизм реакции. </w:t>
      </w:r>
    </w:p>
    <w:p w:rsidR="003768C1" w:rsidRDefault="003768C1" w:rsidP="003768C1">
      <w:pPr>
        <w:pStyle w:val="a9"/>
        <w:numPr>
          <w:ilvl w:val="0"/>
          <w:numId w:val="28"/>
        </w:numPr>
        <w:shd w:val="clear" w:color="auto" w:fill="FFFFFF"/>
        <w:tabs>
          <w:tab w:val="left" w:pos="993"/>
        </w:tabs>
        <w:autoSpaceDE w:val="0"/>
        <w:autoSpaceDN w:val="0"/>
        <w:adjustRightInd w:val="0"/>
        <w:spacing w:after="0" w:line="240" w:lineRule="auto"/>
        <w:ind w:left="709" w:firstLine="0"/>
        <w:jc w:val="both"/>
        <w:rPr>
          <w:rFonts w:ascii="Times New Roman" w:hAnsi="Times New Roman"/>
          <w:sz w:val="28"/>
          <w:szCs w:val="28"/>
          <w:lang w:val="kk-KZ"/>
        </w:rPr>
      </w:pPr>
      <w:r>
        <w:rPr>
          <w:rFonts w:ascii="Times New Roman" w:hAnsi="Times New Roman"/>
          <w:sz w:val="28"/>
          <w:szCs w:val="28"/>
          <w:lang w:val="kk-KZ"/>
        </w:rPr>
        <w:t xml:space="preserve">Удаление серы. Удаление азота. Удаление кислорода. Удаление металлов. </w:t>
      </w:r>
    </w:p>
    <w:p w:rsidR="003768C1" w:rsidRDefault="003768C1" w:rsidP="003768C1">
      <w:pPr>
        <w:pStyle w:val="a9"/>
        <w:numPr>
          <w:ilvl w:val="0"/>
          <w:numId w:val="28"/>
        </w:numPr>
        <w:shd w:val="clear" w:color="auto" w:fill="FFFFFF"/>
        <w:tabs>
          <w:tab w:val="left" w:pos="993"/>
        </w:tabs>
        <w:autoSpaceDE w:val="0"/>
        <w:autoSpaceDN w:val="0"/>
        <w:adjustRightInd w:val="0"/>
        <w:spacing w:after="0" w:line="240" w:lineRule="auto"/>
        <w:ind w:left="709" w:firstLine="0"/>
        <w:jc w:val="both"/>
        <w:rPr>
          <w:rFonts w:ascii="Times New Roman" w:hAnsi="Times New Roman"/>
          <w:sz w:val="28"/>
          <w:szCs w:val="28"/>
          <w:lang w:val="kk-KZ"/>
        </w:rPr>
      </w:pPr>
      <w:r>
        <w:rPr>
          <w:rFonts w:ascii="Times New Roman" w:hAnsi="Times New Roman"/>
          <w:sz w:val="28"/>
          <w:szCs w:val="28"/>
          <w:lang w:val="kk-KZ"/>
        </w:rPr>
        <w:t>Гидрирование аренов. Термический крекинг и гидрокрекинг.</w:t>
      </w:r>
    </w:p>
    <w:p w:rsidR="003768C1" w:rsidRDefault="003768C1" w:rsidP="003768C1">
      <w:pPr>
        <w:pStyle w:val="a9"/>
        <w:numPr>
          <w:ilvl w:val="0"/>
          <w:numId w:val="28"/>
        </w:numPr>
        <w:shd w:val="clear" w:color="auto" w:fill="FFFFFF"/>
        <w:tabs>
          <w:tab w:val="left" w:pos="993"/>
        </w:tabs>
        <w:autoSpaceDE w:val="0"/>
        <w:autoSpaceDN w:val="0"/>
        <w:adjustRightInd w:val="0"/>
        <w:spacing w:after="0" w:line="240" w:lineRule="auto"/>
        <w:ind w:left="709" w:firstLine="0"/>
        <w:jc w:val="both"/>
        <w:rPr>
          <w:rFonts w:ascii="Times New Roman" w:hAnsi="Times New Roman"/>
          <w:sz w:val="28"/>
          <w:szCs w:val="28"/>
          <w:lang w:val="kk-KZ"/>
        </w:rPr>
      </w:pPr>
      <w:r>
        <w:rPr>
          <w:rFonts w:ascii="Times New Roman" w:hAnsi="Times New Roman"/>
          <w:sz w:val="28"/>
          <w:szCs w:val="28"/>
          <w:lang w:val="kk-KZ"/>
        </w:rPr>
        <w:t xml:space="preserve">Термодеструкция остатков в водородной среде. Коксование. </w:t>
      </w:r>
    </w:p>
    <w:p w:rsidR="003768C1" w:rsidRDefault="003768C1" w:rsidP="003768C1">
      <w:pPr>
        <w:pStyle w:val="a9"/>
        <w:numPr>
          <w:ilvl w:val="0"/>
          <w:numId w:val="28"/>
        </w:numPr>
        <w:shd w:val="clear" w:color="auto" w:fill="FFFFFF"/>
        <w:tabs>
          <w:tab w:val="left" w:pos="993"/>
        </w:tabs>
        <w:autoSpaceDE w:val="0"/>
        <w:autoSpaceDN w:val="0"/>
        <w:adjustRightInd w:val="0"/>
        <w:spacing w:after="0" w:line="240" w:lineRule="auto"/>
        <w:ind w:left="709" w:firstLine="0"/>
        <w:jc w:val="both"/>
        <w:rPr>
          <w:rFonts w:ascii="Times New Roman" w:hAnsi="Times New Roman"/>
          <w:sz w:val="28"/>
          <w:szCs w:val="28"/>
          <w:lang w:val="kk-KZ"/>
        </w:rPr>
      </w:pPr>
      <w:r>
        <w:rPr>
          <w:rFonts w:ascii="Times New Roman" w:hAnsi="Times New Roman"/>
          <w:sz w:val="28"/>
          <w:szCs w:val="28"/>
          <w:lang w:val="kk-KZ"/>
        </w:rPr>
        <w:t xml:space="preserve">Кинетика реакций в гидрогенизационных процессах. Формальная кинетика. Диффузионная кинетика. </w:t>
      </w:r>
    </w:p>
    <w:p w:rsidR="003768C1" w:rsidRDefault="003768C1" w:rsidP="003768C1">
      <w:pPr>
        <w:pStyle w:val="a9"/>
        <w:numPr>
          <w:ilvl w:val="0"/>
          <w:numId w:val="28"/>
        </w:numPr>
        <w:shd w:val="clear" w:color="auto" w:fill="FFFFFF"/>
        <w:tabs>
          <w:tab w:val="left" w:pos="993"/>
        </w:tabs>
        <w:autoSpaceDE w:val="0"/>
        <w:autoSpaceDN w:val="0"/>
        <w:adjustRightInd w:val="0"/>
        <w:spacing w:after="0" w:line="240" w:lineRule="auto"/>
        <w:ind w:left="709" w:firstLine="0"/>
        <w:jc w:val="both"/>
        <w:rPr>
          <w:rFonts w:ascii="Times New Roman" w:hAnsi="Times New Roman"/>
          <w:sz w:val="28"/>
          <w:szCs w:val="28"/>
          <w:lang w:val="kk-KZ" w:eastAsia="ja-JP"/>
        </w:rPr>
      </w:pPr>
      <w:r>
        <w:rPr>
          <w:rFonts w:ascii="Times New Roman" w:hAnsi="Times New Roman"/>
          <w:sz w:val="28"/>
          <w:szCs w:val="28"/>
          <w:lang w:val="kk-KZ"/>
        </w:rPr>
        <w:t>Расход водорода. Тепловой эффект. Методические особенности исследования процесса.</w:t>
      </w:r>
    </w:p>
    <w:p w:rsidR="003768C1" w:rsidRDefault="003768C1" w:rsidP="003768C1">
      <w:pPr>
        <w:spacing w:after="0" w:line="240" w:lineRule="auto"/>
        <w:ind w:firstLine="709"/>
        <w:jc w:val="both"/>
        <w:rPr>
          <w:rFonts w:ascii="Times New Roman" w:hAnsi="Times New Roman" w:cs="Times New Roman"/>
          <w:sz w:val="28"/>
          <w:szCs w:val="28"/>
          <w:lang w:val="kk-KZ"/>
        </w:rPr>
      </w:pP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В связи со сложностью химического состава и сложностью анализа сырья и продуктов, механизм основных реакций процессов каталитического гидрообессеривания нефтяных остатков может быть установлен только в общих чертах. Основные сведения по этим вопросам обобщены историческими трудами многих исследователей в различных звеньях процессов гидрогенизационной обработки-от деструктивной гидрогенизации, получившей развитие в 30-40-е годы, до современных процессов каталитической гидроочистки и гидрокрекинга нефтяных топлив. Анализ имеющихся результатов исследования механизма деструктивного гидрирования основных классов соединений, входящих в состав нефти, показывает, что для всех типов каталитических систем он тождественен, за исключением некоторой разницы в скорости протекания отдельных стадий и направлений превращения промежуточных продуктов. </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В результате облагораживания остатков удаляютя сера, азот, кислород, металлы и увеличивается соотношение водород:углерод в целевом продукте. Термодинамические аспекты протекания основных химических реакций каталитической гидроочистки следует рассматривать в рамках установленных основных технологических параметров процессов, осуществляемых в промышленности или проходящих стадию исследовательских работ на пилотных или опытно-промышленных установках. </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Знание общих закономерностей превращения отдельных гетероатомных соединений в отношении процессов каталитического гидрирования остатков может быть полезно, например, в части того, что из любого серосодержащего соединения, сера удаляется в виде сероводорода, из азотсодержащих соединений азот удаляется в виде аммиака, из компонентов, содержащих кислород в виде воды - в виде кислорода. Скорость тех или иных реакций превращения гетероатомных соединений может быть косвенно оценена только на основе изучения элементного состава сырья и продуктов, а также путем измерения количества выделенного сероводорода, аммиака, воды, металлов, попавших на поверхность катализатора. Интенсивность реакций гидрирования может быть косвенно оценена по изменению содержания водорода и углерода в продуктах жидкой реакции. В связи с этим для определения эффективности процессов каталитического гидрообессеривания нефтяных остатков может быть использован принцип оценки "брутто-реакций". Однако из-за большого количества соединений, выделяемых из различных образцов нефти, характеризующихся различным содержанием компонентов (асфальтенов, смол), недостаточно знать только данные по элементному составу. Механизм вращения нефтяных остатков тесно связан со структурными изменениями сырья.</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Основная реакция-гидрогенолиз серосодержащих соединений и деструктивное гидрирование. Учитывая сложный спектр серы, содержащей остаточные соединения, ряд исследователей условно разделяют их на легкие и труднооблагораживаемые части по реакционной способности в реакциях удаления серы. К легко разрушаемой части серы относятся органические соединения, входящие в состав дистиллятных, низкомолекулярных остатков, а к трудно разрушаемой-сера, входящая в состав смол и асфальтенов. Некоторая сера содержит термически нестабильные соединения и может распадаться без участия катализаторов. Это может быть "сера", которая связывает структурные блоки смол и асфальтенов в алифатических цепях. По термодинамическим расчетам эта связь C-S ароматического характера в 3-4 раза прочнее аналогичной связи алифатического характера. Увеличение количества ароматических колец в молекуле серосодержащего соединения снижает его реакционную способность и требует значительного расхода водорода. Например, скорость гидрогенолиза тетрафенилтиофена в 3 раза меньше, чем у дибензотиофена.  Для удаления серы из ароматических структур необходимо гидрирование ароматических колец. Это подтверждается также термодинамическими расчетами энергий разрыва связей C—S-А</w:t>
      </w:r>
      <w:r>
        <w:rPr>
          <w:rFonts w:ascii="Times New Roman" w:hAnsi="Times New Roman" w:cs="Times New Roman"/>
          <w:sz w:val="28"/>
          <w:szCs w:val="28"/>
          <w:lang w:val="en-US"/>
        </w:rPr>
        <w:t>r</w:t>
      </w:r>
      <w:r>
        <w:rPr>
          <w:rFonts w:ascii="Times New Roman" w:hAnsi="Times New Roman" w:cs="Times New Roman"/>
          <w:sz w:val="28"/>
          <w:szCs w:val="28"/>
          <w:lang w:val="kk-KZ"/>
        </w:rPr>
        <w:t xml:space="preserve"> (301,5 Дж/моль) и C-S-Alk (227,3 Дж/моль). Для обеспечения удаления серы необходимо ослабить ее связь с ареновым ядром, что достигается предварительной гидри</w:t>
      </w:r>
      <w:r>
        <w:rPr>
          <w:rFonts w:ascii="Times New Roman" w:hAnsi="Times New Roman" w:cs="Times New Roman"/>
          <w:sz w:val="28"/>
          <w:szCs w:val="28"/>
        </w:rPr>
        <w:t>рованием</w:t>
      </w:r>
      <w:r>
        <w:rPr>
          <w:rFonts w:ascii="Times New Roman" w:hAnsi="Times New Roman" w:cs="Times New Roman"/>
          <w:sz w:val="28"/>
          <w:szCs w:val="28"/>
          <w:lang w:val="kk-KZ"/>
        </w:rPr>
        <w:t xml:space="preserve"> ненасыщенных связей кольца.</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Однако главным фактором, оказывающим ингибирующее влияние на скорость обессеривания и другие реакции, является наличие асфальтенов. Так, при гидрообессеривании деасфальтизата кувейтской нефти константа скорости увеличивается в 4 раза по сравнению с исходным гудроном</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Как правило, даже при высоких показателях по удалению серы наблюдаемая степень удаления азота не превышает 30%. Прямая деструкция азотсодержащих соединений невозможна из-за высокой термической устойчивости. Энергия разрыва связи С – </w:t>
      </w:r>
      <w:r>
        <w:rPr>
          <w:rFonts w:ascii="Times New Roman" w:hAnsi="Times New Roman" w:cs="Times New Roman"/>
          <w:sz w:val="28"/>
          <w:szCs w:val="28"/>
          <w:lang w:val="en-US"/>
        </w:rPr>
        <w:t>N</w:t>
      </w:r>
      <w:r>
        <w:rPr>
          <w:rFonts w:ascii="Times New Roman" w:hAnsi="Times New Roman" w:cs="Times New Roman"/>
          <w:sz w:val="28"/>
          <w:szCs w:val="28"/>
          <w:lang w:val="kk-KZ"/>
        </w:rPr>
        <w:t>Н</w:t>
      </w:r>
      <w:r>
        <w:rPr>
          <w:rFonts w:ascii="Times New Roman" w:hAnsi="Times New Roman" w:cs="Times New Roman"/>
          <w:sz w:val="28"/>
          <w:szCs w:val="28"/>
          <w:vertAlign w:val="subscript"/>
        </w:rPr>
        <w:t>2</w:t>
      </w:r>
      <w:r>
        <w:rPr>
          <w:rFonts w:ascii="Times New Roman" w:hAnsi="Times New Roman" w:cs="Times New Roman"/>
          <w:sz w:val="28"/>
          <w:szCs w:val="28"/>
          <w:lang w:val="kk-KZ"/>
        </w:rPr>
        <w:t xml:space="preserve"> составляет 335,2 Дж/моль, т. е. равна энергии разрыва связи С-С. В результате выход водорода выше-6-7 моль водорода на моль аммиака. Для ускорения реакции </w:t>
      </w:r>
      <w:r>
        <w:rPr>
          <w:rFonts w:ascii="Times New Roman" w:hAnsi="Times New Roman" w:cs="Times New Roman"/>
          <w:sz w:val="28"/>
          <w:szCs w:val="28"/>
        </w:rPr>
        <w:t>де</w:t>
      </w:r>
      <w:r>
        <w:rPr>
          <w:rFonts w:ascii="Times New Roman" w:hAnsi="Times New Roman" w:cs="Times New Roman"/>
          <w:sz w:val="28"/>
          <w:szCs w:val="28"/>
          <w:lang w:val="kk-KZ"/>
        </w:rPr>
        <w:t>азотирования в катализаторе необходимы две функции - гидрировани</w:t>
      </w:r>
      <w:r>
        <w:rPr>
          <w:rFonts w:ascii="Times New Roman" w:hAnsi="Times New Roman" w:cs="Times New Roman"/>
          <w:sz w:val="28"/>
          <w:szCs w:val="28"/>
        </w:rPr>
        <w:t>я</w:t>
      </w:r>
      <w:r>
        <w:rPr>
          <w:rFonts w:ascii="Times New Roman" w:hAnsi="Times New Roman" w:cs="Times New Roman"/>
          <w:sz w:val="28"/>
          <w:szCs w:val="28"/>
          <w:lang w:val="kk-KZ"/>
        </w:rPr>
        <w:t xml:space="preserve"> и гидрообессеривания, но они сильно зависят от типа соединения. Азотсодержащие соединения оказывают иигибирующее действие на активные центры катализаторов гидро-обессеривания, природа которых еще не до конца определена. В целом гидродеазотирование гетероциклических соединений азота изучено хуже, чем гидродеосодержание. Конечно, тип связи азот, как и серная связь, определяет скорость деструктивного гидрирования азотсодержащих соединений. Например, алифатические Амины намного больше, чем ароматические.</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i/>
          <w:sz w:val="28"/>
          <w:szCs w:val="28"/>
          <w:lang w:val="kk-KZ"/>
        </w:rPr>
        <w:t>Удаление кислорода</w:t>
      </w:r>
      <w:r>
        <w:rPr>
          <w:rFonts w:ascii="Times New Roman" w:hAnsi="Times New Roman" w:cs="Times New Roman"/>
          <w:sz w:val="28"/>
          <w:szCs w:val="28"/>
          <w:lang w:val="kk-KZ"/>
        </w:rPr>
        <w:t>.   Удаление кислорода в условиях каталитического гидрооблагораживания производится за счет восстановления кислород-содержащих соединений до соответствующих углеводородов. Например, если кислород удален из фенола или бензофурана, то сначала необходимо будет насытить ареновое кольцо и расход водорода составит 4-6 моль/моль образующейся воды.</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i/>
          <w:sz w:val="28"/>
          <w:szCs w:val="28"/>
          <w:lang w:val="kk-KZ"/>
        </w:rPr>
        <w:t>Удаление металлов</w:t>
      </w:r>
      <w:r>
        <w:rPr>
          <w:rFonts w:ascii="Times New Roman" w:hAnsi="Times New Roman" w:cs="Times New Roman"/>
          <w:sz w:val="28"/>
          <w:szCs w:val="28"/>
          <w:lang w:val="kk-KZ"/>
        </w:rPr>
        <w:t>. Разрушение металлов, происходящее в результате распада металлосодержащих комплексов, сопровождается их накоплением в порах катализатора. В литературе отсутствуют сведения о материалах исследования механизма реакций деметаллизации. Катализатор адсорбирует, например, ванадилпорфирин в неизмененном виде, после чего открывается порфириновое кольцо, образуя неванадильное соединение. В результате превращений, проходящих по поверхности катализатора, металл соединяется с активными поверхностями пор.</w:t>
      </w:r>
    </w:p>
    <w:p w:rsidR="003768C1" w:rsidRDefault="003768C1" w:rsidP="003768C1">
      <w:pPr>
        <w:spacing w:after="0" w:line="240" w:lineRule="auto"/>
        <w:ind w:firstLine="709"/>
        <w:jc w:val="both"/>
        <w:rPr>
          <w:rStyle w:val="2e"/>
          <w:rFonts w:eastAsia="Courier New"/>
          <w:sz w:val="28"/>
          <w:szCs w:val="28"/>
        </w:rPr>
      </w:pPr>
      <w:r>
        <w:rPr>
          <w:rStyle w:val="2e"/>
          <w:rFonts w:eastAsia="Courier New"/>
          <w:i/>
          <w:sz w:val="28"/>
          <w:szCs w:val="28"/>
        </w:rPr>
        <w:t>Гидрирование аренов</w:t>
      </w:r>
      <w:r>
        <w:rPr>
          <w:rStyle w:val="2e"/>
          <w:rFonts w:eastAsia="Courier New"/>
          <w:sz w:val="28"/>
          <w:szCs w:val="28"/>
        </w:rPr>
        <w:t>. Важную роль при каталитическом гидрооблагораживании нефтяных остатков играют реакции гидрирования аренов. О термодинамике гидри</w:t>
      </w:r>
      <w:r>
        <w:rPr>
          <w:rStyle w:val="2e"/>
          <w:rFonts w:eastAsia="Courier New"/>
          <w:sz w:val="28"/>
          <w:szCs w:val="28"/>
        </w:rPr>
        <w:softHyphen/>
        <w:t xml:space="preserve">рования полициклических аренов и смешанных структур, включающих и насыщенные кольца можно судить только качественно. Это связано с многочисленностью промежуточных продуктов гидрирования этих углеводородов. Скорость гидрирования аренов с различным числом ареновых колец зависит от длины и порядка связей в молекуле. Так, для полициклических аренов характерны укороченные тройные </w:t>
      </w:r>
      <w:proofErr w:type="gramStart"/>
      <w:r>
        <w:rPr>
          <w:rStyle w:val="2e"/>
          <w:rFonts w:eastAsia="Courier New"/>
          <w:sz w:val="28"/>
          <w:szCs w:val="28"/>
        </w:rPr>
        <w:t>связи,-</w:t>
      </w:r>
      <w:proofErr w:type="gramEnd"/>
      <w:r>
        <w:rPr>
          <w:rStyle w:val="2e"/>
          <w:rFonts w:eastAsia="Courier New"/>
          <w:sz w:val="28"/>
          <w:szCs w:val="28"/>
        </w:rPr>
        <w:t xml:space="preserve"> которые гидрируются легче, чем сопряженные и изолированные двойные связи. В связи с этим конденсированные арены должны гидрироваться быстрее моноциклических аренов, но медленнее алкенов. Подтвержде</w:t>
      </w:r>
      <w:r>
        <w:rPr>
          <w:rStyle w:val="2e"/>
          <w:rFonts w:eastAsia="Courier New"/>
          <w:sz w:val="28"/>
          <w:szCs w:val="28"/>
        </w:rPr>
        <w:softHyphen/>
        <w:t xml:space="preserve">ние этому было получено в опытах по гидрированию при высоком давлении водорода (5-30 МПа) и использовании ряда гидрирующих катализаторов. Большую скорость гидрирования полиаренов (например, нафталина и антрацена) по сравнению с </w:t>
      </w:r>
      <w:r>
        <w:rPr>
          <w:rStyle w:val="2e"/>
          <w:rFonts w:eastAsia="Courier New"/>
          <w:sz w:val="28"/>
          <w:szCs w:val="28"/>
        </w:rPr>
        <w:lastRenderedPageBreak/>
        <w:t>бензолом при высоком давлении водорода объясняют тем, что с ростом давления доля поверхности ката</w:t>
      </w:r>
      <w:r>
        <w:rPr>
          <w:rStyle w:val="2e"/>
          <w:rFonts w:eastAsia="Courier New"/>
          <w:sz w:val="28"/>
          <w:szCs w:val="28"/>
        </w:rPr>
        <w:softHyphen/>
        <w:t>лизатора, занятая водородом, увеличивается, и водород становится доступным для всех укороченных связей. В области низких давле</w:t>
      </w:r>
      <w:r>
        <w:rPr>
          <w:rStyle w:val="2e"/>
          <w:rFonts w:eastAsia="Courier New"/>
          <w:sz w:val="28"/>
          <w:szCs w:val="28"/>
        </w:rPr>
        <w:softHyphen/>
        <w:t>ний (0,2—0,3 МПа) наблюдается обратная зависимость, т. е. моноядерные арены гидрируются быстрее. Конденсированные арены с тремя и более кольцами гидрируются последовательно так, что для осуществления каждой следующей стадии нужны все более и более жесткие условия. Обычно заметное ускорение реакции наблюдается выше 400 С, а для протекания процесса нацело необходимы высокие парциальные давле</w:t>
      </w:r>
      <w:r>
        <w:rPr>
          <w:rStyle w:val="2e"/>
          <w:rFonts w:eastAsia="Courier New"/>
          <w:sz w:val="28"/>
          <w:szCs w:val="28"/>
        </w:rPr>
        <w:softHyphen/>
        <w:t>ния водорода — до 20 МПа. Термодеструктивное расщепление аренов может протекать только через промежуточную стадию гидрирования аренового кольца, наибольшая вероятность разрыва в зоне насы</w:t>
      </w:r>
      <w:r>
        <w:rPr>
          <w:rStyle w:val="2e"/>
          <w:rFonts w:eastAsia="Courier New"/>
          <w:sz w:val="28"/>
          <w:szCs w:val="28"/>
        </w:rPr>
        <w:softHyphen/>
        <w:t>щенного кольца.</w:t>
      </w:r>
    </w:p>
    <w:p w:rsidR="003768C1" w:rsidRDefault="003768C1" w:rsidP="003768C1">
      <w:pPr>
        <w:pStyle w:val="53"/>
        <w:keepNext/>
        <w:keepLines/>
        <w:shd w:val="clear" w:color="auto" w:fill="auto"/>
        <w:tabs>
          <w:tab w:val="left" w:pos="495"/>
        </w:tabs>
        <w:spacing w:before="0" w:after="0" w:line="240" w:lineRule="auto"/>
        <w:ind w:firstLine="709"/>
        <w:outlineLvl w:val="9"/>
        <w:rPr>
          <w:rStyle w:val="2e"/>
          <w:rFonts w:eastAsia="Arial"/>
          <w:b w:val="0"/>
          <w:sz w:val="28"/>
          <w:szCs w:val="28"/>
        </w:rPr>
      </w:pPr>
      <w:bookmarkStart w:id="1" w:name="bookmark15"/>
      <w:r>
        <w:rPr>
          <w:rFonts w:ascii="Times New Roman" w:hAnsi="Times New Roman" w:cs="Times New Roman"/>
          <w:b w:val="0"/>
          <w:i/>
          <w:sz w:val="28"/>
          <w:szCs w:val="28"/>
        </w:rPr>
        <w:t>Термический крекинг и гидрокрекинг</w:t>
      </w:r>
      <w:bookmarkEnd w:id="1"/>
      <w:r>
        <w:rPr>
          <w:rFonts w:ascii="Times New Roman" w:hAnsi="Times New Roman" w:cs="Times New Roman"/>
          <w:b w:val="0"/>
          <w:sz w:val="28"/>
          <w:szCs w:val="28"/>
        </w:rPr>
        <w:t xml:space="preserve">. </w:t>
      </w:r>
      <w:r>
        <w:rPr>
          <w:rStyle w:val="2e"/>
          <w:rFonts w:eastAsia="Arial"/>
          <w:b w:val="0"/>
          <w:sz w:val="28"/>
          <w:szCs w:val="28"/>
        </w:rPr>
        <w:t>При каталитическом гидрооблагораживании нефтяных остатков наблю</w:t>
      </w:r>
      <w:r>
        <w:rPr>
          <w:rStyle w:val="2e"/>
          <w:rFonts w:eastAsia="Arial"/>
          <w:b w:val="0"/>
          <w:sz w:val="28"/>
          <w:szCs w:val="28"/>
        </w:rPr>
        <w:softHyphen/>
        <w:t>даются два вида термодеструкции — термический крекинг и гидро</w:t>
      </w:r>
      <w:r>
        <w:rPr>
          <w:rStyle w:val="2e"/>
          <w:rFonts w:eastAsia="Arial"/>
          <w:b w:val="0"/>
          <w:sz w:val="28"/>
          <w:szCs w:val="28"/>
        </w:rPr>
        <w:softHyphen/>
        <w:t>крекинг. Интенсивность протекания этих реакций с одной стороны обусловлена термической стабильностью сырья и с другой гидрокреки</w:t>
      </w:r>
      <w:r>
        <w:rPr>
          <w:rStyle w:val="2e"/>
          <w:rFonts w:eastAsia="Arial"/>
          <w:b w:val="0"/>
          <w:sz w:val="28"/>
          <w:szCs w:val="28"/>
        </w:rPr>
        <w:softHyphen/>
        <w:t xml:space="preserve">рующими функциями активных центров катализатора. </w:t>
      </w:r>
    </w:p>
    <w:p w:rsidR="003768C1" w:rsidRDefault="003768C1" w:rsidP="003768C1">
      <w:pPr>
        <w:spacing w:after="0" w:line="240" w:lineRule="auto"/>
        <w:ind w:firstLine="709"/>
        <w:jc w:val="both"/>
      </w:pPr>
      <w:r>
        <w:rPr>
          <w:rStyle w:val="2e"/>
          <w:rFonts w:eastAsia="Courier New"/>
          <w:sz w:val="28"/>
          <w:szCs w:val="28"/>
        </w:rPr>
        <w:t>Большинство опубликованных результатов по изучению реакций гидрокрекинга при обессеривании нефтяных остатков показывают, что эти реакции идут лишь в начальной стадии процесса, т. е. на свежем катализаторе. Гидрокрекинг в основном обусловлен кислотными центрами, которые ввиду высокой концентрации азотсодержащих соединений, асфальтенов и смол быстро дезактивируются и степень деструктив</w:t>
      </w:r>
      <w:r>
        <w:rPr>
          <w:rStyle w:val="2e"/>
          <w:rFonts w:eastAsia="Courier New"/>
          <w:sz w:val="28"/>
          <w:szCs w:val="28"/>
        </w:rPr>
        <w:softHyphen/>
        <w:t>ного разложения сырья на равновесном катализаторе в основном опре</w:t>
      </w:r>
      <w:r>
        <w:rPr>
          <w:rStyle w:val="2e"/>
          <w:rFonts w:eastAsia="Courier New"/>
          <w:sz w:val="28"/>
          <w:szCs w:val="28"/>
        </w:rPr>
        <w:softHyphen/>
        <w:t>деляется реакциями термического крекинга, -протекающего в объеме.</w:t>
      </w:r>
    </w:p>
    <w:p w:rsidR="003768C1" w:rsidRDefault="003768C1" w:rsidP="003768C1">
      <w:pPr>
        <w:pStyle w:val="71"/>
        <w:shd w:val="clear" w:color="auto" w:fill="auto"/>
        <w:tabs>
          <w:tab w:val="left" w:pos="535"/>
        </w:tabs>
        <w:spacing w:before="0" w:after="0" w:line="240" w:lineRule="auto"/>
        <w:ind w:firstLine="709"/>
        <w:jc w:val="both"/>
        <w:rPr>
          <w:sz w:val="28"/>
          <w:szCs w:val="28"/>
        </w:rPr>
      </w:pPr>
      <w:r w:rsidRPr="00C03AFF">
        <w:rPr>
          <w:rStyle w:val="Arial"/>
          <w:rFonts w:ascii="Times New Roman" w:hAnsi="Times New Roman" w:cs="Times New Roman"/>
          <w:b w:val="0"/>
          <w:i/>
          <w:sz w:val="28"/>
          <w:szCs w:val="28"/>
        </w:rPr>
        <w:t>Термодеструкция остатков в среде водорода</w:t>
      </w:r>
      <w:r w:rsidRPr="00C03AFF">
        <w:rPr>
          <w:rStyle w:val="Arial"/>
          <w:rFonts w:ascii="Times New Roman" w:hAnsi="Times New Roman" w:cs="Times New Roman"/>
          <w:b w:val="0"/>
          <w:sz w:val="28"/>
          <w:szCs w:val="28"/>
        </w:rPr>
        <w:t>.</w:t>
      </w:r>
      <w:r>
        <w:rPr>
          <w:rStyle w:val="Arial"/>
          <w:sz w:val="28"/>
          <w:szCs w:val="28"/>
        </w:rPr>
        <w:t xml:space="preserve">  </w:t>
      </w:r>
      <w:r>
        <w:rPr>
          <w:rStyle w:val="2e"/>
          <w:sz w:val="28"/>
          <w:szCs w:val="28"/>
        </w:rPr>
        <w:t>Основным выводом из многочисленных работ по изучению этой проблемы как с катализатором, так и без него является то, что механизм терми</w:t>
      </w:r>
      <w:r>
        <w:rPr>
          <w:rStyle w:val="2e"/>
          <w:sz w:val="28"/>
          <w:szCs w:val="28"/>
        </w:rPr>
        <w:softHyphen/>
        <w:t>ческого разложения компонентов остатков при введении водорода не изменяется, однако реакция первичного распада исходного нефтяного остатка под давлением водорода значительно замедляется.</w:t>
      </w:r>
    </w:p>
    <w:p w:rsidR="003768C1" w:rsidRDefault="003768C1" w:rsidP="003768C1">
      <w:pPr>
        <w:spacing w:after="0" w:line="240" w:lineRule="auto"/>
        <w:ind w:firstLine="709"/>
        <w:jc w:val="both"/>
        <w:rPr>
          <w:sz w:val="28"/>
          <w:szCs w:val="28"/>
        </w:rPr>
      </w:pPr>
      <w:r>
        <w:rPr>
          <w:rStyle w:val="2e"/>
          <w:rFonts w:eastAsia="Courier New"/>
          <w:i/>
          <w:sz w:val="28"/>
          <w:szCs w:val="28"/>
        </w:rPr>
        <w:t xml:space="preserve">Коксообразование </w:t>
      </w:r>
      <w:r>
        <w:rPr>
          <w:rStyle w:val="2e"/>
          <w:rFonts w:eastAsia="Courier New"/>
          <w:sz w:val="28"/>
          <w:szCs w:val="28"/>
        </w:rPr>
        <w:t>сопутствует не только терми</w:t>
      </w:r>
      <w:r>
        <w:rPr>
          <w:rStyle w:val="2e"/>
          <w:rFonts w:eastAsia="Courier New"/>
          <w:sz w:val="28"/>
          <w:szCs w:val="28"/>
        </w:rPr>
        <w:softHyphen/>
        <w:t>ческим реакциям, но практически всем протекающим реакциям деструк</w:t>
      </w:r>
      <w:r>
        <w:rPr>
          <w:rStyle w:val="2e"/>
          <w:rFonts w:eastAsia="Courier New"/>
          <w:sz w:val="28"/>
          <w:szCs w:val="28"/>
        </w:rPr>
        <w:softHyphen/>
        <w:t>тивного гидрирования и гидрогенолиза. Наличие смол и асфальтенов в основном влияет на скорость достижения равновесного уровня со дер</w:t>
      </w:r>
      <w:r>
        <w:rPr>
          <w:rStyle w:val="2e"/>
          <w:rFonts w:eastAsia="Courier New"/>
          <w:sz w:val="28"/>
          <w:szCs w:val="28"/>
        </w:rPr>
        <w:softHyphen/>
        <w:t>жания кокса на активной поверхности катализатора. При гидро</w:t>
      </w:r>
      <w:r>
        <w:rPr>
          <w:rStyle w:val="2e"/>
          <w:rFonts w:eastAsia="Courier New"/>
          <w:sz w:val="28"/>
          <w:szCs w:val="28"/>
        </w:rPr>
        <w:softHyphen/>
        <w:t>очистке, например, вакуумного газойля, т. е. сырья без асфальтенов и с низким содержанием смол, период достижения равновесного уров</w:t>
      </w:r>
      <w:r>
        <w:rPr>
          <w:rStyle w:val="2e"/>
          <w:rFonts w:eastAsia="Courier New"/>
          <w:sz w:val="28"/>
          <w:szCs w:val="28"/>
        </w:rPr>
        <w:softHyphen/>
        <w:t xml:space="preserve">ня содержания кокса на активной поверхности </w:t>
      </w:r>
      <w:r>
        <w:rPr>
          <w:rStyle w:val="2e"/>
          <w:rFonts w:eastAsiaTheme="minorHAnsi"/>
          <w:sz w:val="28"/>
          <w:szCs w:val="28"/>
        </w:rPr>
        <w:t>катализатора длитель</w:t>
      </w:r>
      <w:r>
        <w:rPr>
          <w:rStyle w:val="2e"/>
          <w:rFonts w:eastAsiaTheme="minorHAnsi"/>
          <w:sz w:val="28"/>
          <w:szCs w:val="28"/>
        </w:rPr>
        <w:softHyphen/>
        <w:t>ный и практически не достигается до конца нормального цикла работы катализатора. В случае гидрообессеривания остатков начальный период быстрого коксообразования не исключается даже при повышении дав</w:t>
      </w:r>
      <w:r>
        <w:rPr>
          <w:rStyle w:val="2e"/>
          <w:rFonts w:eastAsiaTheme="minorHAnsi"/>
          <w:sz w:val="28"/>
          <w:szCs w:val="28"/>
        </w:rPr>
        <w:softHyphen/>
        <w:t xml:space="preserve">ления с 7 до 22 МПа, </w:t>
      </w:r>
      <w:r>
        <w:rPr>
          <w:rStyle w:val="2e"/>
          <w:rFonts w:eastAsiaTheme="minorHAnsi"/>
          <w:sz w:val="28"/>
          <w:szCs w:val="28"/>
        </w:rPr>
        <w:lastRenderedPageBreak/>
        <w:t>хотя равновесный уравень содержания кок</w:t>
      </w:r>
      <w:r>
        <w:rPr>
          <w:rStyle w:val="2e"/>
          <w:rFonts w:eastAsiaTheme="minorHAnsi"/>
          <w:sz w:val="28"/>
          <w:szCs w:val="28"/>
        </w:rPr>
        <w:softHyphen/>
        <w:t>совых отложений снижается с 30 до 18% (от массы катализатора) в случае гидрообессеривания гудрона кувейтской нефти. Очевидно, что начальный период резкого увеличения кокса на катализаторе связан с быстро протекающими реакциями гидрокрекинга на кислотных цент</w:t>
      </w:r>
      <w:r>
        <w:rPr>
          <w:rStyle w:val="2e"/>
          <w:rFonts w:eastAsiaTheme="minorHAnsi"/>
          <w:sz w:val="28"/>
          <w:szCs w:val="28"/>
        </w:rPr>
        <w:softHyphen/>
        <w:t>рах катализатора в начальной стадии процесса.</w:t>
      </w:r>
    </w:p>
    <w:p w:rsidR="003768C1" w:rsidRDefault="003768C1" w:rsidP="003768C1">
      <w:pPr>
        <w:pStyle w:val="71"/>
        <w:shd w:val="clear" w:color="auto" w:fill="auto"/>
        <w:spacing w:before="0" w:after="0" w:line="240" w:lineRule="auto"/>
        <w:ind w:firstLine="709"/>
        <w:jc w:val="both"/>
        <w:rPr>
          <w:sz w:val="28"/>
          <w:szCs w:val="28"/>
        </w:rPr>
      </w:pPr>
      <w:r>
        <w:rPr>
          <w:rStyle w:val="2e"/>
          <w:sz w:val="28"/>
          <w:szCs w:val="28"/>
        </w:rPr>
        <w:t>С реакциями термодеструкции связано накопление в жидких про</w:t>
      </w:r>
      <w:r>
        <w:rPr>
          <w:rStyle w:val="2e"/>
          <w:sz w:val="28"/>
          <w:szCs w:val="28"/>
        </w:rPr>
        <w:softHyphen/>
        <w:t>дуктах ненасыщенных структур и осколков молекул углеводородов, которые склонны к поликонденсации с аренами или полимеризации, что приводит к коксообразованию. Полное их гидрирование термодинамически возможно при давлениях выше 20 МПа и температу</w:t>
      </w:r>
      <w:r>
        <w:rPr>
          <w:rStyle w:val="2e"/>
          <w:sz w:val="28"/>
          <w:szCs w:val="28"/>
        </w:rPr>
        <w:softHyphen/>
        <w:t>рах выше 427 °С. Вероятность зарождения и накопления указанных структур в продуктах гидрооблагораживания нефтяных остатков воз</w:t>
      </w:r>
      <w:r>
        <w:rPr>
          <w:rStyle w:val="2e"/>
          <w:sz w:val="28"/>
          <w:szCs w:val="28"/>
        </w:rPr>
        <w:softHyphen/>
        <w:t>можно не только на стадии предварительного нагрева, но и при про</w:t>
      </w:r>
      <w:r>
        <w:rPr>
          <w:rStyle w:val="2e"/>
          <w:sz w:val="28"/>
          <w:szCs w:val="28"/>
        </w:rPr>
        <w:softHyphen/>
        <w:t>хождении газопродуктового потока через реактор. Они могут зародиться в пространстве между гранулами катализатора, в пленках жидкости, стекающей по гранулам, в макропорах катализатора, заполненных жидкостью и в застойных зонах реактора.</w:t>
      </w:r>
    </w:p>
    <w:p w:rsidR="003768C1" w:rsidRDefault="003768C1" w:rsidP="003768C1">
      <w:pPr>
        <w:pStyle w:val="71"/>
        <w:shd w:val="clear" w:color="auto" w:fill="auto"/>
        <w:spacing w:before="0" w:after="0" w:line="240" w:lineRule="auto"/>
        <w:ind w:firstLine="709"/>
        <w:jc w:val="both"/>
        <w:rPr>
          <w:sz w:val="28"/>
          <w:szCs w:val="28"/>
        </w:rPr>
      </w:pPr>
      <w:r>
        <w:rPr>
          <w:rStyle w:val="2e"/>
          <w:sz w:val="28"/>
          <w:szCs w:val="28"/>
        </w:rPr>
        <w:t>На коксообразование в порах катализатора оказывает также боль</w:t>
      </w:r>
      <w:r>
        <w:rPr>
          <w:rStyle w:val="2e"/>
          <w:sz w:val="28"/>
          <w:szCs w:val="28"/>
        </w:rPr>
        <w:softHyphen/>
        <w:t>шое влияние гетероциклические соединения сырья, так как они в боль</w:t>
      </w:r>
      <w:r>
        <w:rPr>
          <w:rStyle w:val="2e"/>
          <w:sz w:val="28"/>
          <w:szCs w:val="28"/>
        </w:rPr>
        <w:softHyphen/>
        <w:t>шинстве своем полярны и обладают более высоким адсорбционным эффектом, чем неполярные углеводороды. Так, при анализе состава кокса от гидрообессеривания гудрона было обнаружено, что в его состав включены сера, азот, кислород в результате деструктивного гид</w:t>
      </w:r>
      <w:r>
        <w:rPr>
          <w:rStyle w:val="2e"/>
          <w:sz w:val="28"/>
          <w:szCs w:val="28"/>
        </w:rPr>
        <w:softHyphen/>
        <w:t xml:space="preserve">рирования нестабильных групп </w:t>
      </w:r>
      <w:proofErr w:type="gramStart"/>
      <w:r>
        <w:rPr>
          <w:rStyle w:val="2e"/>
          <w:sz w:val="28"/>
          <w:szCs w:val="28"/>
        </w:rPr>
        <w:t>аминов,  карбокси</w:t>
      </w:r>
      <w:proofErr w:type="gramEnd"/>
      <w:r>
        <w:rPr>
          <w:rStyle w:val="2e"/>
          <w:sz w:val="28"/>
          <w:szCs w:val="28"/>
        </w:rPr>
        <w:t>-  и  тиосоединений и дру</w:t>
      </w:r>
      <w:r>
        <w:rPr>
          <w:rStyle w:val="2e"/>
          <w:sz w:val="28"/>
          <w:szCs w:val="28"/>
        </w:rPr>
        <w:softHyphen/>
        <w:t>гих, входящих в состав структурных фрагментов смол и асфальтенов. Например, дибензофуран, карбазол и дибензо- тиофен могут легко превращаться в кокс. Накопление азота и кисло</w:t>
      </w:r>
      <w:r>
        <w:rPr>
          <w:rStyle w:val="2e"/>
          <w:sz w:val="28"/>
          <w:szCs w:val="28"/>
        </w:rPr>
        <w:softHyphen/>
        <w:t>рода в составе коксовых отложений дибензофурана и карбазола боль</w:t>
      </w:r>
      <w:r>
        <w:rPr>
          <w:rStyle w:val="2e"/>
          <w:sz w:val="28"/>
          <w:szCs w:val="28"/>
        </w:rPr>
        <w:softHyphen/>
        <w:t>ше, чем серы от дибензотиофена. Это связано с тем, что связь С-</w:t>
      </w:r>
      <w:r>
        <w:rPr>
          <w:rStyle w:val="2e"/>
          <w:sz w:val="28"/>
          <w:szCs w:val="28"/>
          <w:lang w:val="en-US"/>
        </w:rPr>
        <w:t>S</w:t>
      </w:r>
      <w:r>
        <w:rPr>
          <w:rStyle w:val="2e"/>
          <w:sz w:val="28"/>
          <w:szCs w:val="28"/>
        </w:rPr>
        <w:t xml:space="preserve"> слабее, чем </w:t>
      </w:r>
      <w:r>
        <w:rPr>
          <w:rStyle w:val="2e"/>
          <w:sz w:val="28"/>
          <w:szCs w:val="28"/>
          <w:lang w:val="en-US"/>
        </w:rPr>
        <w:t>C</w:t>
      </w:r>
      <w:r>
        <w:rPr>
          <w:rStyle w:val="2e"/>
          <w:sz w:val="28"/>
          <w:szCs w:val="28"/>
        </w:rPr>
        <w:t>-</w:t>
      </w:r>
      <w:r>
        <w:rPr>
          <w:rStyle w:val="2e"/>
          <w:sz w:val="28"/>
          <w:szCs w:val="28"/>
          <w:lang w:val="en-US"/>
        </w:rPr>
        <w:t>N</w:t>
      </w:r>
      <w:r>
        <w:rPr>
          <w:rStyle w:val="2e"/>
          <w:sz w:val="28"/>
          <w:szCs w:val="28"/>
        </w:rPr>
        <w:t xml:space="preserve"> и С—О.</w:t>
      </w:r>
    </w:p>
    <w:p w:rsidR="003768C1" w:rsidRDefault="003768C1" w:rsidP="003768C1">
      <w:pPr>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8"/>
          <w:szCs w:val="28"/>
        </w:rPr>
      </w:pPr>
      <w:r>
        <w:rPr>
          <w:rStyle w:val="2e"/>
          <w:rFonts w:eastAsiaTheme="minorHAnsi"/>
          <w:sz w:val="28"/>
          <w:szCs w:val="28"/>
        </w:rPr>
        <w:t>Реакции деметаллизации и коксообразования являются основными источниками относительно быстрой дезактивации катализаторов процес</w:t>
      </w:r>
      <w:r>
        <w:rPr>
          <w:rStyle w:val="2e"/>
          <w:rFonts w:eastAsiaTheme="minorHAnsi"/>
          <w:sz w:val="28"/>
          <w:szCs w:val="28"/>
        </w:rPr>
        <w:softHyphen/>
        <w:t>сов каталитического гидрооблагораживания. Как уже отмечалось выше, в самом начале процесса на свежем катализаторе наблюдается резкое ухудшение показателей качества продуктов — снижается глубина удаления серы, коксуемости и пр. Скорость падения активности в на</w:t>
      </w:r>
      <w:r>
        <w:rPr>
          <w:rStyle w:val="2e"/>
          <w:rFonts w:eastAsiaTheme="minorHAnsi"/>
          <w:sz w:val="28"/>
          <w:szCs w:val="28"/>
        </w:rPr>
        <w:softHyphen/>
        <w:t>чальной стадии процесса при постоянной температуре пропорциональна количеству пропущенного сырья в единицу времени и зависит также от содержания асфальтенов и смол. Обычно скорость снижения актив</w:t>
      </w:r>
      <w:r>
        <w:rPr>
          <w:rStyle w:val="2e"/>
          <w:rFonts w:eastAsiaTheme="minorHAnsi"/>
          <w:sz w:val="28"/>
          <w:szCs w:val="28"/>
        </w:rPr>
        <w:softHyphen/>
        <w:t>ности катализатора, например, по показателю содержания серы несколь</w:t>
      </w:r>
      <w:r>
        <w:rPr>
          <w:rStyle w:val="2e"/>
          <w:rFonts w:eastAsiaTheme="minorHAnsi"/>
          <w:sz w:val="28"/>
          <w:szCs w:val="28"/>
        </w:rPr>
        <w:softHyphen/>
        <w:t xml:space="preserve">ко стабилизируется после 200-300 ч работы, т. </w:t>
      </w:r>
      <w:proofErr w:type="gramStart"/>
      <w:r>
        <w:rPr>
          <w:rStyle w:val="2e"/>
          <w:rFonts w:eastAsiaTheme="minorHAnsi"/>
          <w:sz w:val="28"/>
          <w:szCs w:val="28"/>
        </w:rPr>
        <w:t>е. ,дрейф</w:t>
      </w:r>
      <w:proofErr w:type="gramEnd"/>
      <w:r>
        <w:rPr>
          <w:rStyle w:val="2e"/>
          <w:rFonts w:eastAsiaTheme="minorHAnsi"/>
          <w:sz w:val="28"/>
          <w:szCs w:val="28"/>
        </w:rPr>
        <w:t>” активности замедляется, но не устанавливается на постоянном уровне. При неизмен</w:t>
      </w:r>
      <w:r>
        <w:rPr>
          <w:rStyle w:val="2e"/>
          <w:rFonts w:eastAsiaTheme="minorHAnsi"/>
          <w:sz w:val="28"/>
          <w:szCs w:val="28"/>
        </w:rPr>
        <w:softHyphen/>
        <w:t xml:space="preserve">ных первоначальных параметрах режима и увеличении длительности опыта активность неуклонно снижается. Характер ухудшения показателей качества гидрогенизата однотипен, но различна скорость падения </w:t>
      </w:r>
      <w:r>
        <w:rPr>
          <w:rStyle w:val="2e"/>
          <w:rFonts w:eastAsiaTheme="minorHAnsi"/>
          <w:sz w:val="28"/>
          <w:szCs w:val="28"/>
        </w:rPr>
        <w:lastRenderedPageBreak/>
        <w:t>активности катализатора в основных реакциях. Это обуслов</w:t>
      </w:r>
      <w:r>
        <w:rPr>
          <w:rStyle w:val="2e"/>
          <w:rFonts w:eastAsiaTheme="minorHAnsi"/>
          <w:sz w:val="28"/>
          <w:szCs w:val="28"/>
        </w:rPr>
        <w:softHyphen/>
        <w:t>лено типом исходного сырья, в частности содержанием металлов.</w:t>
      </w:r>
    </w:p>
    <w:p w:rsidR="003768C1" w:rsidRDefault="003768C1" w:rsidP="003768C1">
      <w:pPr>
        <w:pStyle w:val="71"/>
        <w:shd w:val="clear" w:color="auto" w:fill="auto"/>
        <w:spacing w:before="0" w:after="0" w:line="240" w:lineRule="auto"/>
        <w:ind w:firstLine="709"/>
        <w:jc w:val="both"/>
        <w:rPr>
          <w:sz w:val="28"/>
          <w:szCs w:val="28"/>
        </w:rPr>
      </w:pPr>
      <w:r>
        <w:rPr>
          <w:rStyle w:val="2e"/>
          <w:sz w:val="28"/>
          <w:szCs w:val="28"/>
        </w:rPr>
        <w:t>Учитывая, что исходное сырье представляет собой сложную сис</w:t>
      </w:r>
      <w:r>
        <w:rPr>
          <w:rStyle w:val="2e"/>
          <w:sz w:val="28"/>
          <w:szCs w:val="28"/>
        </w:rPr>
        <w:softHyphen/>
        <w:t>тему как в химическом, так и в физическом отношении, а все основные и побочные реакции протекают на поверхности полидисперсных катали</w:t>
      </w:r>
      <w:r>
        <w:rPr>
          <w:rStyle w:val="2e"/>
          <w:sz w:val="28"/>
          <w:szCs w:val="28"/>
        </w:rPr>
        <w:softHyphen/>
        <w:t>заторов в условиях нарастающей дезактивации, исследование проблем кинетики процессов каталитического гидрооблагораживания остатков строится на двух уровнях теоретических представлений. На первом уровне не учитывается гетерогенность протекания процесса, т. е. исполь</w:t>
      </w:r>
      <w:r>
        <w:rPr>
          <w:rStyle w:val="2e"/>
          <w:sz w:val="28"/>
          <w:szCs w:val="28"/>
        </w:rPr>
        <w:softHyphen/>
        <w:t>зуются формальные подходы гомогенного катализа, основанные на различных эмпирических моделях, описывающих „формальную” кине</w:t>
      </w:r>
      <w:r>
        <w:rPr>
          <w:rStyle w:val="2e"/>
          <w:sz w:val="28"/>
          <w:szCs w:val="28"/>
        </w:rPr>
        <w:softHyphen/>
        <w:t>тику основных реакций. На втором уровне используются макрокинетические методы гетерогенного катализа с учетом закономерностей диффузионных процессов, протекающих на зерне и в порах катализатора и использующих математические модели, связывающие материальные балансы изменения концентраций реагентов с диффузионными харак</w:t>
      </w:r>
      <w:r>
        <w:rPr>
          <w:rStyle w:val="2e"/>
          <w:sz w:val="28"/>
          <w:szCs w:val="28"/>
        </w:rPr>
        <w:softHyphen/>
        <w:t xml:space="preserve">теристиками зерна и сырья, объединенные известными </w:t>
      </w:r>
      <w:proofErr w:type="gramStart"/>
      <w:r>
        <w:rPr>
          <w:rStyle w:val="2e"/>
          <w:sz w:val="28"/>
          <w:szCs w:val="28"/>
        </w:rPr>
        <w:t>приемами ,диф</w:t>
      </w:r>
      <w:r>
        <w:rPr>
          <w:rStyle w:val="2e"/>
          <w:sz w:val="28"/>
          <w:szCs w:val="28"/>
        </w:rPr>
        <w:softHyphen/>
        <w:t>фузионной</w:t>
      </w:r>
      <w:proofErr w:type="gramEnd"/>
      <w:r>
        <w:rPr>
          <w:rStyle w:val="2e"/>
          <w:sz w:val="28"/>
          <w:szCs w:val="28"/>
        </w:rPr>
        <w:t>” кинетики.</w:t>
      </w:r>
    </w:p>
    <w:p w:rsidR="003768C1" w:rsidRDefault="003768C1" w:rsidP="003768C1">
      <w:pPr>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8"/>
          <w:szCs w:val="28"/>
        </w:rPr>
      </w:pPr>
      <w:r>
        <w:rPr>
          <w:rStyle w:val="2e"/>
          <w:rFonts w:eastAsiaTheme="minorHAnsi"/>
          <w:sz w:val="28"/>
          <w:szCs w:val="28"/>
        </w:rPr>
        <w:t>Известно, что реакция гидрогенолиза серусодержащих соединений с близкой реакционной способностью протекает по механизму реак</w:t>
      </w:r>
      <w:r>
        <w:rPr>
          <w:rStyle w:val="2e"/>
          <w:rFonts w:eastAsiaTheme="minorHAnsi"/>
          <w:sz w:val="28"/>
          <w:szCs w:val="28"/>
        </w:rPr>
        <w:softHyphen/>
        <w:t>ции первого порядка в ограниченном интервале степеней превращения. В связи с тем, что нефтяные остатки включают широкий спектр компонентов с различной реакционной</w:t>
      </w:r>
      <w:r>
        <w:rPr>
          <w:rFonts w:eastAsia="Courier New"/>
          <w:sz w:val="28"/>
          <w:szCs w:val="28"/>
        </w:rPr>
        <w:t xml:space="preserve"> </w:t>
      </w:r>
      <w:r>
        <w:rPr>
          <w:rStyle w:val="2e"/>
          <w:rFonts w:eastAsia="Courier New"/>
          <w:sz w:val="28"/>
          <w:szCs w:val="28"/>
        </w:rPr>
        <w:t>способностью, при анализе экспе</w:t>
      </w:r>
      <w:r>
        <w:rPr>
          <w:rStyle w:val="2e"/>
          <w:rFonts w:eastAsia="Courier New"/>
          <w:sz w:val="28"/>
          <w:szCs w:val="28"/>
        </w:rPr>
        <w:softHyphen/>
        <w:t>риментальных данных по удалению серы наблюдается увеличение кажу</w:t>
      </w:r>
      <w:r>
        <w:rPr>
          <w:rStyle w:val="2e"/>
          <w:rFonts w:eastAsia="Courier New"/>
          <w:sz w:val="28"/>
          <w:szCs w:val="28"/>
        </w:rPr>
        <w:softHyphen/>
        <w:t xml:space="preserve">щегося порядка реакции. Кажущийся порядок реакции может варьироваться от первого до </w:t>
      </w:r>
      <w:r>
        <w:rPr>
          <w:rStyle w:val="2e"/>
          <w:rFonts w:eastAsia="Courier New"/>
          <w:i/>
          <w:sz w:val="28"/>
          <w:szCs w:val="28"/>
          <w:lang w:val="en-US"/>
        </w:rPr>
        <w:t>n</w:t>
      </w:r>
      <w:r>
        <w:rPr>
          <w:rStyle w:val="2e"/>
          <w:rFonts w:eastAsia="Courier New"/>
          <w:sz w:val="28"/>
          <w:szCs w:val="28"/>
        </w:rPr>
        <w:t xml:space="preserve">-го. </w:t>
      </w:r>
      <w:r>
        <w:rPr>
          <w:rStyle w:val="2e"/>
          <w:rFonts w:eastAsia="Courier New"/>
          <w:sz w:val="28"/>
          <w:szCs w:val="28"/>
          <w:lang w:val="kk-KZ"/>
        </w:rPr>
        <w:t>Н</w:t>
      </w:r>
      <w:r>
        <w:rPr>
          <w:rStyle w:val="2e"/>
          <w:rFonts w:eastAsia="Courier New"/>
          <w:sz w:val="28"/>
          <w:szCs w:val="28"/>
        </w:rPr>
        <w:t>аиболее достоверной качественной интерпретацией процесса, сложность кинетики которого определяется различием в скоростях превращения различных классов серусодержащих соединений, является модель с представлением реакции удаления серы в виде превращения ее из двух условных групп компонентов (легко- и трудноудаляемой).</w:t>
      </w:r>
    </w:p>
    <w:p w:rsidR="003768C1" w:rsidRDefault="003768C1" w:rsidP="003768C1">
      <w:pPr>
        <w:pStyle w:val="71"/>
        <w:shd w:val="clear" w:color="auto" w:fill="auto"/>
        <w:spacing w:before="0" w:after="0" w:line="240" w:lineRule="auto"/>
        <w:ind w:firstLine="709"/>
        <w:jc w:val="both"/>
        <w:rPr>
          <w:sz w:val="28"/>
          <w:szCs w:val="28"/>
        </w:rPr>
      </w:pPr>
      <w:r>
        <w:rPr>
          <w:rStyle w:val="2e"/>
          <w:sz w:val="28"/>
          <w:szCs w:val="28"/>
        </w:rPr>
        <w:t>Теоретические принципы формальной кинетики, описанные выше, позволяют определить лишь кажущиеся константы скорости и энергии активации протекающих реакций. Для процессов массопереноса в поровой структуре катализаторов характерны возникающие градиенты кон</w:t>
      </w:r>
      <w:r>
        <w:rPr>
          <w:rStyle w:val="2e"/>
          <w:sz w:val="28"/>
          <w:szCs w:val="28"/>
        </w:rPr>
        <w:softHyphen/>
        <w:t>центраций, которые зависят от геометрических характеристик пор (раз</w:t>
      </w:r>
      <w:r>
        <w:rPr>
          <w:rStyle w:val="2e"/>
          <w:sz w:val="28"/>
          <w:szCs w:val="28"/>
        </w:rPr>
        <w:softHyphen/>
        <w:t>мер, извилистость, шероховатость стенок пор и пр.), а также от разме</w:t>
      </w:r>
      <w:r>
        <w:rPr>
          <w:rStyle w:val="2e"/>
          <w:sz w:val="28"/>
          <w:szCs w:val="28"/>
        </w:rPr>
        <w:softHyphen/>
        <w:t>ров диффундирующих молекул и частиц сырья. При подборе и синтезе эффективных катализаторов для рассматриваемых процессов весьма важно выявить связь кажущихся показателей кинетики с основными факторами, определяющими эффективность массопереноса в порах катализатора.</w:t>
      </w:r>
    </w:p>
    <w:p w:rsidR="003768C1" w:rsidRDefault="003768C1" w:rsidP="003768C1">
      <w:pPr>
        <w:pStyle w:val="71"/>
        <w:shd w:val="clear" w:color="auto" w:fill="auto"/>
        <w:spacing w:before="0" w:after="0" w:line="240" w:lineRule="auto"/>
        <w:ind w:firstLine="709"/>
        <w:jc w:val="both"/>
        <w:rPr>
          <w:sz w:val="28"/>
          <w:szCs w:val="28"/>
        </w:rPr>
      </w:pPr>
      <w:r>
        <w:rPr>
          <w:rStyle w:val="2e"/>
          <w:sz w:val="28"/>
          <w:szCs w:val="28"/>
        </w:rPr>
        <w:t>Количественный анализ массопередачи в пористой структуре ката</w:t>
      </w:r>
      <w:r>
        <w:rPr>
          <w:rStyle w:val="2e"/>
          <w:sz w:val="28"/>
          <w:szCs w:val="28"/>
        </w:rPr>
        <w:softHyphen/>
        <w:t xml:space="preserve">лизатора и связь ее с наблюдаемыми (кажущимися) характеристиками реакций является предметом многочисленных исследований. Общий теоретический подход при анализе рассматриваемых систем, основанный на известных </w:t>
      </w:r>
      <w:r>
        <w:rPr>
          <w:rStyle w:val="2e"/>
          <w:sz w:val="28"/>
          <w:szCs w:val="28"/>
        </w:rPr>
        <w:lastRenderedPageBreak/>
        <w:t xml:space="preserve">принципах диффузионной кинетики, сводится к выводу уравнений, </w:t>
      </w:r>
      <w:r w:rsidRPr="0045409E">
        <w:rPr>
          <w:rStyle w:val="8pt"/>
          <w:rFonts w:eastAsia="Trebuchet MS"/>
          <w:sz w:val="28"/>
          <w:szCs w:val="28"/>
          <w:lang w:val="ru-RU"/>
        </w:rPr>
        <w:t xml:space="preserve">описывающих </w:t>
      </w:r>
      <w:r>
        <w:rPr>
          <w:rStyle w:val="2e"/>
          <w:sz w:val="28"/>
          <w:szCs w:val="28"/>
        </w:rPr>
        <w:t>одновременное протекание массопереноса и химической реакции на активной поверхности катализатора. При этом учитывается, что реагенты и продукты реакции диффундируют в грануле катализатора в противоположных направлениях.</w:t>
      </w:r>
    </w:p>
    <w:p w:rsidR="003768C1" w:rsidRDefault="003768C1" w:rsidP="003768C1">
      <w:pPr>
        <w:pStyle w:val="71"/>
        <w:shd w:val="clear" w:color="auto" w:fill="auto"/>
        <w:spacing w:before="0" w:after="0" w:line="240" w:lineRule="auto"/>
        <w:ind w:firstLine="709"/>
        <w:jc w:val="both"/>
        <w:rPr>
          <w:sz w:val="28"/>
          <w:szCs w:val="28"/>
        </w:rPr>
      </w:pPr>
      <w:r>
        <w:rPr>
          <w:rStyle w:val="2e"/>
          <w:sz w:val="28"/>
          <w:szCs w:val="28"/>
        </w:rPr>
        <w:t>Исследователи диффузионных жидкофазных процессов, протека</w:t>
      </w:r>
      <w:r>
        <w:rPr>
          <w:rStyle w:val="2e"/>
          <w:sz w:val="28"/>
          <w:szCs w:val="28"/>
        </w:rPr>
        <w:softHyphen/>
        <w:t>ющих в порах катализатора при переработке тяжелых видов сырья, уста</w:t>
      </w:r>
      <w:r>
        <w:rPr>
          <w:rStyle w:val="2e"/>
          <w:sz w:val="28"/>
          <w:szCs w:val="28"/>
        </w:rPr>
        <w:softHyphen/>
        <w:t>новили наличие определенных затруднений, снижающих эффективную диффузию компонентов сырья к активным центрам. Если диаметр моле</w:t>
      </w:r>
      <w:r>
        <w:rPr>
          <w:rStyle w:val="2e"/>
          <w:sz w:val="28"/>
          <w:szCs w:val="28"/>
        </w:rPr>
        <w:softHyphen/>
        <w:t xml:space="preserve">кул или частиц сырья приближается к диаметру пор, например при соотношении диаметров молекул и пор </w:t>
      </w:r>
      <w:r>
        <w:rPr>
          <w:rStyle w:val="Candara"/>
          <w:sz w:val="28"/>
          <w:szCs w:val="28"/>
        </w:rPr>
        <w:t>1</w:t>
      </w:r>
      <w:r>
        <w:rPr>
          <w:rStyle w:val="2e"/>
          <w:sz w:val="28"/>
          <w:szCs w:val="28"/>
        </w:rPr>
        <w:t xml:space="preserve"> </w:t>
      </w:r>
      <w:r>
        <w:rPr>
          <w:rStyle w:val="Candara"/>
          <w:sz w:val="28"/>
          <w:szCs w:val="28"/>
        </w:rPr>
        <w:t>:10</w:t>
      </w:r>
      <w:r>
        <w:rPr>
          <w:rStyle w:val="2e"/>
          <w:sz w:val="28"/>
          <w:szCs w:val="28"/>
        </w:rPr>
        <w:t xml:space="preserve"> и ниже возникает затруд</w:t>
      </w:r>
      <w:r>
        <w:rPr>
          <w:rStyle w:val="2e"/>
          <w:sz w:val="28"/>
          <w:szCs w:val="28"/>
        </w:rPr>
        <w:softHyphen/>
        <w:t>ненный, или „конфигурационный”, режим диффузии. При таком режиме молекулы перемещаются под постоянным воздействием стенок пор, за счет чего диффузия замедляется. По аналогии с кнудсеновской диффузией, характерной для газофазных каталитических реакций, взаимодействие молекул и частиц жидкой фазы со стенками пор явля</w:t>
      </w:r>
      <w:r>
        <w:rPr>
          <w:rStyle w:val="2e"/>
          <w:sz w:val="28"/>
          <w:szCs w:val="28"/>
        </w:rPr>
        <w:softHyphen/>
        <w:t>ется весьма важным.</w:t>
      </w:r>
    </w:p>
    <w:p w:rsidR="003768C1" w:rsidRDefault="003768C1" w:rsidP="003768C1">
      <w:pPr>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8"/>
          <w:szCs w:val="28"/>
        </w:rPr>
      </w:pPr>
      <w:r>
        <w:rPr>
          <w:rStyle w:val="2e"/>
          <w:rFonts w:eastAsia="Courier New"/>
          <w:sz w:val="28"/>
          <w:szCs w:val="28"/>
        </w:rPr>
        <w:t>Скорость конфигурационной диффузии, определенная по скорости молекул различных размеров, возрастает приблизительно пропорциональ</w:t>
      </w:r>
      <w:r>
        <w:rPr>
          <w:rStyle w:val="2e"/>
          <w:rFonts w:eastAsia="Courier New"/>
          <w:sz w:val="28"/>
          <w:szCs w:val="28"/>
        </w:rPr>
        <w:softHyphen/>
        <w:t>но увеличению размеров пор.</w:t>
      </w:r>
    </w:p>
    <w:p w:rsidR="003768C1" w:rsidRDefault="003768C1" w:rsidP="003768C1">
      <w:pPr>
        <w:shd w:val="clear" w:color="auto" w:fill="FFFFFF"/>
        <w:autoSpaceDE w:val="0"/>
        <w:autoSpaceDN w:val="0"/>
        <w:adjustRightInd w:val="0"/>
        <w:spacing w:after="0" w:line="240" w:lineRule="auto"/>
        <w:ind w:firstLine="709"/>
        <w:jc w:val="both"/>
        <w:rPr>
          <w:rStyle w:val="2e"/>
          <w:rFonts w:eastAsia="Courier New"/>
          <w:sz w:val="28"/>
          <w:szCs w:val="28"/>
        </w:rPr>
      </w:pPr>
      <w:r>
        <w:rPr>
          <w:rStyle w:val="2e"/>
          <w:rFonts w:eastAsia="Courier New"/>
          <w:sz w:val="28"/>
          <w:szCs w:val="28"/>
        </w:rPr>
        <w:t>Расход водорода в процессах каталитического гидрооблагораживания нефтяных остатков является весьма важной величиной, необходимой при расчетах материальных балансов, определения мощностей как для производства водорода, так и для расчета схем и аппаратуры всего комп</w:t>
      </w:r>
      <w:r>
        <w:rPr>
          <w:rStyle w:val="2e"/>
          <w:rFonts w:eastAsia="Courier New"/>
          <w:sz w:val="28"/>
          <w:szCs w:val="28"/>
        </w:rPr>
        <w:softHyphen/>
        <w:t>лекса в целом. Определяется он обычно расчетным путем на основе экспериментальных данных по элементному составу сырья и продуктов, их выходам с использованием эмпирических уравнений материального баланса.</w:t>
      </w:r>
    </w:p>
    <w:p w:rsidR="003768C1" w:rsidRDefault="003768C1" w:rsidP="003768C1">
      <w:pPr>
        <w:pStyle w:val="71"/>
        <w:shd w:val="clear" w:color="auto" w:fill="auto"/>
        <w:spacing w:before="0" w:after="0" w:line="240" w:lineRule="auto"/>
        <w:ind w:firstLine="709"/>
        <w:jc w:val="both"/>
        <w:rPr>
          <w:rStyle w:val="2e"/>
          <w:rFonts w:eastAsia="Courier New"/>
          <w:sz w:val="28"/>
          <w:szCs w:val="28"/>
        </w:rPr>
      </w:pPr>
      <w:r>
        <w:rPr>
          <w:rStyle w:val="2e"/>
          <w:sz w:val="28"/>
          <w:szCs w:val="28"/>
        </w:rPr>
        <w:t>Исследования с применением метода дифферен</w:t>
      </w:r>
      <w:r>
        <w:rPr>
          <w:rStyle w:val="2e"/>
          <w:sz w:val="28"/>
          <w:szCs w:val="28"/>
        </w:rPr>
        <w:softHyphen/>
        <w:t>циального термического анализа кинетики тепловыделений при гидриро</w:t>
      </w:r>
      <w:r>
        <w:rPr>
          <w:rStyle w:val="2e"/>
          <w:sz w:val="28"/>
          <w:szCs w:val="28"/>
        </w:rPr>
        <w:softHyphen/>
        <w:t>вании нефтяных фракций показали, что для большинства протекающих реакций характерно выделение теплоты при поглощении водорода. Так, реакции гидрогенолиза серусодержащих соединений протекают с выделе</w:t>
      </w:r>
      <w:r>
        <w:rPr>
          <w:rStyle w:val="2e"/>
          <w:sz w:val="28"/>
          <w:szCs w:val="28"/>
        </w:rPr>
        <w:softHyphen/>
        <w:t>нием теплоты (34,9-96,7 кДж на 1 моль удаленной серы). Реакции гид</w:t>
      </w:r>
      <w:r>
        <w:rPr>
          <w:rStyle w:val="2e"/>
          <w:sz w:val="28"/>
          <w:szCs w:val="28"/>
        </w:rPr>
        <w:softHyphen/>
        <w:t xml:space="preserve">рирования аренов протекают с выделением теплоты (58,6-67 кДж на </w:t>
      </w:r>
      <w:r>
        <w:rPr>
          <w:rStyle w:val="2e"/>
          <w:rFonts w:eastAsia="Courier New"/>
          <w:sz w:val="28"/>
          <w:szCs w:val="28"/>
        </w:rPr>
        <w:t>моль присоединившегося водорода). Алкены гидрируются с выделени</w:t>
      </w:r>
      <w:r>
        <w:rPr>
          <w:rStyle w:val="2e"/>
          <w:rFonts w:eastAsia="Courier New"/>
          <w:sz w:val="28"/>
          <w:szCs w:val="28"/>
        </w:rPr>
        <w:softHyphen/>
        <w:t>ем 113-126 кДж на 1 моль водорода. Реакции термодеструктивного гидрирования алканов, циклоалканов, алкано-циклоалканов протекают с поглощением 29,3-41,9 кДж на 1 моль водорода.</w:t>
      </w:r>
    </w:p>
    <w:p w:rsidR="003768C1" w:rsidRDefault="003768C1" w:rsidP="003768C1">
      <w:pPr>
        <w:pStyle w:val="71"/>
        <w:shd w:val="clear" w:color="auto" w:fill="auto"/>
        <w:spacing w:before="0" w:after="0" w:line="240" w:lineRule="auto"/>
        <w:ind w:firstLine="709"/>
        <w:jc w:val="both"/>
        <w:rPr>
          <w:b/>
          <w:bCs/>
        </w:rPr>
      </w:pPr>
    </w:p>
    <w:p w:rsidR="003768C1" w:rsidRDefault="003768C1" w:rsidP="003768C1">
      <w:pPr>
        <w:shd w:val="clear" w:color="auto" w:fill="FFFFFF"/>
        <w:autoSpaceDE w:val="0"/>
        <w:autoSpaceDN w:val="0"/>
        <w:adjustRightInd w:val="0"/>
        <w:ind w:firstLine="708"/>
        <w:jc w:val="both"/>
        <w:rPr>
          <w:rFonts w:ascii="Times New Roman" w:eastAsia="Times New Roman" w:hAnsi="Times New Roman" w:cs="Times New Roman"/>
          <w:b/>
          <w:bCs/>
          <w:sz w:val="28"/>
          <w:szCs w:val="28"/>
        </w:rPr>
      </w:pPr>
    </w:p>
    <w:p w:rsidR="003768C1" w:rsidRDefault="003768C1" w:rsidP="003768C1">
      <w:pPr>
        <w:shd w:val="clear" w:color="auto" w:fill="FFFFFF"/>
        <w:autoSpaceDE w:val="0"/>
        <w:autoSpaceDN w:val="0"/>
        <w:adjustRightInd w:val="0"/>
        <w:ind w:firstLine="708"/>
        <w:jc w:val="both"/>
        <w:rPr>
          <w:rFonts w:ascii="Times New Roman" w:eastAsia="Times New Roman" w:hAnsi="Times New Roman" w:cs="Times New Roman"/>
          <w:b/>
          <w:bCs/>
          <w:sz w:val="28"/>
          <w:szCs w:val="28"/>
        </w:rPr>
      </w:pPr>
    </w:p>
    <w:p w:rsidR="009E1836" w:rsidRDefault="009E1836" w:rsidP="003768C1">
      <w:pPr>
        <w:shd w:val="clear" w:color="auto" w:fill="FFFFFF"/>
        <w:autoSpaceDE w:val="0"/>
        <w:autoSpaceDN w:val="0"/>
        <w:adjustRightInd w:val="0"/>
        <w:ind w:firstLine="708"/>
        <w:jc w:val="both"/>
        <w:rPr>
          <w:rFonts w:ascii="Times New Roman" w:eastAsia="Times New Roman" w:hAnsi="Times New Roman" w:cs="Times New Roman"/>
          <w:b/>
          <w:bCs/>
          <w:sz w:val="28"/>
          <w:szCs w:val="28"/>
        </w:rPr>
      </w:pPr>
    </w:p>
    <w:p w:rsidR="009E1836" w:rsidRDefault="009E1836" w:rsidP="003768C1">
      <w:pPr>
        <w:shd w:val="clear" w:color="auto" w:fill="FFFFFF"/>
        <w:autoSpaceDE w:val="0"/>
        <w:autoSpaceDN w:val="0"/>
        <w:adjustRightInd w:val="0"/>
        <w:ind w:firstLine="708"/>
        <w:jc w:val="both"/>
        <w:rPr>
          <w:rFonts w:ascii="Times New Roman" w:eastAsia="Times New Roman" w:hAnsi="Times New Roman" w:cs="Times New Roman"/>
          <w:b/>
          <w:bCs/>
          <w:sz w:val="28"/>
          <w:szCs w:val="28"/>
        </w:rPr>
      </w:pPr>
    </w:p>
    <w:p w:rsidR="003768C1" w:rsidRDefault="003768C1" w:rsidP="003768C1">
      <w:pPr>
        <w:shd w:val="clear" w:color="auto" w:fill="FFFFFF"/>
        <w:autoSpaceDE w:val="0"/>
        <w:autoSpaceDN w:val="0"/>
        <w:adjustRightInd w:val="0"/>
        <w:ind w:firstLine="708"/>
        <w:jc w:val="both"/>
        <w:rPr>
          <w:rFonts w:ascii="Times New Roman" w:hAnsi="Times New Roman" w:cs="Times New Roman"/>
          <w:b/>
          <w:sz w:val="28"/>
          <w:szCs w:val="28"/>
          <w:lang w:val="kk-KZ"/>
        </w:rPr>
      </w:pPr>
      <w:r>
        <w:rPr>
          <w:rFonts w:ascii="Times New Roman" w:eastAsia="Times New Roman" w:hAnsi="Times New Roman" w:cs="Times New Roman"/>
          <w:b/>
          <w:bCs/>
          <w:sz w:val="28"/>
          <w:szCs w:val="28"/>
        </w:rPr>
        <w:lastRenderedPageBreak/>
        <w:t>Тема 12.</w:t>
      </w:r>
      <w:r>
        <w:rPr>
          <w:rFonts w:ascii="Times New Roman" w:eastAsia="Times New Roman" w:hAnsi="Times New Roman" w:cs="Times New Roman"/>
          <w:bCs/>
          <w:sz w:val="28"/>
          <w:szCs w:val="28"/>
        </w:rPr>
        <w:t xml:space="preserve"> </w:t>
      </w:r>
      <w:r>
        <w:rPr>
          <w:rFonts w:ascii="Times New Roman" w:hAnsi="Times New Roman" w:cs="Times New Roman"/>
          <w:b/>
          <w:sz w:val="28"/>
          <w:szCs w:val="28"/>
          <w:lang w:val="kk-KZ"/>
        </w:rPr>
        <w:t xml:space="preserve">Катализаторы гидрооблагораживания нефтяных остатков. </w:t>
      </w:r>
    </w:p>
    <w:p w:rsidR="003768C1" w:rsidRDefault="003768C1" w:rsidP="003768C1">
      <w:pPr>
        <w:pStyle w:val="a9"/>
        <w:numPr>
          <w:ilvl w:val="0"/>
          <w:numId w:val="29"/>
        </w:numPr>
        <w:shd w:val="clear" w:color="auto" w:fill="FFFFFF"/>
        <w:tabs>
          <w:tab w:val="left" w:pos="993"/>
        </w:tabs>
        <w:autoSpaceDE w:val="0"/>
        <w:autoSpaceDN w:val="0"/>
        <w:adjustRightInd w:val="0"/>
        <w:spacing w:after="0" w:line="240" w:lineRule="auto"/>
        <w:ind w:left="709" w:firstLine="0"/>
        <w:jc w:val="both"/>
        <w:rPr>
          <w:rFonts w:ascii="Times New Roman" w:hAnsi="Times New Roman"/>
          <w:sz w:val="28"/>
          <w:szCs w:val="28"/>
          <w:lang w:val="kk-KZ"/>
        </w:rPr>
      </w:pPr>
      <w:r>
        <w:rPr>
          <w:rFonts w:ascii="Times New Roman" w:hAnsi="Times New Roman"/>
          <w:sz w:val="28"/>
          <w:szCs w:val="28"/>
          <w:lang w:val="kk-KZ"/>
        </w:rPr>
        <w:t xml:space="preserve">Равновесное состояние катализаторов. Активация катализаторов.  </w:t>
      </w:r>
    </w:p>
    <w:p w:rsidR="003768C1" w:rsidRDefault="003768C1" w:rsidP="003768C1">
      <w:pPr>
        <w:pStyle w:val="a9"/>
        <w:numPr>
          <w:ilvl w:val="0"/>
          <w:numId w:val="29"/>
        </w:numPr>
        <w:shd w:val="clear" w:color="auto" w:fill="FFFFFF"/>
        <w:tabs>
          <w:tab w:val="left" w:pos="993"/>
        </w:tabs>
        <w:autoSpaceDE w:val="0"/>
        <w:autoSpaceDN w:val="0"/>
        <w:adjustRightInd w:val="0"/>
        <w:spacing w:after="0" w:line="240" w:lineRule="auto"/>
        <w:ind w:left="709" w:firstLine="0"/>
        <w:jc w:val="both"/>
        <w:rPr>
          <w:rFonts w:ascii="Times New Roman" w:hAnsi="Times New Roman"/>
          <w:sz w:val="28"/>
          <w:szCs w:val="28"/>
          <w:lang w:val="kk-KZ"/>
        </w:rPr>
      </w:pPr>
      <w:r>
        <w:rPr>
          <w:rFonts w:ascii="Times New Roman" w:hAnsi="Times New Roman"/>
          <w:sz w:val="28"/>
          <w:szCs w:val="28"/>
          <w:lang w:val="kk-KZ"/>
        </w:rPr>
        <w:t xml:space="preserve">Синтез катализаторов. Химический состав. </w:t>
      </w:r>
    </w:p>
    <w:p w:rsidR="003768C1" w:rsidRDefault="003768C1" w:rsidP="003768C1">
      <w:pPr>
        <w:pStyle w:val="a9"/>
        <w:numPr>
          <w:ilvl w:val="0"/>
          <w:numId w:val="29"/>
        </w:numPr>
        <w:shd w:val="clear" w:color="auto" w:fill="FFFFFF"/>
        <w:tabs>
          <w:tab w:val="left" w:pos="993"/>
        </w:tabs>
        <w:autoSpaceDE w:val="0"/>
        <w:autoSpaceDN w:val="0"/>
        <w:adjustRightInd w:val="0"/>
        <w:spacing w:after="0" w:line="240" w:lineRule="auto"/>
        <w:ind w:left="709" w:firstLine="0"/>
        <w:jc w:val="both"/>
        <w:rPr>
          <w:rFonts w:ascii="Times New Roman" w:hAnsi="Times New Roman"/>
          <w:sz w:val="28"/>
          <w:szCs w:val="28"/>
          <w:lang w:val="kk-KZ"/>
        </w:rPr>
      </w:pPr>
      <w:r>
        <w:rPr>
          <w:rFonts w:ascii="Times New Roman" w:hAnsi="Times New Roman"/>
          <w:sz w:val="28"/>
          <w:szCs w:val="28"/>
          <w:lang w:val="kk-KZ"/>
        </w:rPr>
        <w:t xml:space="preserve">Пористая структура. Форма и размеры частиц катализатора. </w:t>
      </w:r>
    </w:p>
    <w:p w:rsidR="003768C1" w:rsidRDefault="003768C1" w:rsidP="003768C1">
      <w:pPr>
        <w:pStyle w:val="a9"/>
        <w:numPr>
          <w:ilvl w:val="0"/>
          <w:numId w:val="29"/>
        </w:numPr>
        <w:shd w:val="clear" w:color="auto" w:fill="FFFFFF"/>
        <w:tabs>
          <w:tab w:val="left" w:pos="993"/>
        </w:tabs>
        <w:autoSpaceDE w:val="0"/>
        <w:autoSpaceDN w:val="0"/>
        <w:adjustRightInd w:val="0"/>
        <w:spacing w:after="0" w:line="240" w:lineRule="auto"/>
        <w:ind w:left="709" w:firstLine="0"/>
        <w:jc w:val="both"/>
        <w:rPr>
          <w:rFonts w:ascii="Times New Roman" w:hAnsi="Times New Roman"/>
          <w:sz w:val="28"/>
          <w:szCs w:val="28"/>
          <w:lang w:val="kk-KZ"/>
        </w:rPr>
      </w:pPr>
      <w:r>
        <w:rPr>
          <w:rFonts w:ascii="Times New Roman" w:hAnsi="Times New Roman"/>
          <w:sz w:val="28"/>
          <w:szCs w:val="28"/>
          <w:lang w:val="kk-KZ"/>
        </w:rPr>
        <w:t xml:space="preserve">Условия работы и дезактивация катализатора.  Дезактивация слоя катализатора. </w:t>
      </w:r>
    </w:p>
    <w:p w:rsidR="003768C1" w:rsidRDefault="003768C1" w:rsidP="003768C1">
      <w:pPr>
        <w:pStyle w:val="a9"/>
        <w:numPr>
          <w:ilvl w:val="0"/>
          <w:numId w:val="29"/>
        </w:numPr>
        <w:shd w:val="clear" w:color="auto" w:fill="FFFFFF"/>
        <w:tabs>
          <w:tab w:val="left" w:pos="993"/>
        </w:tabs>
        <w:autoSpaceDE w:val="0"/>
        <w:autoSpaceDN w:val="0"/>
        <w:adjustRightInd w:val="0"/>
        <w:spacing w:after="0" w:line="240" w:lineRule="auto"/>
        <w:ind w:left="709" w:firstLine="0"/>
        <w:jc w:val="both"/>
        <w:rPr>
          <w:rFonts w:ascii="Times New Roman" w:hAnsi="Times New Roman"/>
          <w:sz w:val="28"/>
          <w:szCs w:val="28"/>
          <w:lang w:val="kk-KZ"/>
        </w:rPr>
      </w:pPr>
      <w:r>
        <w:rPr>
          <w:rFonts w:ascii="Times New Roman" w:hAnsi="Times New Roman"/>
          <w:sz w:val="28"/>
          <w:szCs w:val="28"/>
          <w:lang w:val="kk-KZ"/>
        </w:rPr>
        <w:t>Регенерация неактивных катализаторов.</w:t>
      </w:r>
    </w:p>
    <w:p w:rsidR="003768C1" w:rsidRDefault="003768C1" w:rsidP="003768C1">
      <w:pPr>
        <w:spacing w:after="0" w:line="240" w:lineRule="auto"/>
        <w:ind w:firstLine="709"/>
        <w:jc w:val="both"/>
        <w:rPr>
          <w:rFonts w:ascii="Times New Roman" w:hAnsi="Times New Roman" w:cs="Times New Roman"/>
          <w:sz w:val="28"/>
          <w:szCs w:val="28"/>
          <w:lang w:val="kk-KZ"/>
        </w:rPr>
      </w:pP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Успешное развитие процессов гидрообессеривания остаточного сырья во многом определяется достижениями по синтезу активных, стабильных и долговечных катализаторов. Это обусловило обширные исследования в области создания различных каталитических систем и испытания их на реальном сырье. Многие элементы были проверены в качестве возможных компонентов катализатора. Позже были созданы высокоактивные каталитические системы с совместимостью двух, трех и более элементов. Началось изучение природы этого явления и поиск таких наиболее активных выражений, а отсюда большое количество конкретных и общих предложений.</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Но из всего многообразия изученных систем в настоящее время известно небольшое количество элементов и их сочетание - кобальт, никель, молибден, реже вольфрам, платина, ванадий, железо. Выбор таких элементов определяется множеством факторов, положительно характеризующих их как с точки зрения их электронной структуры, так и свойств их солей и соединений, определяющих технологичность операций создания катализатора и применимость в практике созданной каталитической системы. Итак, круг элементов, используемых при синтезе катализатора гидрообессеривания нефтяных остатков, значительно сузился. </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В качестве носителей этих катализаторов изучен широкий ассортимент материалов: отбеливающие и закаленные огнеупорные глины, бокситы, силигакель, оксид алюминия, активный уголь, цеолиты и др. В процессе разработки процессов гидрообессеривания большое внимание уделялось более дешевым природным материалам. Однако в зависимости от строгости требований к качеству катализаторов возникает необходимость исключения зависимости как от характеристик природных материалов, масштаба одного месторождения, так и от качества их стабильности. Все больше и больше отдают предпочтение синтетическим материалам. На основе изучения природы процессов, в которых создаются эти катализаторы, формулируются особые требования к носителям. На практике в настоящее время круг носителей, таких как активные компоненты, резко сузился- наибольшее распространение получил оксид алюминия,</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Оксид алюминия-материал, которому можно придать заданную пористую структуру, поддается формованию с получением желаемой формы и размера гранул, термостойкий и механически прочный. Характеризуется способностью </w:t>
      </w:r>
      <w:r>
        <w:rPr>
          <w:rFonts w:ascii="Times New Roman" w:hAnsi="Times New Roman" w:cs="Times New Roman"/>
          <w:sz w:val="28"/>
          <w:szCs w:val="28"/>
          <w:lang w:val="kk-KZ"/>
        </w:rPr>
        <w:lastRenderedPageBreak/>
        <w:t>стабилизировать высокую дисперсность активного компонента, тем самым обеспечивая высокую активность и стабильность катализаторов.</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В процессе применения катализатор накапливается в паровой и жидкой фазах в среде водорода, сероводорода и углеводородов. Исследования показывают, что появление в этой среде, несомненно, характеризуется большой активностью в реакциях серосодержащих соединений активных компонентов катализаторов сульфидной формы.</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Законы термодинамики всей среды не могут быть полностью применены к поверхности катализаторов, хотя термодинамические данные соединений, которые могут присутствовать в катализаторе, могут быть очень полезны для изучения состава катализатора и выбора условий его использования.</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Относительно катализаторов гидрообессеривания следует рассматривать баланс между сульфидами металлов, сероводородом и водородом, поскольку соответствующие сульфиды являются конечным продуктом в качестве равновесного состояния катализатора.</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По данным многих исследователей, ключевая роль в реакциях гидрообессеривания на алюмокобальтмолибденовом катализаторе принадлежит активному комплексу MoS2, промотированному активным кобальтом. В каком виде кобальт входит в активный комплекс и его роль в активации и каталитическом процессе пока не определена. Кобальт оказывает существенное влияние на способ взаимодействия молибдена с поверхностным гидроксилами оксида алюминия. В присутствии кобальта происходит реакция ОН-группы с молибденсодержащими соединениями, которая приводит к образованию молибдена в специальных центрах на поверхности оксида алюминия.</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Основные подходы к созданию катализаторов гидрообессеривания тяжелых дистиллятного и остаточного сырья остаются </w:t>
      </w:r>
      <w:r>
        <w:rPr>
          <w:rStyle w:val="32"/>
          <w:rFonts w:eastAsiaTheme="minorHAnsi"/>
          <w:sz w:val="28"/>
          <w:szCs w:val="28"/>
        </w:rPr>
        <w:t>пока теми же, что для</w:t>
      </w:r>
      <w:r>
        <w:rPr>
          <w:rStyle w:val="32"/>
          <w:rFonts w:eastAsiaTheme="minorHAnsi"/>
        </w:rPr>
        <w:t xml:space="preserve"> </w:t>
      </w:r>
      <w:r>
        <w:rPr>
          <w:rFonts w:ascii="Times New Roman" w:hAnsi="Times New Roman" w:cs="Times New Roman"/>
          <w:sz w:val="28"/>
          <w:szCs w:val="28"/>
          <w:lang w:val="kk-KZ"/>
        </w:rPr>
        <w:t>катализаторов переработки дистиллятного сырья. При переработке тяжелого сырья проводится уточнение отдельных этапов и усовершенствование технологии получения носителей и катализаторов, обусловливающих улучшение основных характеристик при переработке на них тяжелого сырья. К основным показателям, на изменение которых были направлены исследования, можно отнести: а) подбор химического состава; б) создание соответствующей пористой структуры носителей и, соответственно, катализатора; в) обеспечение наиболее приемлемого размера и формы гранул.</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Из-за большого количества исследованных систем наибольшее предпочтение отдается оксиду алюминия с молибденом в сочетании с кобальтом или никелем, т. е. совокупности компонентов в катализаторах гидро-обессеривания дистиллятного сырья. При изучении физических основ каталитического действия таких систем многие исследователи приходят к выводу, что соединения молибдена являются основной составляющей системы.</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При разработке катализаторов большое внимание уделяется созданию структуры, соответствующей характеру обрабатываемого сырья. На начальном </w:t>
      </w:r>
      <w:r>
        <w:rPr>
          <w:rFonts w:ascii="Times New Roman" w:hAnsi="Times New Roman" w:cs="Times New Roman"/>
          <w:sz w:val="28"/>
          <w:szCs w:val="28"/>
          <w:lang w:val="kk-KZ"/>
        </w:rPr>
        <w:lastRenderedPageBreak/>
        <w:t>этапе разработки проблемы мнения о наиболее подходящей структуре катализаторов гидрообессеривания остаточного нефтяного сырья были весьма противоречивы.</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При разработке катализаторов, устойчивых к отравлению металлами, некоторые исследователи поставили задачу ограничить проникновение высокомолекулярных асфальтенов и металлосодержащих соединений в поры катализатора.</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Предполагалось, что малые размеры входных пор позволяют проникать в серосодержащие соединения, при этом они становятся непроходимыми для больших молекул асфальта. Чем меньше количество входных пор, тем меньше дезактивация катализатора металлами. Однако в результате превращения металлических соединений входные отверстия вскоре забиваются. Быстрая дезактивация на катализаторе с размером входных пор 5,6 нм начинается через 85 суток. Дезактивация катализатора с размером пор 6,5 нм происходит медленнее и более плавно. Преобразование асфальтенов лучше всего происходит на катализаторе с удельной поверхностью 120-170 м</w:t>
      </w:r>
      <w:r>
        <w:rPr>
          <w:rFonts w:ascii="Times New Roman" w:hAnsi="Times New Roman" w:cs="Times New Roman"/>
          <w:sz w:val="28"/>
          <w:szCs w:val="28"/>
          <w:vertAlign w:val="superscript"/>
          <w:lang w:val="kk-KZ"/>
        </w:rPr>
        <w:t>2</w:t>
      </w:r>
      <w:r>
        <w:rPr>
          <w:rFonts w:ascii="Times New Roman" w:hAnsi="Times New Roman" w:cs="Times New Roman"/>
          <w:sz w:val="28"/>
          <w:szCs w:val="28"/>
          <w:lang w:val="kk-KZ"/>
        </w:rPr>
        <w:t>/г и объемом пор 10,0 -12,0 нм, а очистка от серосодержащих соединений производится на катализаторе с удельной поверхностью 150-250 м</w:t>
      </w:r>
      <w:r>
        <w:rPr>
          <w:rFonts w:ascii="Times New Roman" w:hAnsi="Times New Roman" w:cs="Times New Roman"/>
          <w:sz w:val="28"/>
          <w:szCs w:val="28"/>
          <w:vertAlign w:val="superscript"/>
          <w:lang w:val="kk-KZ"/>
        </w:rPr>
        <w:t>2</w:t>
      </w:r>
      <w:r>
        <w:rPr>
          <w:rFonts w:ascii="Times New Roman" w:hAnsi="Times New Roman" w:cs="Times New Roman"/>
          <w:sz w:val="28"/>
          <w:szCs w:val="28"/>
          <w:lang w:val="kk-KZ"/>
        </w:rPr>
        <w:t>/г и объемом пор 6,0-10,0 нм  несмотря на практически одинаковый удельный объеме пор в обоих случаях.</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Большой интерес представляют разработки катализаторов с необычной </w:t>
      </w:r>
      <w:r>
        <w:rPr>
          <w:rFonts w:ascii="Times New Roman" w:hAnsi="Times New Roman" w:cs="Times New Roman"/>
          <w:i/>
          <w:sz w:val="28"/>
          <w:szCs w:val="28"/>
          <w:lang w:val="kk-KZ"/>
        </w:rPr>
        <w:t>формой гранул</w:t>
      </w:r>
      <w:r>
        <w:rPr>
          <w:rFonts w:ascii="Times New Roman" w:hAnsi="Times New Roman" w:cs="Times New Roman"/>
          <w:sz w:val="28"/>
          <w:szCs w:val="28"/>
          <w:lang w:val="kk-KZ"/>
        </w:rPr>
        <w:t>. Модификация формы гранул преследует ряд целей: более эффективное использование внутренней поверхности катализатора, в первую очередь для осуществления реакций деметаллизации нефтяных остатков. Создавая гранулы с продольными канавками, даже гранулы с продольным отверстием внутри гранулы достигают значительного использования массы катализатора без существенного снижения общего диаметра гранулы.</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Процесс гидрообесеривания остаточного сырья характеризуется рядом специфических особенностей. Это большие диффузионные трудности для протекания основной реакции, связанные с наличием значительной жидкой фазы в зоне реакции и большим объемом молекул сырья. Еще одним важным фактором является быстрая дезактивация катализатора за счет высокого содержания коксообразующих и металлосодержащих соединений. Все это резко снижает эффективность реакции удаления серы.</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Основные реакции, протекающие на поверхности катализаторов гидрообессеривания остатков, сопровождаются большим количеством других побочных реакций, приводящих к образованию твердых отложений в активных центрах и на стенках пор катализатора. Эти отложения вызывают обратимое и необратимое снижение активности катализатора. Обратимое снижение вызывает углеродные, адсорбированные высокомолекулярные соединения, необратимая дезактивация вызывает отложения металлов (ванадий, никель, железо), которые остаются в катализаторе даже после регенерации окислителя и являются причиной значительных изменений в его нормальном строении. При </w:t>
      </w:r>
      <w:r>
        <w:rPr>
          <w:rFonts w:ascii="Times New Roman" w:hAnsi="Times New Roman" w:cs="Times New Roman"/>
          <w:sz w:val="28"/>
          <w:szCs w:val="28"/>
          <w:lang w:val="kk-KZ"/>
        </w:rPr>
        <w:lastRenderedPageBreak/>
        <w:t>переработке нефтяных остатков отложения на катализаторе образуется одновременно из углерода, углеродистых соединений и металлов. Взаимосвязь изменения состава отложений характеристики и вида обрабатываемого сырья, состояния процесса, типа используемого катализатора, продолжительности работы является предметом тщательного изучения исследователей и по сей день.</w:t>
      </w:r>
    </w:p>
    <w:p w:rsidR="003768C1" w:rsidRDefault="003768C1" w:rsidP="003768C1">
      <w:pPr>
        <w:pStyle w:val="540"/>
        <w:shd w:val="clear" w:color="auto" w:fill="auto"/>
        <w:spacing w:after="0" w:line="240" w:lineRule="auto"/>
        <w:ind w:firstLine="709"/>
        <w:rPr>
          <w:rFonts w:ascii="Times New Roman" w:hAnsi="Times New Roman" w:cs="Times New Roman"/>
          <w:b w:val="0"/>
          <w:sz w:val="28"/>
          <w:szCs w:val="28"/>
        </w:rPr>
      </w:pPr>
      <w:r>
        <w:rPr>
          <w:rFonts w:ascii="Times New Roman" w:hAnsi="Times New Roman" w:cs="Times New Roman"/>
          <w:b w:val="0"/>
          <w:color w:val="000000"/>
          <w:sz w:val="28"/>
          <w:szCs w:val="28"/>
          <w:lang w:eastAsia="ru-RU" w:bidi="ru-RU"/>
        </w:rPr>
        <w:t>Известно, что образование коксосмолистых отложений — результат большого числа реакций и, в первую очередь, полимеризации и конденсации образовавшихся ненасыщенных продуктов гцдрогенолиза серусодержащих соединений. Интенсивность реакций коксообразования в большей степени определяется соотношением скоростей реакции поли</w:t>
      </w:r>
      <w:r>
        <w:rPr>
          <w:rFonts w:ascii="Times New Roman" w:hAnsi="Times New Roman" w:cs="Times New Roman"/>
          <w:b w:val="0"/>
          <w:color w:val="000000"/>
          <w:sz w:val="28"/>
          <w:szCs w:val="28"/>
          <w:lang w:eastAsia="ru-RU" w:bidi="ru-RU"/>
        </w:rPr>
        <w:softHyphen/>
        <w:t>меризации и гидрирования. Вклад в образование коксовых отложений вносят гетероциклические соединения [41], обладающие большим ад</w:t>
      </w:r>
      <w:r>
        <w:rPr>
          <w:rFonts w:ascii="Times New Roman" w:hAnsi="Times New Roman" w:cs="Times New Roman"/>
          <w:b w:val="0"/>
          <w:color w:val="000000"/>
          <w:sz w:val="28"/>
          <w:szCs w:val="28"/>
          <w:lang w:eastAsia="ru-RU" w:bidi="ru-RU"/>
        </w:rPr>
        <w:softHyphen/>
        <w:t xml:space="preserve">сорбционным эффектом. В образовании кокса немаловажную роль играют и </w:t>
      </w:r>
      <w:proofErr w:type="gramStart"/>
      <w:r>
        <w:rPr>
          <w:rFonts w:ascii="Times New Roman" w:hAnsi="Times New Roman" w:cs="Times New Roman"/>
          <w:b w:val="0"/>
          <w:color w:val="000000"/>
          <w:sz w:val="28"/>
          <w:szCs w:val="28"/>
          <w:lang w:eastAsia="ru-RU" w:bidi="ru-RU"/>
        </w:rPr>
        <w:t>металлсодержащие соединения</w:t>
      </w:r>
      <w:proofErr w:type="gramEnd"/>
      <w:r>
        <w:rPr>
          <w:rFonts w:ascii="Times New Roman" w:hAnsi="Times New Roman" w:cs="Times New Roman"/>
          <w:b w:val="0"/>
          <w:color w:val="000000"/>
          <w:sz w:val="28"/>
          <w:szCs w:val="28"/>
          <w:lang w:eastAsia="ru-RU" w:bidi="ru-RU"/>
        </w:rPr>
        <w:t xml:space="preserve"> и комплексы. Скорость образования коксовых отложений неодинакова во времени. При гидрообессеривании остатка кувейтской нефти из всего коли</w:t>
      </w:r>
      <w:r>
        <w:rPr>
          <w:rFonts w:ascii="Times New Roman" w:hAnsi="Times New Roman" w:cs="Times New Roman"/>
          <w:b w:val="0"/>
          <w:color w:val="000000"/>
          <w:sz w:val="28"/>
          <w:szCs w:val="28"/>
          <w:lang w:eastAsia="ru-RU" w:bidi="ru-RU"/>
        </w:rPr>
        <w:softHyphen/>
        <w:t>чества кокса, отложившегося за 16 сут работы, 50% образовалось за первые 12 ч. Это явление объясняется двумя экзотермическими стадия</w:t>
      </w:r>
      <w:r>
        <w:rPr>
          <w:rFonts w:ascii="Times New Roman" w:hAnsi="Times New Roman" w:cs="Times New Roman"/>
          <w:b w:val="0"/>
          <w:color w:val="000000"/>
          <w:sz w:val="28"/>
          <w:szCs w:val="28"/>
          <w:lang w:eastAsia="ru-RU" w:bidi="ru-RU"/>
        </w:rPr>
        <w:softHyphen/>
        <w:t>ми процесса: адсорбцией молекул сырья на катализаторе и гидриро</w:t>
      </w:r>
      <w:r>
        <w:rPr>
          <w:rFonts w:ascii="Times New Roman" w:hAnsi="Times New Roman" w:cs="Times New Roman"/>
          <w:b w:val="0"/>
          <w:color w:val="000000"/>
          <w:sz w:val="28"/>
          <w:szCs w:val="28"/>
          <w:lang w:eastAsia="ru-RU" w:bidi="ru-RU"/>
        </w:rPr>
        <w:softHyphen/>
        <w:t>ванием.</w:t>
      </w:r>
    </w:p>
    <w:p w:rsidR="003768C1" w:rsidRDefault="003768C1" w:rsidP="003768C1">
      <w:pPr>
        <w:pStyle w:val="540"/>
        <w:shd w:val="clear" w:color="auto" w:fill="auto"/>
        <w:spacing w:after="0" w:line="240" w:lineRule="auto"/>
        <w:ind w:firstLine="709"/>
        <w:rPr>
          <w:rFonts w:ascii="Times New Roman" w:hAnsi="Times New Roman" w:cs="Times New Roman"/>
          <w:b w:val="0"/>
          <w:sz w:val="28"/>
          <w:szCs w:val="28"/>
        </w:rPr>
      </w:pPr>
      <w:r>
        <w:rPr>
          <w:rFonts w:ascii="Times New Roman" w:hAnsi="Times New Roman" w:cs="Times New Roman"/>
          <w:b w:val="0"/>
          <w:color w:val="000000"/>
          <w:sz w:val="28"/>
          <w:szCs w:val="28"/>
          <w:lang w:eastAsia="ru-RU" w:bidi="ru-RU"/>
        </w:rPr>
        <w:t>Локальное повышение температуры способствует увеличению коксо</w:t>
      </w:r>
      <w:r>
        <w:rPr>
          <w:rFonts w:ascii="Times New Roman" w:hAnsi="Times New Roman" w:cs="Times New Roman"/>
          <w:b w:val="0"/>
          <w:color w:val="000000"/>
          <w:sz w:val="28"/>
          <w:szCs w:val="28"/>
          <w:lang w:eastAsia="ru-RU" w:bidi="ru-RU"/>
        </w:rPr>
        <w:softHyphen/>
        <w:t>образования. Использование свежего и более активного катализа</w:t>
      </w:r>
      <w:r>
        <w:rPr>
          <w:rFonts w:ascii="Times New Roman" w:hAnsi="Times New Roman" w:cs="Times New Roman"/>
          <w:b w:val="0"/>
          <w:color w:val="000000"/>
          <w:sz w:val="28"/>
          <w:szCs w:val="28"/>
          <w:lang w:eastAsia="ru-RU" w:bidi="ru-RU"/>
        </w:rPr>
        <w:softHyphen/>
        <w:t>тора усугубляет это явление. Частично тепло может быть отведено за счет испарения более легкой части сырья. Асфальтены и наиболее высокомолекулярные смолы обладают высокой теплотой адсорбции и менее подвижны. В связи с этим съем тепла адсорбции затруднен и создаются условия большего увеличения коксообразования.</w:t>
      </w:r>
    </w:p>
    <w:p w:rsidR="003768C1" w:rsidRDefault="003768C1" w:rsidP="003768C1">
      <w:pPr>
        <w:pStyle w:val="540"/>
        <w:shd w:val="clear" w:color="auto" w:fill="auto"/>
        <w:spacing w:after="0" w:line="240" w:lineRule="auto"/>
        <w:ind w:firstLine="709"/>
        <w:rPr>
          <w:rFonts w:ascii="Times New Roman" w:hAnsi="Times New Roman" w:cs="Times New Roman"/>
          <w:b w:val="0"/>
          <w:color w:val="000000"/>
          <w:sz w:val="28"/>
          <w:szCs w:val="28"/>
          <w:lang w:eastAsia="ru-RU" w:bidi="ru-RU"/>
        </w:rPr>
      </w:pPr>
      <w:r>
        <w:rPr>
          <w:rFonts w:ascii="Times New Roman" w:hAnsi="Times New Roman" w:cs="Times New Roman"/>
          <w:b w:val="0"/>
          <w:color w:val="000000"/>
          <w:sz w:val="28"/>
          <w:szCs w:val="28"/>
          <w:lang w:eastAsia="ru-RU" w:bidi="ru-RU"/>
        </w:rPr>
        <w:t>После накопления определенного количества кокса на катализаторе и достижений равновесного уровня активности, образование кокса уменьшается, и впоследствии его количество практически остается по</w:t>
      </w:r>
      <w:r>
        <w:rPr>
          <w:rFonts w:ascii="Times New Roman" w:hAnsi="Times New Roman" w:cs="Times New Roman"/>
          <w:b w:val="0"/>
          <w:color w:val="000000"/>
          <w:sz w:val="28"/>
          <w:szCs w:val="28"/>
          <w:lang w:eastAsia="ru-RU" w:bidi="ru-RU"/>
        </w:rPr>
        <w:softHyphen/>
        <w:t>стоянным. На величину равновесного уровня кокса влияет присутствие асфальтенов и смол в перерабатываемом сырье и режим процесса.</w:t>
      </w:r>
    </w:p>
    <w:p w:rsidR="003768C1" w:rsidRDefault="003768C1" w:rsidP="003768C1">
      <w:pPr>
        <w:pStyle w:val="540"/>
        <w:shd w:val="clear" w:color="auto" w:fill="auto"/>
        <w:spacing w:after="0" w:line="240" w:lineRule="auto"/>
        <w:ind w:firstLine="709"/>
        <w:rPr>
          <w:rFonts w:ascii="Times New Roman" w:hAnsi="Times New Roman" w:cs="Times New Roman"/>
          <w:b w:val="0"/>
          <w:sz w:val="28"/>
          <w:szCs w:val="28"/>
        </w:rPr>
      </w:pPr>
      <w:r>
        <w:rPr>
          <w:rFonts w:ascii="Times New Roman" w:hAnsi="Times New Roman" w:cs="Times New Roman"/>
          <w:b w:val="0"/>
          <w:color w:val="000000"/>
          <w:sz w:val="28"/>
          <w:szCs w:val="28"/>
          <w:lang w:eastAsia="ru-RU" w:bidi="ru-RU"/>
        </w:rPr>
        <w:t>Со временем работы катализатора отложения кокса претерпевают не только количественные, но и качественные изменения. Так, отноше</w:t>
      </w:r>
      <w:r>
        <w:rPr>
          <w:rFonts w:ascii="Times New Roman" w:hAnsi="Times New Roman" w:cs="Times New Roman"/>
          <w:b w:val="0"/>
          <w:color w:val="000000"/>
          <w:sz w:val="28"/>
          <w:szCs w:val="28"/>
          <w:lang w:eastAsia="ru-RU" w:bidi="ru-RU"/>
        </w:rPr>
        <w:softHyphen/>
        <w:t>ние углерод: водород после 100 ч работы составляет 5,5-7,0, а после 2-3 тыс. ч — 8-13.</w:t>
      </w:r>
    </w:p>
    <w:p w:rsidR="003768C1" w:rsidRDefault="003768C1" w:rsidP="003768C1">
      <w:pPr>
        <w:pStyle w:val="540"/>
        <w:shd w:val="clear" w:color="auto" w:fill="auto"/>
        <w:spacing w:after="0" w:line="240" w:lineRule="auto"/>
        <w:ind w:firstLine="709"/>
        <w:rPr>
          <w:rFonts w:ascii="Times New Roman" w:hAnsi="Times New Roman" w:cs="Times New Roman"/>
          <w:b w:val="0"/>
          <w:color w:val="000000"/>
          <w:sz w:val="28"/>
          <w:szCs w:val="28"/>
          <w:lang w:eastAsia="ru-RU" w:bidi="ru-RU"/>
        </w:rPr>
      </w:pPr>
      <w:r>
        <w:rPr>
          <w:rFonts w:ascii="Times New Roman" w:hAnsi="Times New Roman" w:cs="Times New Roman"/>
          <w:b w:val="0"/>
          <w:color w:val="000000"/>
          <w:sz w:val="28"/>
          <w:szCs w:val="28"/>
          <w:lang w:eastAsia="ru-RU" w:bidi="ru-RU"/>
        </w:rPr>
        <w:t>В отличие от кокса, содержание металлов на катализаторе увеличива</w:t>
      </w:r>
      <w:r>
        <w:rPr>
          <w:rFonts w:ascii="Times New Roman" w:hAnsi="Times New Roman" w:cs="Times New Roman"/>
          <w:b w:val="0"/>
          <w:color w:val="000000"/>
          <w:sz w:val="28"/>
          <w:szCs w:val="28"/>
          <w:lang w:eastAsia="ru-RU" w:bidi="ru-RU"/>
        </w:rPr>
        <w:softHyphen/>
        <w:t>ется пропорционально времени работы катализатора и степени удаления серы. Как было сказано выше, основными металлами, определяющими дезактивацию катализатора при гидрообессеривании остаточного сырья, является ванадий и никель. На фоне этих металлов вклад в дезактива</w:t>
      </w:r>
      <w:r>
        <w:rPr>
          <w:rFonts w:ascii="Times New Roman" w:hAnsi="Times New Roman" w:cs="Times New Roman"/>
          <w:b w:val="0"/>
          <w:color w:val="000000"/>
          <w:sz w:val="28"/>
          <w:szCs w:val="28"/>
          <w:lang w:eastAsia="ru-RU" w:bidi="ru-RU"/>
        </w:rPr>
        <w:softHyphen/>
        <w:t>цию катализатора натрия, железа и других четко не выявлен. Однако после окислительной регенерации активность катализатора заметно ниже, если на нем присутствует натрий. Повышение содержания его на катализаторе усиливает отравляющее действие вана</w:t>
      </w:r>
      <w:r>
        <w:rPr>
          <w:rFonts w:ascii="Times New Roman" w:hAnsi="Times New Roman" w:cs="Times New Roman"/>
          <w:b w:val="0"/>
          <w:color w:val="000000"/>
          <w:sz w:val="28"/>
          <w:szCs w:val="28"/>
          <w:lang w:eastAsia="ru-RU" w:bidi="ru-RU"/>
        </w:rPr>
        <w:softHyphen/>
        <w:t>дия и никеля. Введение натрия в катализатор в виде хлорида практичес</w:t>
      </w:r>
      <w:r>
        <w:rPr>
          <w:rFonts w:ascii="Times New Roman" w:hAnsi="Times New Roman" w:cs="Times New Roman"/>
          <w:b w:val="0"/>
          <w:color w:val="000000"/>
          <w:sz w:val="28"/>
          <w:szCs w:val="28"/>
          <w:lang w:eastAsia="ru-RU" w:bidi="ru-RU"/>
        </w:rPr>
        <w:softHyphen/>
        <w:t>ки не влияет на активность катализатора. Активность его незначительно снижается после окислительной регенерации. В то же время активность катализатора после регенерации резко снижается при совместном присут</w:t>
      </w:r>
      <w:r>
        <w:rPr>
          <w:rFonts w:ascii="Times New Roman" w:hAnsi="Times New Roman" w:cs="Times New Roman"/>
          <w:b w:val="0"/>
          <w:color w:val="000000"/>
          <w:sz w:val="28"/>
          <w:szCs w:val="28"/>
          <w:lang w:eastAsia="ru-RU" w:bidi="ru-RU"/>
        </w:rPr>
        <w:softHyphen/>
        <w:t xml:space="preserve">ствии в нем </w:t>
      </w:r>
      <w:r>
        <w:rPr>
          <w:rFonts w:ascii="Times New Roman" w:hAnsi="Times New Roman" w:cs="Times New Roman"/>
          <w:b w:val="0"/>
          <w:color w:val="000000"/>
          <w:sz w:val="28"/>
          <w:szCs w:val="28"/>
          <w:lang w:eastAsia="ru-RU" w:bidi="ru-RU"/>
        </w:rPr>
        <w:lastRenderedPageBreak/>
        <w:t>ванадия и натрия.</w:t>
      </w:r>
    </w:p>
    <w:p w:rsidR="003768C1" w:rsidRDefault="003768C1" w:rsidP="003768C1">
      <w:pPr>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На поверхности катализаторов гидрообессеривания постепенно образуются углеродистые отложения, так называемый кокс. Накопление кокса снижает активность ката</w:t>
      </w:r>
      <w:r>
        <w:rPr>
          <w:rFonts w:ascii="Times New Roman" w:eastAsia="Times New Roman" w:hAnsi="Times New Roman" w:cs="Times New Roman"/>
          <w:color w:val="000000" w:themeColor="text1"/>
          <w:sz w:val="28"/>
          <w:szCs w:val="28"/>
        </w:rPr>
        <w:softHyphen/>
        <w:t xml:space="preserve">лизаторов, и при падении активности ниже определенного уровня кокс необходимо удалять. </w:t>
      </w:r>
    </w:p>
    <w:p w:rsidR="003768C1" w:rsidRDefault="003768C1" w:rsidP="003768C1">
      <w:pPr>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Исследования методом дифракции рент</w:t>
      </w:r>
      <w:r>
        <w:rPr>
          <w:rFonts w:ascii="Times New Roman" w:hAnsi="Times New Roman" w:cs="Times New Roman"/>
          <w:color w:val="000000" w:themeColor="text1"/>
          <w:sz w:val="28"/>
          <w:szCs w:val="28"/>
        </w:rPr>
        <w:t>геновских лучей отложений кокса, образующихся при высоких (400-500°С) температурах, показывают, что их значительная часть находится в графитоподобном состоянии. Тем не менее даже такой кокс может содержать значительное количество водорода. Обычно состав углеродистых отложений соответствует эмпирической формуле СН</w:t>
      </w:r>
      <w:r>
        <w:rPr>
          <w:rFonts w:ascii="Times New Roman" w:hAnsi="Times New Roman" w:cs="Times New Roman"/>
          <w:color w:val="000000" w:themeColor="text1"/>
          <w:sz w:val="28"/>
          <w:szCs w:val="28"/>
          <w:vertAlign w:val="subscript"/>
        </w:rPr>
        <w:t>1-0,5</w:t>
      </w:r>
      <w:r>
        <w:rPr>
          <w:rFonts w:ascii="Times New Roman" w:hAnsi="Times New Roman" w:cs="Times New Roman"/>
          <w:color w:val="000000" w:themeColor="text1"/>
          <w:sz w:val="28"/>
          <w:szCs w:val="28"/>
        </w:rPr>
        <w:t xml:space="preserve">. Следовательно, тяжелые металлы на поверхности катализаторов не присутствуют в элементном состоянии, так как в противном случае содержание водорода в отложениях было бы ниже. Обычно катализатор, содержащий отложения кокса, регенерируют выжиганием в потоке воздуха. Поскольку высокие температуры, развивающиеся в ходе этого процесса, могут привести к разрушению катализатора, чтобы понизить концентрацию кислорода, воздух разбавляют инертными газами. Можно применять также и смесь воздуха с водяным паром, в этом случае существенную роль могут играть реакции водяного пара с углеродом. </w:t>
      </w:r>
    </w:p>
    <w:p w:rsidR="003768C1" w:rsidRDefault="003768C1" w:rsidP="003768C1">
      <w:pPr>
        <w:adjustRightInd w:val="0"/>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Выбор метода регенерации зависит от множества факторов, в том числе от доступности инертного газа или водяного пара, чувствительности катализатора к повышенным температурам, к водяному пару и к диоксиду углерода, конструкции реактора, наличия системы отвода тепла в ходе регенерации. Почти вся </w:t>
      </w:r>
      <w:r>
        <w:rPr>
          <w:rFonts w:ascii="Times New Roman" w:eastAsia="Times New Roman" w:hAnsi="Times New Roman" w:cs="Times New Roman"/>
          <w:color w:val="000000" w:themeColor="text1"/>
          <w:sz w:val="28"/>
          <w:szCs w:val="28"/>
        </w:rPr>
        <w:t>основная информация о процессах регенерации касается реак</w:t>
      </w:r>
      <w:r>
        <w:rPr>
          <w:rFonts w:ascii="Times New Roman" w:eastAsia="Times New Roman" w:hAnsi="Times New Roman" w:cs="Times New Roman"/>
          <w:color w:val="000000" w:themeColor="text1"/>
          <w:sz w:val="28"/>
          <w:szCs w:val="28"/>
        </w:rPr>
        <w:softHyphen/>
        <w:t>ции кислорода с коксом. В реакторах с неподвижным слоем выжигание кокса происходит преимущественно внутри некото</w:t>
      </w:r>
      <w:r>
        <w:rPr>
          <w:rFonts w:ascii="Times New Roman" w:eastAsia="Times New Roman" w:hAnsi="Times New Roman" w:cs="Times New Roman"/>
          <w:color w:val="000000" w:themeColor="text1"/>
          <w:sz w:val="28"/>
          <w:szCs w:val="28"/>
        </w:rPr>
        <w:softHyphen/>
        <w:t>рой зоны, перемежающейся по слою катализатора через реак</w:t>
      </w:r>
      <w:r>
        <w:rPr>
          <w:rFonts w:ascii="Times New Roman" w:eastAsia="Times New Roman" w:hAnsi="Times New Roman" w:cs="Times New Roman"/>
          <w:color w:val="000000" w:themeColor="text1"/>
          <w:sz w:val="28"/>
          <w:szCs w:val="28"/>
        </w:rPr>
        <w:softHyphen/>
        <w:t xml:space="preserve">тор, поэтому его температурный профиль меняется со временем. </w:t>
      </w:r>
    </w:p>
    <w:p w:rsidR="003768C1" w:rsidRDefault="003768C1" w:rsidP="003768C1">
      <w:pPr>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В том случае, когда фактор эффективности каталитической реакции довольно близок к единице и активность ката</w:t>
      </w:r>
      <w:r>
        <w:rPr>
          <w:rFonts w:ascii="Times New Roman" w:eastAsia="Times New Roman" w:hAnsi="Times New Roman" w:cs="Times New Roman"/>
          <w:color w:val="000000" w:themeColor="text1"/>
          <w:sz w:val="28"/>
          <w:szCs w:val="28"/>
        </w:rPr>
        <w:softHyphen/>
        <w:t>лизатора постоянна по его грануле, кокс распределяется по ка</w:t>
      </w:r>
      <w:r>
        <w:rPr>
          <w:rFonts w:ascii="Times New Roman" w:eastAsia="Times New Roman" w:hAnsi="Times New Roman" w:cs="Times New Roman"/>
          <w:color w:val="000000" w:themeColor="text1"/>
          <w:sz w:val="28"/>
          <w:szCs w:val="28"/>
        </w:rPr>
        <w:softHyphen/>
        <w:t>тализатору равномерно. Очевидно, что, если фактор эффектив</w:t>
      </w:r>
      <w:r>
        <w:rPr>
          <w:rFonts w:ascii="Times New Roman" w:eastAsia="Times New Roman" w:hAnsi="Times New Roman" w:cs="Times New Roman"/>
          <w:color w:val="000000" w:themeColor="text1"/>
          <w:sz w:val="28"/>
          <w:szCs w:val="28"/>
        </w:rPr>
        <w:softHyphen/>
        <w:t>ности реакции выжигания кокса приближается к единице, кис</w:t>
      </w:r>
      <w:r>
        <w:rPr>
          <w:rFonts w:ascii="Times New Roman" w:eastAsia="Times New Roman" w:hAnsi="Times New Roman" w:cs="Times New Roman"/>
          <w:color w:val="000000" w:themeColor="text1"/>
          <w:sz w:val="28"/>
          <w:szCs w:val="28"/>
        </w:rPr>
        <w:softHyphen/>
        <w:t>лород распределяется по грануле также равномерно, и поэтому и процессе выжигания концентрация кокса будет уменьшаться во времени одинаково по всей грануле.</w:t>
      </w:r>
    </w:p>
    <w:p w:rsidR="003768C1" w:rsidRDefault="003768C1" w:rsidP="003768C1">
      <w:pPr>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Однако при высоких температурах скорость реакции выжи</w:t>
      </w:r>
      <w:r>
        <w:rPr>
          <w:rFonts w:ascii="Times New Roman" w:eastAsia="Times New Roman" w:hAnsi="Times New Roman" w:cs="Times New Roman"/>
          <w:color w:val="000000" w:themeColor="text1"/>
          <w:sz w:val="28"/>
          <w:szCs w:val="28"/>
        </w:rPr>
        <w:softHyphen/>
        <w:t>гания кокса существенно зависит от процессов массопереноса, при этом кислород реагирует с углеродом с той скоростью, с ко</w:t>
      </w:r>
      <w:r>
        <w:rPr>
          <w:rFonts w:ascii="Times New Roman" w:eastAsia="Times New Roman" w:hAnsi="Times New Roman" w:cs="Times New Roman"/>
          <w:color w:val="000000" w:themeColor="text1"/>
          <w:sz w:val="28"/>
          <w:szCs w:val="28"/>
        </w:rPr>
        <w:softHyphen/>
        <w:t>торой он переносится к нему. Поэтому, например, если гранулы имеют сферическую форму, реакция происходит исключительно на сферической поверхности раздела, постепенно перемещаю</w:t>
      </w:r>
      <w:r>
        <w:rPr>
          <w:rFonts w:ascii="Times New Roman" w:eastAsia="Times New Roman" w:hAnsi="Times New Roman" w:cs="Times New Roman"/>
          <w:color w:val="000000" w:themeColor="text1"/>
          <w:sz w:val="28"/>
          <w:szCs w:val="28"/>
        </w:rPr>
        <w:softHyphen/>
        <w:t>щейся к центру гранулы, а скорость реакции определяется ско</w:t>
      </w:r>
      <w:r>
        <w:rPr>
          <w:rFonts w:ascii="Times New Roman" w:hAnsi="Times New Roman" w:cs="Times New Roman"/>
          <w:color w:val="000000" w:themeColor="text1"/>
          <w:sz w:val="28"/>
          <w:szCs w:val="28"/>
        </w:rPr>
        <w:t xml:space="preserve">ростью диффузии кислорода через освободившийся от углерода слой гранулы. Этот факт легко продемонстрировать, разрезав после неполного выжигания кокса гранулу </w:t>
      </w:r>
      <w:r>
        <w:rPr>
          <w:rFonts w:ascii="Times New Roman" w:hAnsi="Times New Roman" w:cs="Times New Roman"/>
          <w:color w:val="000000" w:themeColor="text1"/>
          <w:sz w:val="28"/>
          <w:szCs w:val="28"/>
        </w:rPr>
        <w:lastRenderedPageBreak/>
        <w:t>пополам. Если выжигание кокса существенным образом тормозится диффузионными процессами, то при этом можно увидеть черную сферу, окруженную белым или светло-серым слоем, в котором кокс уже выжжен. При промежуточных условиях наблюдается постепенное почернение от края гранулы к ее центру.</w:t>
      </w:r>
    </w:p>
    <w:p w:rsidR="003768C1" w:rsidRDefault="003768C1" w:rsidP="003768C1">
      <w:pPr>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p>
    <w:p w:rsidR="009E1836" w:rsidRDefault="009E1836" w:rsidP="003768C1">
      <w:pPr>
        <w:adjustRightInd w:val="0"/>
        <w:snapToGrid w:val="0"/>
        <w:ind w:firstLine="708"/>
        <w:jc w:val="both"/>
        <w:rPr>
          <w:rFonts w:ascii="Times New Roman" w:eastAsia="Times New Roman" w:hAnsi="Times New Roman" w:cs="Times New Roman"/>
          <w:b/>
          <w:bCs/>
          <w:sz w:val="28"/>
          <w:szCs w:val="28"/>
        </w:rPr>
      </w:pPr>
    </w:p>
    <w:p w:rsidR="003768C1" w:rsidRDefault="003768C1" w:rsidP="003768C1">
      <w:pPr>
        <w:adjustRightInd w:val="0"/>
        <w:snapToGrid w:val="0"/>
        <w:ind w:firstLine="708"/>
        <w:jc w:val="both"/>
        <w:rPr>
          <w:rFonts w:ascii="Times New Roman" w:hAnsi="Times New Roman" w:cs="Times New Roman"/>
          <w:b/>
          <w:sz w:val="28"/>
          <w:szCs w:val="28"/>
          <w:lang w:val="kk-KZ"/>
        </w:rPr>
      </w:pPr>
      <w:r>
        <w:rPr>
          <w:rFonts w:ascii="Times New Roman" w:eastAsia="Times New Roman" w:hAnsi="Times New Roman" w:cs="Times New Roman"/>
          <w:b/>
          <w:bCs/>
          <w:sz w:val="28"/>
          <w:szCs w:val="28"/>
        </w:rPr>
        <w:t>Тема 13.</w:t>
      </w:r>
      <w:r>
        <w:rPr>
          <w:rFonts w:ascii="Times New Roman" w:eastAsia="Times New Roman" w:hAnsi="Times New Roman" w:cs="Times New Roman"/>
          <w:bCs/>
          <w:sz w:val="28"/>
          <w:szCs w:val="28"/>
        </w:rPr>
        <w:t xml:space="preserve"> </w:t>
      </w:r>
      <w:r>
        <w:rPr>
          <w:rFonts w:ascii="Times New Roman" w:hAnsi="Times New Roman" w:cs="Times New Roman"/>
          <w:b/>
          <w:sz w:val="28"/>
          <w:szCs w:val="28"/>
          <w:lang w:val="kk-KZ"/>
        </w:rPr>
        <w:t xml:space="preserve">Процессы гидрооблагораживания нефтяных остатков. </w:t>
      </w:r>
    </w:p>
    <w:p w:rsidR="003768C1" w:rsidRDefault="003768C1" w:rsidP="003768C1">
      <w:pPr>
        <w:pStyle w:val="a9"/>
        <w:numPr>
          <w:ilvl w:val="0"/>
          <w:numId w:val="30"/>
        </w:numPr>
        <w:tabs>
          <w:tab w:val="left" w:pos="993"/>
        </w:tabs>
        <w:adjustRightInd w:val="0"/>
        <w:snapToGrid w:val="0"/>
        <w:spacing w:after="0" w:line="240" w:lineRule="auto"/>
        <w:ind w:hanging="11"/>
        <w:jc w:val="both"/>
        <w:rPr>
          <w:rFonts w:ascii="Times New Roman" w:hAnsi="Times New Roman"/>
          <w:sz w:val="28"/>
          <w:szCs w:val="28"/>
          <w:lang w:val="kk-KZ"/>
        </w:rPr>
      </w:pPr>
      <w:r>
        <w:rPr>
          <w:rFonts w:ascii="Times New Roman" w:hAnsi="Times New Roman"/>
          <w:sz w:val="28"/>
          <w:szCs w:val="28"/>
          <w:lang w:val="kk-KZ"/>
        </w:rPr>
        <w:t xml:space="preserve">Технология со стационарным слоем катализатора. </w:t>
      </w:r>
    </w:p>
    <w:p w:rsidR="003768C1" w:rsidRDefault="003768C1" w:rsidP="003768C1">
      <w:pPr>
        <w:pStyle w:val="a9"/>
        <w:numPr>
          <w:ilvl w:val="0"/>
          <w:numId w:val="30"/>
        </w:numPr>
        <w:tabs>
          <w:tab w:val="left" w:pos="993"/>
        </w:tabs>
        <w:adjustRightInd w:val="0"/>
        <w:snapToGrid w:val="0"/>
        <w:spacing w:after="0" w:line="240" w:lineRule="auto"/>
        <w:ind w:hanging="11"/>
        <w:jc w:val="both"/>
        <w:rPr>
          <w:rFonts w:ascii="Times New Roman" w:hAnsi="Times New Roman"/>
          <w:sz w:val="28"/>
          <w:szCs w:val="28"/>
          <w:lang w:val="kk-KZ"/>
        </w:rPr>
      </w:pPr>
      <w:r>
        <w:rPr>
          <w:rFonts w:ascii="Times New Roman" w:hAnsi="Times New Roman"/>
          <w:sz w:val="28"/>
          <w:szCs w:val="28"/>
          <w:lang w:val="kk-KZ"/>
        </w:rPr>
        <w:t xml:space="preserve">Процесс </w:t>
      </w:r>
      <w:r>
        <w:rPr>
          <w:rFonts w:ascii="Times New Roman" w:hAnsi="Times New Roman"/>
          <w:i/>
          <w:sz w:val="28"/>
          <w:szCs w:val="28"/>
          <w:lang w:val="kk-KZ"/>
        </w:rPr>
        <w:t>Hyvahl F</w:t>
      </w:r>
      <w:r>
        <w:rPr>
          <w:rFonts w:ascii="Times New Roman" w:hAnsi="Times New Roman"/>
          <w:sz w:val="28"/>
          <w:szCs w:val="28"/>
          <w:lang w:val="kk-KZ"/>
        </w:rPr>
        <w:t xml:space="preserve">.  Процесс гидроочистки деасфальтизата компании </w:t>
      </w:r>
      <w:r>
        <w:rPr>
          <w:rFonts w:ascii="Times New Roman" w:hAnsi="Times New Roman"/>
          <w:i/>
          <w:sz w:val="28"/>
          <w:szCs w:val="28"/>
          <w:lang w:val="kk-KZ"/>
        </w:rPr>
        <w:t>Chevron</w:t>
      </w:r>
      <w:r>
        <w:rPr>
          <w:rFonts w:ascii="Times New Roman" w:hAnsi="Times New Roman"/>
          <w:sz w:val="28"/>
          <w:szCs w:val="28"/>
          <w:lang w:val="kk-KZ"/>
        </w:rPr>
        <w:t xml:space="preserve">. Процессы </w:t>
      </w:r>
      <w:r>
        <w:rPr>
          <w:rFonts w:ascii="Times New Roman" w:hAnsi="Times New Roman"/>
          <w:i/>
          <w:sz w:val="28"/>
          <w:szCs w:val="28"/>
          <w:lang w:val="kk-KZ"/>
        </w:rPr>
        <w:t>RDS Isomax</w:t>
      </w:r>
      <w:r>
        <w:rPr>
          <w:rFonts w:ascii="Times New Roman" w:hAnsi="Times New Roman"/>
          <w:sz w:val="28"/>
          <w:szCs w:val="28"/>
          <w:lang w:val="kk-KZ"/>
        </w:rPr>
        <w:t xml:space="preserve"> и </w:t>
      </w:r>
      <w:r>
        <w:rPr>
          <w:rFonts w:ascii="Times New Roman" w:hAnsi="Times New Roman"/>
          <w:i/>
          <w:sz w:val="28"/>
          <w:szCs w:val="28"/>
          <w:lang w:val="kk-KZ"/>
        </w:rPr>
        <w:t xml:space="preserve">VRDS </w:t>
      </w:r>
      <w:r>
        <w:rPr>
          <w:rFonts w:ascii="Times New Roman" w:hAnsi="Times New Roman"/>
          <w:sz w:val="28"/>
          <w:szCs w:val="28"/>
          <w:lang w:val="kk-KZ"/>
        </w:rPr>
        <w:t xml:space="preserve">обессеривания остатков компании </w:t>
      </w:r>
      <w:r>
        <w:rPr>
          <w:rFonts w:ascii="Times New Roman" w:hAnsi="Times New Roman"/>
          <w:i/>
          <w:sz w:val="28"/>
          <w:szCs w:val="28"/>
          <w:lang w:val="kk-KZ"/>
        </w:rPr>
        <w:t>Chevron Research</w:t>
      </w:r>
      <w:r>
        <w:rPr>
          <w:rFonts w:ascii="Times New Roman" w:hAnsi="Times New Roman"/>
          <w:sz w:val="28"/>
          <w:szCs w:val="28"/>
          <w:lang w:val="kk-KZ"/>
        </w:rPr>
        <w:t xml:space="preserve">. </w:t>
      </w:r>
    </w:p>
    <w:p w:rsidR="003768C1" w:rsidRDefault="003768C1" w:rsidP="003768C1">
      <w:pPr>
        <w:pStyle w:val="a9"/>
        <w:numPr>
          <w:ilvl w:val="0"/>
          <w:numId w:val="30"/>
        </w:numPr>
        <w:tabs>
          <w:tab w:val="left" w:pos="993"/>
        </w:tabs>
        <w:adjustRightInd w:val="0"/>
        <w:snapToGrid w:val="0"/>
        <w:spacing w:after="0" w:line="240" w:lineRule="auto"/>
        <w:ind w:hanging="11"/>
        <w:jc w:val="both"/>
        <w:rPr>
          <w:rFonts w:ascii="Times New Roman" w:hAnsi="Times New Roman"/>
          <w:sz w:val="28"/>
          <w:szCs w:val="28"/>
          <w:lang w:val="kk-KZ"/>
        </w:rPr>
      </w:pPr>
      <w:r>
        <w:rPr>
          <w:rFonts w:ascii="Times New Roman" w:hAnsi="Times New Roman"/>
          <w:sz w:val="28"/>
          <w:szCs w:val="28"/>
          <w:lang w:val="kk-KZ"/>
        </w:rPr>
        <w:t xml:space="preserve">Процесс </w:t>
      </w:r>
      <w:r>
        <w:rPr>
          <w:rFonts w:ascii="Times New Roman" w:hAnsi="Times New Roman"/>
          <w:i/>
          <w:sz w:val="28"/>
          <w:szCs w:val="28"/>
          <w:lang w:val="kk-KZ"/>
        </w:rPr>
        <w:t>Resid-HDS</w:t>
      </w:r>
      <w:r>
        <w:rPr>
          <w:rFonts w:ascii="Times New Roman" w:hAnsi="Times New Roman"/>
          <w:sz w:val="28"/>
          <w:szCs w:val="28"/>
          <w:lang w:val="kk-KZ"/>
        </w:rPr>
        <w:t xml:space="preserve"> компании </w:t>
      </w:r>
      <w:r>
        <w:rPr>
          <w:rFonts w:ascii="Times New Roman" w:hAnsi="Times New Roman"/>
          <w:i/>
          <w:sz w:val="28"/>
          <w:szCs w:val="28"/>
          <w:lang w:val="kk-KZ"/>
        </w:rPr>
        <w:t>Gulf Research and Development</w:t>
      </w:r>
      <w:r>
        <w:rPr>
          <w:rFonts w:ascii="Times New Roman" w:hAnsi="Times New Roman"/>
          <w:sz w:val="28"/>
          <w:szCs w:val="28"/>
          <w:lang w:val="kk-KZ"/>
        </w:rPr>
        <w:t xml:space="preserve">. Процесс RHC (процесс гидропереработки остатков). </w:t>
      </w:r>
    </w:p>
    <w:p w:rsidR="003768C1" w:rsidRDefault="003768C1" w:rsidP="003768C1">
      <w:pPr>
        <w:pStyle w:val="a9"/>
        <w:numPr>
          <w:ilvl w:val="0"/>
          <w:numId w:val="30"/>
        </w:numPr>
        <w:tabs>
          <w:tab w:val="left" w:pos="993"/>
        </w:tabs>
        <w:adjustRightInd w:val="0"/>
        <w:snapToGrid w:val="0"/>
        <w:spacing w:after="0" w:line="240" w:lineRule="auto"/>
        <w:ind w:hanging="11"/>
        <w:jc w:val="both"/>
        <w:rPr>
          <w:rFonts w:ascii="Times New Roman" w:hAnsi="Times New Roman"/>
          <w:sz w:val="28"/>
          <w:szCs w:val="28"/>
          <w:lang w:val="kk-KZ"/>
        </w:rPr>
      </w:pPr>
      <w:r>
        <w:rPr>
          <w:rFonts w:ascii="Times New Roman" w:hAnsi="Times New Roman"/>
          <w:sz w:val="28"/>
          <w:szCs w:val="28"/>
          <w:lang w:val="kk-KZ"/>
        </w:rPr>
        <w:t xml:space="preserve">Процессы </w:t>
      </w:r>
      <w:r>
        <w:rPr>
          <w:rFonts w:ascii="Times New Roman" w:hAnsi="Times New Roman"/>
          <w:i/>
          <w:sz w:val="28"/>
          <w:szCs w:val="28"/>
          <w:lang w:val="kk-KZ"/>
        </w:rPr>
        <w:t>RCD Unibon (BOC), Unionfining</w:t>
      </w:r>
      <w:r>
        <w:rPr>
          <w:rFonts w:ascii="Times New Roman" w:hAnsi="Times New Roman"/>
          <w:sz w:val="28"/>
          <w:szCs w:val="28"/>
          <w:lang w:val="kk-KZ"/>
        </w:rPr>
        <w:t xml:space="preserve"> компании </w:t>
      </w:r>
      <w:r>
        <w:rPr>
          <w:rFonts w:ascii="Times New Roman" w:hAnsi="Times New Roman"/>
          <w:i/>
          <w:sz w:val="28"/>
          <w:szCs w:val="28"/>
          <w:lang w:val="kk-KZ"/>
        </w:rPr>
        <w:t>UОР Process</w:t>
      </w:r>
      <w:r>
        <w:rPr>
          <w:rFonts w:ascii="Times New Roman" w:hAnsi="Times New Roman"/>
          <w:sz w:val="28"/>
          <w:szCs w:val="28"/>
          <w:lang w:val="kk-KZ"/>
        </w:rPr>
        <w:t xml:space="preserve">. Процесс </w:t>
      </w:r>
      <w:r>
        <w:rPr>
          <w:rFonts w:ascii="Times New Roman" w:hAnsi="Times New Roman"/>
          <w:i/>
          <w:sz w:val="28"/>
          <w:szCs w:val="28"/>
          <w:lang w:val="kk-KZ"/>
        </w:rPr>
        <w:t>RESIDfining</w:t>
      </w:r>
      <w:r>
        <w:rPr>
          <w:rFonts w:ascii="Times New Roman" w:hAnsi="Times New Roman"/>
          <w:sz w:val="28"/>
          <w:szCs w:val="28"/>
          <w:lang w:val="kk-KZ"/>
        </w:rPr>
        <w:t xml:space="preserve"> компании </w:t>
      </w:r>
      <w:r>
        <w:rPr>
          <w:rFonts w:ascii="Times New Roman" w:hAnsi="Times New Roman"/>
          <w:i/>
          <w:sz w:val="28"/>
          <w:szCs w:val="28"/>
          <w:lang w:val="kk-KZ"/>
        </w:rPr>
        <w:t>Exxon Research and Engeneering</w:t>
      </w:r>
      <w:r>
        <w:rPr>
          <w:rFonts w:ascii="Times New Roman" w:hAnsi="Times New Roman"/>
          <w:sz w:val="28"/>
          <w:szCs w:val="28"/>
          <w:lang w:val="kk-KZ"/>
        </w:rPr>
        <w:t xml:space="preserve">.  Процесс </w:t>
      </w:r>
      <w:r>
        <w:rPr>
          <w:rFonts w:ascii="Times New Roman" w:hAnsi="Times New Roman"/>
          <w:i/>
          <w:sz w:val="28"/>
          <w:szCs w:val="28"/>
          <w:lang w:val="kk-KZ"/>
        </w:rPr>
        <w:t>Unicraking HDS</w:t>
      </w:r>
      <w:r>
        <w:rPr>
          <w:rFonts w:ascii="Times New Roman" w:hAnsi="Times New Roman"/>
          <w:sz w:val="28"/>
          <w:szCs w:val="28"/>
          <w:lang w:val="kk-KZ"/>
        </w:rPr>
        <w:t xml:space="preserve"> компании </w:t>
      </w:r>
      <w:r>
        <w:rPr>
          <w:rFonts w:ascii="Times New Roman" w:hAnsi="Times New Roman"/>
          <w:i/>
          <w:sz w:val="28"/>
          <w:szCs w:val="28"/>
          <w:lang w:val="kk-KZ"/>
        </w:rPr>
        <w:t>Union Oil of California</w:t>
      </w:r>
      <w:r>
        <w:rPr>
          <w:rFonts w:ascii="Times New Roman" w:hAnsi="Times New Roman"/>
          <w:sz w:val="28"/>
          <w:szCs w:val="28"/>
          <w:lang w:val="kk-KZ"/>
        </w:rPr>
        <w:t xml:space="preserve">.  </w:t>
      </w:r>
    </w:p>
    <w:p w:rsidR="003768C1" w:rsidRDefault="003768C1" w:rsidP="003768C1">
      <w:pPr>
        <w:pStyle w:val="a9"/>
        <w:numPr>
          <w:ilvl w:val="0"/>
          <w:numId w:val="30"/>
        </w:numPr>
        <w:tabs>
          <w:tab w:val="left" w:pos="993"/>
        </w:tabs>
        <w:adjustRightInd w:val="0"/>
        <w:snapToGrid w:val="0"/>
        <w:spacing w:after="0" w:line="240" w:lineRule="auto"/>
        <w:ind w:hanging="11"/>
        <w:jc w:val="both"/>
        <w:rPr>
          <w:rFonts w:ascii="Times New Roman" w:hAnsi="Times New Roman"/>
          <w:sz w:val="28"/>
          <w:szCs w:val="28"/>
          <w:lang w:val="kk-KZ" w:eastAsia="ja-JP"/>
        </w:rPr>
      </w:pPr>
      <w:r>
        <w:rPr>
          <w:rFonts w:ascii="Times New Roman" w:hAnsi="Times New Roman"/>
          <w:sz w:val="28"/>
          <w:szCs w:val="28"/>
          <w:lang w:val="kk-KZ"/>
        </w:rPr>
        <w:t>Технологии с трехфазным кипящим слоем и трехфазным движущимся слоем катализатора.</w:t>
      </w:r>
    </w:p>
    <w:p w:rsidR="003768C1" w:rsidRDefault="003768C1" w:rsidP="003768C1">
      <w:pPr>
        <w:spacing w:after="0" w:line="240" w:lineRule="auto"/>
        <w:ind w:firstLine="709"/>
        <w:jc w:val="both"/>
        <w:rPr>
          <w:rFonts w:ascii="Times New Roman" w:hAnsi="Times New Roman" w:cs="Times New Roman"/>
          <w:i/>
          <w:sz w:val="28"/>
          <w:szCs w:val="28"/>
          <w:lang w:val="kk-KZ"/>
        </w:rPr>
      </w:pPr>
    </w:p>
    <w:p w:rsidR="003768C1" w:rsidRPr="009E1836" w:rsidRDefault="003768C1" w:rsidP="003768C1">
      <w:pPr>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lang w:val="kk-KZ"/>
        </w:rPr>
        <w:t xml:space="preserve">Процессы RDS Isomax и VRDS. </w:t>
      </w:r>
      <w:r>
        <w:rPr>
          <w:rFonts w:ascii="Times New Roman" w:hAnsi="Times New Roman" w:cs="Times New Roman"/>
          <w:sz w:val="28"/>
          <w:szCs w:val="28"/>
          <w:lang w:val="kk-KZ"/>
        </w:rPr>
        <w:t>Предназначен для гидрообессеривания высокосернистых мазутов и гудронов, полученных из легких и тяжелых нефтей. Схема процесса однопроходная по сырью путем очистки циркуляционного газа от сероводорода. Катализатор изготовлен самой компанией, устойчив к металлическим отложениям, продолжительность работы от полугода до года. Данные по содержанию металлов в сырье не приводятся. Основным продуктом является малосернистый остаток, который может быть использован в качестве компонента малосернистого котельного топлива. Или после вакуумной перегонки дистиллят направляется в гидрокрекинг, а остаток направляется в коксование для получения кокса для открытых дистиллятов и цветной металлургии. Разработаны процессы гидрообессеривания мазута (RDS) и гудрона (VRDS).</w:t>
      </w:r>
      <w:r>
        <w:rPr>
          <w:rFonts w:ascii="Times New Roman" w:hAnsi="Times New Roman" w:cs="Times New Roman"/>
          <w:i/>
          <w:sz w:val="28"/>
          <w:szCs w:val="28"/>
          <w:lang w:val="kk-KZ"/>
        </w:rPr>
        <w:t xml:space="preserve"> </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i/>
          <w:sz w:val="28"/>
          <w:szCs w:val="28"/>
          <w:lang w:val="kk-KZ"/>
        </w:rPr>
        <w:t>Процесс Resid-HDS</w:t>
      </w:r>
      <w:r>
        <w:rPr>
          <w:rFonts w:ascii="Times New Roman" w:hAnsi="Times New Roman" w:cs="Times New Roman"/>
          <w:sz w:val="28"/>
          <w:szCs w:val="28"/>
          <w:lang w:val="kk-KZ"/>
        </w:rPr>
        <w:t>. Проектная мощность одной из таких установок (рис.) составляет 7950 м3/сут мазута. На установке две параллельные линии реакторов, остальные аппараты однолинейные. Первые имеют высоту 4,88 м, вторые-10,67 м, последние-16,76 м. Последние два имеют толщину стенки 229 мм, каждая по 530 т. Все реакторы с однослойной загрузкой катализатора, что обосновывается следующими соображениями: а) легко осуществляются операции загрузки и выгрузки катализатора; б) по сечению слоя катализатора хорошо распределяется паро</w:t>
      </w:r>
      <w:r w:rsidR="009E1836">
        <w:rPr>
          <w:rFonts w:ascii="Times New Roman" w:hAnsi="Times New Roman" w:cs="Times New Roman"/>
          <w:sz w:val="28"/>
          <w:szCs w:val="28"/>
          <w:lang w:val="kk-KZ"/>
        </w:rPr>
        <w:t>жид</w:t>
      </w:r>
      <w:r>
        <w:rPr>
          <w:rFonts w:ascii="Times New Roman" w:hAnsi="Times New Roman" w:cs="Times New Roman"/>
          <w:sz w:val="28"/>
          <w:szCs w:val="28"/>
          <w:lang w:val="kk-KZ"/>
        </w:rPr>
        <w:t xml:space="preserve">костная смесь; в) с вводом холодного </w:t>
      </w:r>
      <w:r w:rsidR="009E1836">
        <w:rPr>
          <w:rFonts w:ascii="Times New Roman" w:hAnsi="Times New Roman" w:cs="Times New Roman"/>
          <w:sz w:val="28"/>
          <w:szCs w:val="28"/>
          <w:lang w:val="kk-KZ"/>
        </w:rPr>
        <w:t>ВС</w:t>
      </w:r>
      <w:r>
        <w:rPr>
          <w:rFonts w:ascii="Times New Roman" w:hAnsi="Times New Roman" w:cs="Times New Roman"/>
          <w:sz w:val="28"/>
          <w:szCs w:val="28"/>
          <w:lang w:val="kk-KZ"/>
        </w:rPr>
        <w:t>Г в сеть температура процесса хорошо регулируется.</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В реактор нагружают два типа катализатора. Во входной части реакторной системы размещается катализатор, характеризующийся высокой деметаллизирующей способностью, в последующем - катализатор, характеризующийся высокой гидрообессеривающей активностью при низком содержании металлов в сырье.</w:t>
      </w:r>
    </w:p>
    <w:p w:rsidR="003768C1" w:rsidRDefault="003768C1" w:rsidP="003768C1">
      <w:pPr>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lang w:val="kk-KZ"/>
        </w:rPr>
        <w:t xml:space="preserve">Процессы RCD Unibon (BOC), Unionfining. </w:t>
      </w:r>
      <w:r>
        <w:rPr>
          <w:rFonts w:ascii="Times New Roman" w:hAnsi="Times New Roman" w:cs="Times New Roman"/>
          <w:sz w:val="28"/>
          <w:szCs w:val="28"/>
          <w:lang w:val="kk-KZ"/>
        </w:rPr>
        <w:t xml:space="preserve">Предназначен для производства малосернистого котельного топлива или сырья для глубокой переработки из отходов сернистой нефти или деасфальтированных гудронов. Схема процесса первых двух вариантов установки - одноступенчатая, последних - двухступенчатая. На первой стадии с очисткой циркуляционного газа из сероводорода. Сероводород очищенный циркулирующий газ направляется на вторую ступень с питанием нового ВСГ. Если в обрабатываемом сырье содержится более 20 г/т металла (ванадия и никеля), используют два типа катализаторов. Первый по ходу сырья катализатор обеспечивает неглубокое удаление серы и металлов (75%). Однако он имеет большую металлическую емкость. Металлоемкость второго катализатора невелика, но характеризуется высокой активностью по гидрообессериванию. Глубина гидрообессеривания определяется требованиями, предъявляемыми к получаемому продукту. Сырьем процесса </w:t>
      </w:r>
      <w:r>
        <w:rPr>
          <w:rFonts w:ascii="Times New Roman" w:hAnsi="Times New Roman" w:cs="Times New Roman"/>
          <w:i/>
          <w:sz w:val="28"/>
          <w:szCs w:val="28"/>
          <w:lang w:val="kk-KZ"/>
        </w:rPr>
        <w:t>RCD Unibon</w:t>
      </w:r>
      <w:r>
        <w:rPr>
          <w:rFonts w:ascii="Times New Roman" w:hAnsi="Times New Roman" w:cs="Times New Roman"/>
          <w:sz w:val="28"/>
          <w:szCs w:val="28"/>
          <w:lang w:val="kk-KZ"/>
        </w:rPr>
        <w:t xml:space="preserve"> является мазут, сырьем процесса </w:t>
      </w:r>
      <w:r>
        <w:rPr>
          <w:rFonts w:ascii="Times New Roman" w:hAnsi="Times New Roman" w:cs="Times New Roman"/>
          <w:i/>
          <w:sz w:val="28"/>
          <w:szCs w:val="28"/>
          <w:lang w:val="kk-KZ"/>
        </w:rPr>
        <w:t>RCD Unibon (BOC)</w:t>
      </w:r>
      <w:r>
        <w:rPr>
          <w:rFonts w:ascii="Times New Roman" w:hAnsi="Times New Roman" w:cs="Times New Roman"/>
          <w:sz w:val="28"/>
          <w:szCs w:val="28"/>
          <w:lang w:val="kk-KZ"/>
        </w:rPr>
        <w:t xml:space="preserve"> является гудрон. Для повышения эффективности процесс гидрообессеривания совмещают с деасфальтизацией (процесс DЕMEX), разработаны варианты деасфальтизации исходного гудрона, а также остатков вакуумной перегонки гидрообессериванных мазута и гудрона. Этими способами достигается эффективная защита катализаторов.</w:t>
      </w:r>
    </w:p>
    <w:p w:rsidR="003768C1" w:rsidRDefault="003768C1" w:rsidP="003768C1">
      <w:pPr>
        <w:spacing w:after="0" w:line="240" w:lineRule="auto"/>
        <w:ind w:firstLine="709"/>
        <w:jc w:val="both"/>
        <w:rPr>
          <w:rFonts w:ascii="Times New Roman" w:hAnsi="Times New Roman" w:cs="Times New Roman"/>
          <w:i/>
          <w:sz w:val="28"/>
          <w:szCs w:val="28"/>
        </w:rPr>
      </w:pPr>
    </w:p>
    <w:p w:rsidR="003768C1" w:rsidRDefault="003768C1" w:rsidP="003768C1">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i/>
          <w:noProof/>
          <w:sz w:val="28"/>
          <w:szCs w:val="28"/>
          <w:lang w:eastAsia="ru-RU"/>
        </w:rPr>
        <w:drawing>
          <wp:inline distT="0" distB="0" distL="0" distR="0" wp14:anchorId="37EA7281" wp14:editId="3837891E">
            <wp:extent cx="4531995" cy="1256030"/>
            <wp:effectExtent l="0" t="0" r="1905" b="127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531995" cy="1256030"/>
                    </a:xfrm>
                    <a:prstGeom prst="rect">
                      <a:avLst/>
                    </a:prstGeom>
                    <a:noFill/>
                    <a:ln>
                      <a:noFill/>
                    </a:ln>
                  </pic:spPr>
                </pic:pic>
              </a:graphicData>
            </a:graphic>
          </wp:inline>
        </w:drawing>
      </w:r>
    </w:p>
    <w:p w:rsidR="003768C1" w:rsidRDefault="003768C1" w:rsidP="003768C1">
      <w:pPr>
        <w:spacing w:after="0" w:line="240" w:lineRule="auto"/>
        <w:ind w:firstLine="709"/>
        <w:jc w:val="both"/>
        <w:rPr>
          <w:rFonts w:ascii="Times New Roman" w:hAnsi="Times New Roman" w:cs="Times New Roman"/>
          <w:b/>
          <w:sz w:val="28"/>
          <w:szCs w:val="28"/>
          <w:lang w:val="kk-KZ"/>
        </w:rPr>
      </w:pPr>
    </w:p>
    <w:p w:rsidR="003768C1" w:rsidRDefault="003768C1" w:rsidP="003768C1">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Рисунок </w:t>
      </w:r>
      <w:r w:rsidR="00C24166">
        <w:rPr>
          <w:rFonts w:ascii="Times New Roman" w:hAnsi="Times New Roman" w:cs="Times New Roman"/>
          <w:sz w:val="24"/>
          <w:szCs w:val="24"/>
          <w:lang w:val="kk-KZ"/>
        </w:rPr>
        <w:t xml:space="preserve">12 - </w:t>
      </w:r>
      <w:r>
        <w:rPr>
          <w:rFonts w:ascii="Times New Roman" w:hAnsi="Times New Roman" w:cs="Times New Roman"/>
          <w:sz w:val="24"/>
          <w:szCs w:val="24"/>
          <w:lang w:val="kk-KZ"/>
        </w:rPr>
        <w:t xml:space="preserve"> Принципиальная схема установки компании UOP:</w:t>
      </w:r>
    </w:p>
    <w:p w:rsidR="003768C1" w:rsidRDefault="003768C1" w:rsidP="003768C1">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I-печи; 2, 2' - реакторы первой и второй ступеней; 3, 3'-сепараторы первой и второй ступеней; 4 - колонна очистки циркуляционного газа; 5 — испарители; 6 — ректификационная колонна; 7 — циркуляционный газовый компрессор. Линии: I - сырье (мазут, деасфальтированный гудрон); </w:t>
      </w:r>
      <w:r>
        <w:rPr>
          <w:rFonts w:ascii="Times New Roman" w:hAnsi="Times New Roman" w:cs="Times New Roman"/>
          <w:sz w:val="24"/>
          <w:szCs w:val="24"/>
          <w:lang w:val="en-US"/>
        </w:rPr>
        <w:t>II</w:t>
      </w:r>
      <w:r>
        <w:rPr>
          <w:rFonts w:ascii="Times New Roman" w:hAnsi="Times New Roman" w:cs="Times New Roman"/>
          <w:sz w:val="24"/>
          <w:szCs w:val="24"/>
          <w:lang w:val="kk-KZ"/>
        </w:rPr>
        <w:t xml:space="preserve"> – </w:t>
      </w:r>
      <w:r>
        <w:rPr>
          <w:rFonts w:ascii="Times New Roman" w:hAnsi="Times New Roman" w:cs="Times New Roman"/>
          <w:sz w:val="24"/>
          <w:szCs w:val="24"/>
        </w:rPr>
        <w:t>свежий</w:t>
      </w:r>
      <w:r>
        <w:rPr>
          <w:rFonts w:ascii="Times New Roman" w:hAnsi="Times New Roman" w:cs="Times New Roman"/>
          <w:sz w:val="24"/>
          <w:szCs w:val="24"/>
          <w:lang w:val="kk-KZ"/>
        </w:rPr>
        <w:t xml:space="preserve"> ВСГ; III — углеводородный газ; IV — нестабильный бензин; V - дизельное топливо; VI — нейтральный остаток.</w:t>
      </w:r>
    </w:p>
    <w:p w:rsidR="003768C1" w:rsidRDefault="003768C1" w:rsidP="003768C1">
      <w:pPr>
        <w:spacing w:after="0" w:line="240" w:lineRule="auto"/>
        <w:ind w:firstLine="709"/>
        <w:jc w:val="both"/>
        <w:rPr>
          <w:rFonts w:ascii="Times New Roman" w:hAnsi="Times New Roman" w:cs="Times New Roman"/>
          <w:sz w:val="24"/>
          <w:szCs w:val="24"/>
          <w:lang w:val="kk-KZ"/>
        </w:rPr>
      </w:pP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Процесс RESIDfining. </w:t>
      </w:r>
      <w:r>
        <w:rPr>
          <w:rFonts w:ascii="Times New Roman" w:hAnsi="Times New Roman" w:cs="Times New Roman"/>
          <w:sz w:val="28"/>
          <w:szCs w:val="28"/>
          <w:lang w:val="kk-KZ"/>
        </w:rPr>
        <w:t xml:space="preserve">Сырьем процесса служат мазуты, гудроны; продукты – малосернистые компоненты котельного топлива, дистилляты и газойль, служащий сырьем каталитического крекинга. В схему установки включены фильтры для фильтрации сырья и предварительный реактор. После </w:t>
      </w:r>
      <w:r>
        <w:rPr>
          <w:rFonts w:ascii="Times New Roman" w:hAnsi="Times New Roman" w:cs="Times New Roman"/>
          <w:sz w:val="28"/>
          <w:szCs w:val="28"/>
          <w:lang w:val="kk-KZ"/>
        </w:rPr>
        <w:lastRenderedPageBreak/>
        <w:t xml:space="preserve">фильтрации сырье перемешивается в системе с </w:t>
      </w:r>
      <w:r w:rsidRPr="00D64A47">
        <w:rPr>
          <w:rFonts w:ascii="Times New Roman" w:hAnsi="Times New Roman" w:cs="Times New Roman"/>
          <w:sz w:val="28"/>
          <w:szCs w:val="28"/>
          <w:lang w:val="kk-KZ"/>
        </w:rPr>
        <w:t>свежим</w:t>
      </w:r>
      <w:r>
        <w:rPr>
          <w:rFonts w:ascii="Times New Roman" w:hAnsi="Times New Roman" w:cs="Times New Roman"/>
          <w:sz w:val="28"/>
          <w:szCs w:val="28"/>
          <w:lang w:val="kk-KZ"/>
        </w:rPr>
        <w:t xml:space="preserve"> ВСГ, смесь нагревается в печи и поступает из предварительного и основного реактора, а затем в систему сепарации газа. ВСГ очищается от сероводорода и возвращается в процесс. Гидрогенизат фракционируется в соответствующие дистилляты в зависимости от схемы потребления продуктов.</w:t>
      </w:r>
    </w:p>
    <w:p w:rsidR="003768C1" w:rsidRDefault="003768C1" w:rsidP="003768C1">
      <w:pPr>
        <w:spacing w:after="0" w:line="240" w:lineRule="auto"/>
        <w:ind w:firstLine="709"/>
        <w:jc w:val="center"/>
        <w:rPr>
          <w:rFonts w:ascii="Times New Roman" w:hAnsi="Times New Roman" w:cs="Times New Roman"/>
          <w:i/>
          <w:sz w:val="28"/>
          <w:szCs w:val="28"/>
          <w:lang w:val="kk-KZ"/>
        </w:rPr>
      </w:pPr>
      <w:r>
        <w:rPr>
          <w:rFonts w:ascii="Times New Roman" w:hAnsi="Times New Roman" w:cs="Times New Roman"/>
          <w:i/>
          <w:noProof/>
          <w:sz w:val="28"/>
          <w:szCs w:val="28"/>
          <w:lang w:eastAsia="ru-RU"/>
        </w:rPr>
        <w:drawing>
          <wp:inline distT="0" distB="0" distL="0" distR="0" wp14:anchorId="45941DF6" wp14:editId="5E4E4CF1">
            <wp:extent cx="4582160" cy="2391410"/>
            <wp:effectExtent l="0" t="0" r="8890" b="889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582160" cy="2391410"/>
                    </a:xfrm>
                    <a:prstGeom prst="rect">
                      <a:avLst/>
                    </a:prstGeom>
                    <a:noFill/>
                    <a:ln>
                      <a:noFill/>
                    </a:ln>
                  </pic:spPr>
                </pic:pic>
              </a:graphicData>
            </a:graphic>
          </wp:inline>
        </w:drawing>
      </w:r>
    </w:p>
    <w:p w:rsidR="003768C1" w:rsidRDefault="003768C1" w:rsidP="003768C1">
      <w:pPr>
        <w:spacing w:after="0" w:line="240" w:lineRule="auto"/>
        <w:ind w:firstLine="709"/>
        <w:jc w:val="both"/>
        <w:rPr>
          <w:rFonts w:ascii="Times New Roman" w:hAnsi="Times New Roman" w:cs="Times New Roman"/>
          <w:i/>
          <w:sz w:val="28"/>
          <w:szCs w:val="28"/>
          <w:lang w:val="en-US"/>
        </w:rPr>
      </w:pPr>
    </w:p>
    <w:p w:rsidR="003768C1" w:rsidRDefault="003768C1" w:rsidP="003768C1">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Рисунок </w:t>
      </w:r>
      <w:r w:rsidR="00C24166">
        <w:rPr>
          <w:rFonts w:ascii="Times New Roman" w:hAnsi="Times New Roman" w:cs="Times New Roman"/>
          <w:sz w:val="24"/>
          <w:szCs w:val="24"/>
          <w:lang w:val="kk-KZ"/>
        </w:rPr>
        <w:t xml:space="preserve">13 - </w:t>
      </w:r>
      <w:r>
        <w:rPr>
          <w:rFonts w:ascii="Times New Roman" w:hAnsi="Times New Roman" w:cs="Times New Roman"/>
          <w:sz w:val="24"/>
          <w:szCs w:val="24"/>
          <w:lang w:val="kk-KZ"/>
        </w:rPr>
        <w:t xml:space="preserve"> Принципиальная схема процесса Residfining компании Exxon: 1-фильтры; 2 - печь; 3 - предварительный реактор; 4 - основной реактор; 5, 6-система жидкостных сепараторов; 7 - секция отделения и очистки газов от сероводорода; 8-ректификационная колонна.</w:t>
      </w:r>
    </w:p>
    <w:p w:rsidR="003768C1" w:rsidRDefault="003768C1" w:rsidP="003768C1">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I-сырье; II - свежий ВСГ; III-циркуляционный ВСГ; IV-сероводород; V - газ, направляемый в топливную сеть; VI-нестабильный бензин; VII-средние дистилляты; VIII-обессеренный остаток.</w:t>
      </w:r>
    </w:p>
    <w:p w:rsidR="003768C1" w:rsidRDefault="003768C1" w:rsidP="003768C1">
      <w:pPr>
        <w:spacing w:after="0" w:line="240" w:lineRule="auto"/>
        <w:ind w:firstLine="709"/>
        <w:jc w:val="both"/>
        <w:rPr>
          <w:rFonts w:ascii="Times New Roman" w:hAnsi="Times New Roman" w:cs="Times New Roman"/>
          <w:i/>
          <w:sz w:val="28"/>
          <w:szCs w:val="28"/>
          <w:lang w:val="kk-KZ"/>
        </w:rPr>
      </w:pPr>
    </w:p>
    <w:p w:rsidR="003768C1" w:rsidRDefault="003768C1" w:rsidP="003768C1">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i/>
          <w:sz w:val="28"/>
          <w:szCs w:val="28"/>
          <w:lang w:val="kk-KZ"/>
        </w:rPr>
        <w:t xml:space="preserve">Процесс Unicraking HDS.  </w:t>
      </w:r>
      <w:r>
        <w:rPr>
          <w:rFonts w:ascii="Times New Roman" w:hAnsi="Times New Roman" w:cs="Times New Roman"/>
          <w:sz w:val="28"/>
          <w:szCs w:val="28"/>
          <w:lang w:val="kk-KZ"/>
        </w:rPr>
        <w:t>Процесс предназначен для гидрообессеривания мазутов и гудронов. Схема процесса одноступенчатая, с предварительным реактором, который может отключаться при значительном увеличении перепада давления.</w:t>
      </w:r>
    </w:p>
    <w:p w:rsidR="003768C1" w:rsidRDefault="003768C1" w:rsidP="003768C1">
      <w:pPr>
        <w:spacing w:after="0" w:line="240" w:lineRule="auto"/>
        <w:ind w:firstLine="709"/>
        <w:jc w:val="both"/>
        <w:rPr>
          <w:rFonts w:ascii="Times New Roman" w:hAnsi="Times New Roman" w:cs="Times New Roman"/>
          <w:b/>
          <w:sz w:val="28"/>
          <w:szCs w:val="28"/>
          <w:lang w:val="en-US"/>
        </w:rPr>
      </w:pPr>
      <w:r>
        <w:rPr>
          <w:rFonts w:ascii="Times New Roman" w:hAnsi="Times New Roman" w:cs="Times New Roman"/>
          <w:b/>
          <w:noProof/>
          <w:sz w:val="28"/>
          <w:szCs w:val="28"/>
          <w:lang w:eastAsia="ru-RU"/>
        </w:rPr>
        <w:drawing>
          <wp:inline distT="0" distB="0" distL="0" distR="0" wp14:anchorId="7CEAACF0" wp14:editId="51F968E6">
            <wp:extent cx="4868545" cy="2627630"/>
            <wp:effectExtent l="0" t="0" r="8255" b="127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868545" cy="2627630"/>
                    </a:xfrm>
                    <a:prstGeom prst="rect">
                      <a:avLst/>
                    </a:prstGeom>
                    <a:noFill/>
                    <a:ln>
                      <a:noFill/>
                    </a:ln>
                  </pic:spPr>
                </pic:pic>
              </a:graphicData>
            </a:graphic>
          </wp:inline>
        </w:drawing>
      </w:r>
    </w:p>
    <w:p w:rsidR="003768C1" w:rsidRDefault="003768C1" w:rsidP="003768C1">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Рисунок </w:t>
      </w:r>
      <w:r w:rsidR="00C24166">
        <w:rPr>
          <w:rFonts w:ascii="Times New Roman" w:hAnsi="Times New Roman" w:cs="Times New Roman"/>
          <w:sz w:val="24"/>
          <w:szCs w:val="24"/>
          <w:lang w:val="kk-KZ"/>
        </w:rPr>
        <w:t xml:space="preserve">14 - </w:t>
      </w:r>
      <w:r>
        <w:rPr>
          <w:rFonts w:ascii="Times New Roman" w:hAnsi="Times New Roman" w:cs="Times New Roman"/>
          <w:sz w:val="24"/>
          <w:szCs w:val="24"/>
          <w:lang w:val="kk-KZ"/>
        </w:rPr>
        <w:t xml:space="preserve"> Принципиальная схема установки </w:t>
      </w:r>
      <w:r>
        <w:rPr>
          <w:rFonts w:ascii="Times New Roman" w:hAnsi="Times New Roman" w:cs="Times New Roman"/>
          <w:i/>
          <w:sz w:val="24"/>
          <w:szCs w:val="24"/>
          <w:lang w:val="kk-KZ"/>
        </w:rPr>
        <w:t>Unicraking</w:t>
      </w:r>
      <w:r>
        <w:rPr>
          <w:rFonts w:ascii="Times New Roman" w:hAnsi="Times New Roman" w:cs="Times New Roman"/>
          <w:sz w:val="24"/>
          <w:szCs w:val="24"/>
          <w:lang w:val="kk-KZ"/>
        </w:rPr>
        <w:t xml:space="preserve"> компании </w:t>
      </w:r>
      <w:r>
        <w:rPr>
          <w:rFonts w:ascii="Times New Roman" w:hAnsi="Times New Roman" w:cs="Times New Roman"/>
          <w:i/>
          <w:sz w:val="24"/>
          <w:szCs w:val="24"/>
          <w:lang w:val="kk-KZ"/>
        </w:rPr>
        <w:t>Union Oil of California</w:t>
      </w:r>
      <w:r>
        <w:rPr>
          <w:rFonts w:ascii="Times New Roman" w:hAnsi="Times New Roman" w:cs="Times New Roman"/>
          <w:sz w:val="24"/>
          <w:szCs w:val="24"/>
          <w:lang w:val="kk-KZ"/>
        </w:rPr>
        <w:t>: 1-фильтры; 2-печи; 3-предварительный реактор; 4-основные реакторы; 5-сепараторы высокого давления; 6-сепараторы низкого давления; 7-абсорбер; 8-циркуляционный газовый компрессор.</w:t>
      </w:r>
    </w:p>
    <w:p w:rsidR="003768C1" w:rsidRDefault="003768C1" w:rsidP="003768C1">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Линии: I - сырье; II-дополнительное СКГ; III-циркуляционное СКГ; IV-вода; V-кислотные стоки; VI-сепаратор низкого давления и стабилизация; VII-ректификация; VIII-масляный газ; IX-абсорбент.</w:t>
      </w:r>
    </w:p>
    <w:p w:rsidR="003768C1" w:rsidRDefault="003768C1" w:rsidP="003768C1">
      <w:pPr>
        <w:spacing w:after="0" w:line="240" w:lineRule="auto"/>
        <w:ind w:firstLine="709"/>
        <w:jc w:val="both"/>
        <w:rPr>
          <w:rFonts w:ascii="Times New Roman" w:hAnsi="Times New Roman" w:cs="Times New Roman"/>
          <w:b/>
          <w:sz w:val="28"/>
          <w:szCs w:val="28"/>
          <w:lang w:val="kk-KZ"/>
        </w:rPr>
      </w:pP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i/>
          <w:sz w:val="28"/>
          <w:szCs w:val="28"/>
          <w:lang w:val="kk-KZ"/>
        </w:rPr>
        <w:t>Процесс гидрообессеривания нефтяных остатков компании Shell Development.</w:t>
      </w:r>
      <w:r>
        <w:rPr>
          <w:rFonts w:ascii="Times New Roman" w:hAnsi="Times New Roman" w:cs="Times New Roman"/>
          <w:sz w:val="28"/>
          <w:szCs w:val="28"/>
          <w:lang w:val="kk-KZ"/>
        </w:rPr>
        <w:t xml:space="preserve">  Процесс предназначен для повышения качества нефтяных остатков путем удаления серы, металлов и асфальтенов с одновременным снижением вязкости. Поступающее в установку сырье проходит фильтр с автоматической обратной промывкой, смешивается с ВСГ, нагревается и поступает в предварительный реактор.</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Компания придает большое значение предварительному реактору. Разработана система оперативного выполнения данной операции с учетом необходимости замены катализатора. Загрузка катализатора осуществляется гидравлическим способом из специальной емкости с транспортируемой жидкостью в реактор. В реакторе катализатор осаждается, и жидкость возвращается в емкость с катализатором. Реактор многозонный, причем нижняя часть ограничена конусообразным дном. Такая конструкция реактора обеспечивает перераспределение газообразного потока из слоя в слой и равномерное распределение потока в целом по сечению реактора. Он также обеспечивает быструю и полную разгрузку катализатора.</w:t>
      </w:r>
    </w:p>
    <w:p w:rsidR="003768C1" w:rsidRDefault="003768C1" w:rsidP="003768C1">
      <w:pPr>
        <w:spacing w:after="0" w:line="240" w:lineRule="auto"/>
        <w:ind w:firstLine="709"/>
        <w:jc w:val="both"/>
        <w:rPr>
          <w:rFonts w:ascii="Times New Roman" w:hAnsi="Times New Roman" w:cs="Times New Roman"/>
          <w:sz w:val="28"/>
          <w:szCs w:val="28"/>
          <w:lang w:val="kk-KZ"/>
        </w:rPr>
      </w:pPr>
    </w:p>
    <w:p w:rsidR="003768C1" w:rsidRDefault="003768C1" w:rsidP="003768C1">
      <w:pPr>
        <w:spacing w:after="0" w:line="240" w:lineRule="auto"/>
        <w:jc w:val="center"/>
        <w:rPr>
          <w:rFonts w:ascii="Times New Roman" w:hAnsi="Times New Roman" w:cs="Times New Roman"/>
          <w:b/>
          <w:sz w:val="28"/>
          <w:szCs w:val="28"/>
          <w:lang w:val="en-US"/>
        </w:rPr>
      </w:pPr>
      <w:r>
        <w:rPr>
          <w:rFonts w:ascii="Times New Roman" w:hAnsi="Times New Roman" w:cs="Times New Roman"/>
          <w:b/>
          <w:noProof/>
          <w:sz w:val="28"/>
          <w:szCs w:val="28"/>
          <w:lang w:eastAsia="ru-RU"/>
        </w:rPr>
        <w:drawing>
          <wp:inline distT="0" distB="0" distL="0" distR="0" wp14:anchorId="683A272E" wp14:editId="19FDF192">
            <wp:extent cx="3999230" cy="2517140"/>
            <wp:effectExtent l="0" t="0" r="127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999230" cy="2517140"/>
                    </a:xfrm>
                    <a:prstGeom prst="rect">
                      <a:avLst/>
                    </a:prstGeom>
                    <a:noFill/>
                    <a:ln>
                      <a:noFill/>
                    </a:ln>
                  </pic:spPr>
                </pic:pic>
              </a:graphicData>
            </a:graphic>
          </wp:inline>
        </w:drawing>
      </w:r>
    </w:p>
    <w:p w:rsidR="003768C1" w:rsidRDefault="003768C1" w:rsidP="003768C1">
      <w:pPr>
        <w:spacing w:after="0" w:line="240" w:lineRule="auto"/>
        <w:ind w:firstLine="709"/>
        <w:jc w:val="both"/>
        <w:rPr>
          <w:rFonts w:ascii="Times New Roman" w:hAnsi="Times New Roman" w:cs="Times New Roman"/>
          <w:b/>
          <w:sz w:val="28"/>
          <w:szCs w:val="28"/>
          <w:lang w:val="en-US"/>
        </w:rPr>
      </w:pPr>
    </w:p>
    <w:p w:rsidR="003768C1" w:rsidRDefault="003768C1" w:rsidP="003768C1">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Рисунок </w:t>
      </w:r>
      <w:r w:rsidR="00C24166">
        <w:rPr>
          <w:rFonts w:ascii="Times New Roman" w:hAnsi="Times New Roman" w:cs="Times New Roman"/>
          <w:sz w:val="24"/>
          <w:szCs w:val="24"/>
          <w:lang w:val="kk-KZ"/>
        </w:rPr>
        <w:t xml:space="preserve">15 - </w:t>
      </w:r>
      <w:r>
        <w:rPr>
          <w:rFonts w:ascii="Times New Roman" w:hAnsi="Times New Roman" w:cs="Times New Roman"/>
          <w:sz w:val="24"/>
          <w:szCs w:val="24"/>
          <w:lang w:val="kk-KZ"/>
        </w:rPr>
        <w:t>Принципиальная схема установки гидрообессеривания нефтяных остатков компании Shell Development: 1-фильтр; 2. 2' - компрессоры вспомогательного и циркуляционного ВСГ; 3 — печь; 4 - предварительный реактор; 5 - основной реактор; 6-секция очистки циркуляционного газа; 7-газожидкостные сепараторы.</w:t>
      </w:r>
    </w:p>
    <w:p w:rsidR="003768C1" w:rsidRDefault="003768C1" w:rsidP="003768C1">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Линии: I-сырье; II. II' - дополнительный и циркуляционный ВСГ; III, IV - свежий и отработанный катализатор; V — газ в топливную сеть; VI-очищенный продукт для фракционирования.</w:t>
      </w:r>
    </w:p>
    <w:p w:rsidR="003768C1" w:rsidRDefault="003768C1" w:rsidP="003768C1">
      <w:pPr>
        <w:spacing w:after="0" w:line="240" w:lineRule="auto"/>
        <w:ind w:firstLine="709"/>
        <w:jc w:val="both"/>
        <w:rPr>
          <w:rFonts w:ascii="Times New Roman" w:eastAsia="Times New Roman" w:hAnsi="Times New Roman" w:cs="Times New Roman"/>
          <w:b/>
          <w:bCs/>
          <w:sz w:val="28"/>
          <w:szCs w:val="28"/>
        </w:rPr>
      </w:pPr>
    </w:p>
    <w:p w:rsidR="003768C1" w:rsidRDefault="003768C1" w:rsidP="003768C1">
      <w:pPr>
        <w:spacing w:after="0" w:line="240" w:lineRule="auto"/>
        <w:ind w:firstLine="709"/>
        <w:jc w:val="both"/>
        <w:rPr>
          <w:rFonts w:ascii="Times New Roman" w:eastAsia="Times New Roman" w:hAnsi="Times New Roman" w:cs="Times New Roman"/>
          <w:b/>
          <w:bCs/>
          <w:sz w:val="28"/>
          <w:szCs w:val="28"/>
        </w:rPr>
      </w:pPr>
    </w:p>
    <w:p w:rsidR="003768C1" w:rsidRDefault="003768C1" w:rsidP="003768C1">
      <w:pPr>
        <w:spacing w:after="0" w:line="240" w:lineRule="auto"/>
        <w:ind w:firstLine="709"/>
        <w:jc w:val="both"/>
        <w:rPr>
          <w:rFonts w:ascii="Times New Roman" w:eastAsia="Times New Roman" w:hAnsi="Times New Roman" w:cs="Times New Roman"/>
          <w:b/>
          <w:bCs/>
          <w:sz w:val="28"/>
          <w:szCs w:val="28"/>
        </w:rPr>
      </w:pPr>
    </w:p>
    <w:p w:rsidR="003768C1" w:rsidRDefault="003768C1" w:rsidP="003768C1">
      <w:pPr>
        <w:spacing w:after="0" w:line="240" w:lineRule="auto"/>
        <w:ind w:firstLine="709"/>
        <w:jc w:val="both"/>
        <w:rPr>
          <w:rFonts w:ascii="Times New Roman" w:hAnsi="Times New Roman" w:cs="Times New Roman"/>
          <w:b/>
          <w:sz w:val="28"/>
          <w:szCs w:val="28"/>
          <w:lang w:val="kk-KZ"/>
        </w:rPr>
      </w:pPr>
      <w:r>
        <w:rPr>
          <w:rFonts w:ascii="Times New Roman" w:eastAsia="Times New Roman" w:hAnsi="Times New Roman" w:cs="Times New Roman"/>
          <w:b/>
          <w:bCs/>
          <w:sz w:val="28"/>
          <w:szCs w:val="28"/>
        </w:rPr>
        <w:t>Тема 14.</w:t>
      </w:r>
      <w:r>
        <w:rPr>
          <w:rFonts w:ascii="Times New Roman" w:eastAsia="Times New Roman" w:hAnsi="Times New Roman" w:cs="Times New Roman"/>
          <w:bCs/>
          <w:sz w:val="28"/>
          <w:szCs w:val="28"/>
        </w:rPr>
        <w:t xml:space="preserve"> </w:t>
      </w:r>
      <w:r>
        <w:rPr>
          <w:rFonts w:ascii="Times New Roman" w:hAnsi="Times New Roman" w:cs="Times New Roman"/>
          <w:b/>
          <w:sz w:val="28"/>
          <w:szCs w:val="28"/>
          <w:lang w:val="kk-KZ"/>
        </w:rPr>
        <w:t xml:space="preserve">Гидрообессеривание остатков в схемах нефтеперерабатывающих заводов. </w:t>
      </w:r>
    </w:p>
    <w:p w:rsidR="003768C1" w:rsidRDefault="003768C1" w:rsidP="003768C1">
      <w:pPr>
        <w:spacing w:after="0" w:line="240" w:lineRule="auto"/>
        <w:ind w:firstLine="709"/>
        <w:jc w:val="both"/>
        <w:rPr>
          <w:rFonts w:ascii="Times New Roman" w:hAnsi="Times New Roman" w:cs="Times New Roman"/>
          <w:sz w:val="28"/>
          <w:szCs w:val="28"/>
          <w:lang w:val="kk-KZ"/>
        </w:rPr>
      </w:pPr>
    </w:p>
    <w:p w:rsidR="003768C1" w:rsidRDefault="003768C1" w:rsidP="003768C1">
      <w:pPr>
        <w:pStyle w:val="a9"/>
        <w:numPr>
          <w:ilvl w:val="0"/>
          <w:numId w:val="31"/>
        </w:numPr>
        <w:tabs>
          <w:tab w:val="left" w:pos="851"/>
          <w:tab w:val="left" w:pos="993"/>
        </w:tabs>
        <w:spacing w:after="0" w:line="240" w:lineRule="auto"/>
        <w:ind w:left="709" w:firstLine="0"/>
        <w:jc w:val="both"/>
        <w:rPr>
          <w:rFonts w:ascii="Times New Roman" w:hAnsi="Times New Roman"/>
          <w:sz w:val="28"/>
          <w:szCs w:val="28"/>
          <w:lang w:val="kk-KZ"/>
        </w:rPr>
      </w:pPr>
      <w:r>
        <w:rPr>
          <w:rFonts w:ascii="Times New Roman" w:hAnsi="Times New Roman"/>
          <w:sz w:val="28"/>
          <w:szCs w:val="28"/>
          <w:lang w:val="kk-KZ"/>
        </w:rPr>
        <w:t xml:space="preserve">Получение малосернистого котельного топлива. </w:t>
      </w:r>
    </w:p>
    <w:p w:rsidR="003768C1" w:rsidRDefault="003768C1" w:rsidP="003768C1">
      <w:pPr>
        <w:pStyle w:val="a9"/>
        <w:numPr>
          <w:ilvl w:val="0"/>
          <w:numId w:val="31"/>
        </w:numPr>
        <w:tabs>
          <w:tab w:val="left" w:pos="851"/>
          <w:tab w:val="left" w:pos="993"/>
        </w:tabs>
        <w:spacing w:after="0" w:line="240" w:lineRule="auto"/>
        <w:ind w:left="709" w:firstLine="0"/>
        <w:jc w:val="both"/>
        <w:rPr>
          <w:rFonts w:ascii="Times New Roman" w:hAnsi="Times New Roman"/>
          <w:sz w:val="28"/>
          <w:szCs w:val="28"/>
          <w:lang w:val="kk-KZ"/>
        </w:rPr>
      </w:pPr>
      <w:r>
        <w:rPr>
          <w:rFonts w:ascii="Times New Roman" w:hAnsi="Times New Roman"/>
          <w:sz w:val="28"/>
          <w:szCs w:val="28"/>
          <w:lang w:val="ru-RU"/>
        </w:rPr>
        <w:t>Глубокая переработка остатков.</w:t>
      </w:r>
    </w:p>
    <w:p w:rsidR="003768C1" w:rsidRDefault="003768C1" w:rsidP="003768C1">
      <w:pPr>
        <w:pStyle w:val="a9"/>
        <w:numPr>
          <w:ilvl w:val="0"/>
          <w:numId w:val="31"/>
        </w:numPr>
        <w:tabs>
          <w:tab w:val="left" w:pos="851"/>
          <w:tab w:val="left" w:pos="993"/>
        </w:tabs>
        <w:spacing w:after="0" w:line="240" w:lineRule="auto"/>
        <w:ind w:left="709" w:firstLine="0"/>
        <w:jc w:val="both"/>
        <w:rPr>
          <w:rFonts w:ascii="Times New Roman" w:hAnsi="Times New Roman"/>
          <w:sz w:val="28"/>
          <w:szCs w:val="28"/>
          <w:lang w:val="kk-KZ"/>
        </w:rPr>
      </w:pPr>
      <w:r>
        <w:rPr>
          <w:rFonts w:ascii="Times New Roman" w:hAnsi="Times New Roman"/>
          <w:sz w:val="28"/>
          <w:szCs w:val="28"/>
          <w:lang w:val="kk-KZ"/>
        </w:rPr>
        <w:t>Гидрогенизационные процессы в присутствии катализаторов и добавок.</w:t>
      </w:r>
    </w:p>
    <w:p w:rsidR="003768C1" w:rsidRDefault="003768C1" w:rsidP="003768C1">
      <w:pPr>
        <w:spacing w:after="0" w:line="240" w:lineRule="auto"/>
        <w:ind w:firstLine="709"/>
        <w:jc w:val="both"/>
        <w:rPr>
          <w:rFonts w:ascii="Times New Roman" w:hAnsi="Times New Roman" w:cs="Times New Roman"/>
          <w:sz w:val="28"/>
          <w:szCs w:val="28"/>
          <w:lang w:val="kk-KZ"/>
        </w:rPr>
      </w:pP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Интенсивное развитие энергетики со строительством мощных тепловых электростанций и использованием на них сернистого и высокосернистого остаточного топлива приводит к значительному загрязнению воздушного бассейна. Однако этого можно избежать, если на электростанциях очищать дымовые газы — продукты сгорания топлив или использовать последние в очищенном виде.</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Нефтяные остатки характеризуются высокой плотностью и наличием серы, высокомолекулярных конденсированных циклических соединений, а также значительным содержанием ванадия и других металлов. Особенно это характерно для нефтепродуктов, получаемых при переработке сернистой нефти. При гидроочистке высокомолекулярные углеводороды легко адсорбируются катализатором, а металлы, особенно ванадий и никель, </w:t>
      </w:r>
      <w:r w:rsidRPr="00D64A47">
        <w:rPr>
          <w:rFonts w:ascii="Times New Roman" w:hAnsi="Times New Roman" w:cs="Times New Roman"/>
          <w:sz w:val="28"/>
          <w:szCs w:val="28"/>
          <w:lang w:val="kk-KZ"/>
        </w:rPr>
        <w:t>отлагаются в его порах.</w:t>
      </w:r>
      <w:r>
        <w:rPr>
          <w:rFonts w:ascii="Times New Roman" w:hAnsi="Times New Roman" w:cs="Times New Roman"/>
          <w:sz w:val="28"/>
          <w:szCs w:val="28"/>
          <w:lang w:val="kk-KZ"/>
        </w:rPr>
        <w:t xml:space="preserve"> Несмотря на это, появляются патентные и рекламные публикации о возможности гидрообессеривании нефтяных остатков, что характеризует интерес к данной проблеме во всем мире. Кроме прямого каталитического гидрообессеривания нефтяных остатков было предложено применение и других методов. </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Прямое гидробессеривание нефтяных остатков предполагает проведение процесса без предварительной подготовки сырья в псевдоожиженном или стационарном слое катализатора. Выбор схемы обработки во многом зависит от способности катализатора сохранять длительную активность и избирательность. Нефтяные остатки характеризуются высоким содержанием металлов, что в значительной степени усиливает дезактивацию катализатора, используемого в процессах гидрообессеривания— гидрооблагораживания. С увеличением температуры и уменьшением объемной скорости подачи сырья одновременно с целью увеличения глубины обессеривания возрастает и скорость отложения металлов, а следовательно, и скорость дезактивации катализатора. При этом, как правило, существует линейная зависимость между глубиной удаления серы и металлов.</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Активными компонентами катализаторов для прямого гидро-обессеривания нефтяных остатков являются Ni, Co, Мо и W; носителями—окись алюминия и кремния, природные и синтетические алюмосиликаты. Носитель играет важную роль в механизме осаждения кокса и металлов на поверхности катализатора. С увеличением активной поверхности, объема и радиуса гидрообессеривание улучшается, однако более пористые катализаторы менее прочны. При щелочной обработке такой окиси алюминия образуются активные центры двух типов: активный "железный" центр, вызывающий диссоциацию молекулы водорода; кислотный-небольшой центр, способный адсорбировать ненасыщенные углеводороды (может быть кислота Льюиса). Процесс гидрирования, по-видимому, проходит с транспортировкой водорода между указанными центрами.</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В некоторых работах отмечается успешное применение АНМ-катализатора при приготовлении котельного топлива с содержанием серы ниже 1% (масс.) Гидроочистка деасфальтизата при 15-30 МПа, 360-440°С с последующим удалением 90-95% никеля, ванадия, порфиринов и асфальтенов, расход водорода 0,45% (масс). Японские исследователи считают, что при прямой и косвенной гидроочистке котельного топлива для наиболее эффективного катализатора АНМ средний радиус пор часто составляет &gt;100 Ǻ. Кроме того, катализаторы, полученные в результате двухступенчатой пропитки, активны, сначала вводится окись молибдена (12-15%), затем —окись никеля (4-5%).</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i/>
          <w:sz w:val="28"/>
          <w:szCs w:val="28"/>
          <w:lang w:val="kk-KZ"/>
        </w:rPr>
        <w:t>Подготовка сырья гидрообессеривания (деметаллизации).</w:t>
      </w:r>
      <w:r>
        <w:rPr>
          <w:rFonts w:ascii="Times New Roman" w:hAnsi="Times New Roman" w:cs="Times New Roman"/>
          <w:sz w:val="28"/>
          <w:szCs w:val="28"/>
          <w:lang w:val="kk-KZ"/>
        </w:rPr>
        <w:t xml:space="preserve"> Методы деметаллизации нефтяных остатков с сохранением мальтенов в деасфальтизате пока не разработаны. Проводятся исследования по выбору оптимального катализатора для тяжелого сырья, а также по определению возможности дополнительной деметаллизации деасфальтизата, полученного в процессе Добен. В связи со сложностью отбора стабильных катализаторов для гидрообессеривания нефтяных остатков рекомендовано их предварительная очистка. Термическая или термокаталитическая обработка нефтяных остатков перед гидрообессериванием приводит к разложению некоторых менее термостабильных компонентов и уменьшению образования кокса в процессе гидрообессеривания при высоких температурах.</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Одним из способов термического или термокаталитического разложения металлических органических соединений является адсорбция металлов в пористых материалах (окислах Аl, Fe или Si, алюмосиликатах, бокситах). С этой целью был изучен североамериканский боксит со структурой Белита. Их удельная плотность 3,4; насыпная плотность гранул размером 4-5 мм- 805 кг/м</w:t>
      </w:r>
      <w:r>
        <w:rPr>
          <w:rFonts w:ascii="Times New Roman" w:hAnsi="Times New Roman" w:cs="Times New Roman"/>
          <w:sz w:val="28"/>
          <w:szCs w:val="28"/>
          <w:vertAlign w:val="superscript"/>
          <w:lang w:val="kk-KZ"/>
        </w:rPr>
        <w:t>3</w:t>
      </w:r>
      <w:r>
        <w:rPr>
          <w:rFonts w:ascii="Times New Roman" w:hAnsi="Times New Roman" w:cs="Times New Roman"/>
          <w:sz w:val="28"/>
          <w:szCs w:val="28"/>
          <w:lang w:val="kk-KZ"/>
        </w:rPr>
        <w:t>; потери при нагревании— 4-6% (масс). В качестве сырья была получена кувейтская нефть с температурой кипения выше 350°С, плотностью 967 кг/м</w:t>
      </w:r>
      <w:r>
        <w:rPr>
          <w:rFonts w:ascii="Times New Roman" w:hAnsi="Times New Roman" w:cs="Times New Roman"/>
          <w:sz w:val="28"/>
          <w:szCs w:val="28"/>
          <w:vertAlign w:val="superscript"/>
          <w:lang w:val="kk-KZ"/>
        </w:rPr>
        <w:t>3</w:t>
      </w:r>
      <w:r>
        <w:rPr>
          <w:rFonts w:ascii="Times New Roman" w:hAnsi="Times New Roman" w:cs="Times New Roman"/>
          <w:sz w:val="28"/>
          <w:szCs w:val="28"/>
          <w:lang w:val="kk-KZ"/>
        </w:rPr>
        <w:t>. ВУ</w:t>
      </w:r>
      <w:r>
        <w:rPr>
          <w:rFonts w:ascii="Times New Roman" w:hAnsi="Times New Roman" w:cs="Times New Roman"/>
          <w:sz w:val="28"/>
          <w:szCs w:val="28"/>
          <w:vertAlign w:val="subscript"/>
          <w:lang w:val="kk-KZ"/>
        </w:rPr>
        <w:t>80</w:t>
      </w:r>
      <w:r>
        <w:rPr>
          <w:rFonts w:ascii="Times New Roman" w:hAnsi="Times New Roman" w:cs="Times New Roman"/>
          <w:sz w:val="28"/>
          <w:szCs w:val="28"/>
          <w:lang w:val="kk-KZ"/>
        </w:rPr>
        <w:t xml:space="preserve"> = 56,4 ("420 мм</w:t>
      </w:r>
      <w:r>
        <w:rPr>
          <w:rFonts w:ascii="Times New Roman" w:hAnsi="Times New Roman" w:cs="Times New Roman"/>
          <w:sz w:val="28"/>
          <w:szCs w:val="28"/>
          <w:vertAlign w:val="superscript"/>
          <w:lang w:val="kk-KZ"/>
        </w:rPr>
        <w:t>2</w:t>
      </w:r>
      <w:r>
        <w:rPr>
          <w:rFonts w:ascii="Times New Roman" w:hAnsi="Times New Roman" w:cs="Times New Roman"/>
          <w:sz w:val="28"/>
          <w:szCs w:val="28"/>
          <w:lang w:val="kk-KZ"/>
        </w:rPr>
        <w:t xml:space="preserve">/с) вязкость, коксуемость 10,4% и содержание ( % ): серы — 4,2; ванадия — 0,0049; асфальтенов (нерастворимых в к - гептане)— 2,8. </w:t>
      </w:r>
      <w:r>
        <w:rPr>
          <w:rFonts w:ascii="Times New Roman" w:hAnsi="Times New Roman" w:cs="Times New Roman"/>
          <w:sz w:val="28"/>
          <w:szCs w:val="28"/>
          <w:lang w:val="kk-KZ"/>
        </w:rPr>
        <w:lastRenderedPageBreak/>
        <w:t>специально подготовленный для работы боксит — испаренный и нагретый. Перед гидрообессериванием нефтяные остатки могут быть предварительно обработаны с помощью не только бокситов, но и других дешевых адсорбентов, которые предварительно выгружаются из реакторов (до реактора с АКМ) после рабочего цикла. К таким адсорбентам относится конкреция марганца, встречающаяся на дне морей и пресных водоемов. Их запасы только в Тихом океане оцениваются в 10</w:t>
      </w:r>
      <w:r>
        <w:rPr>
          <w:rFonts w:ascii="Times New Roman" w:hAnsi="Times New Roman" w:cs="Times New Roman"/>
          <w:sz w:val="28"/>
          <w:szCs w:val="28"/>
          <w:vertAlign w:val="superscript"/>
          <w:lang w:val="kk-KZ"/>
        </w:rPr>
        <w:t>12</w:t>
      </w:r>
      <w:r>
        <w:rPr>
          <w:rFonts w:ascii="Times New Roman" w:hAnsi="Times New Roman" w:cs="Times New Roman"/>
          <w:sz w:val="28"/>
          <w:szCs w:val="28"/>
          <w:lang w:val="kk-KZ"/>
        </w:rPr>
        <w:t xml:space="preserve"> т.</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Гидрообессеривание нефтяных остатков-сложный и дорогостоящий процесс. Тем не менее, это радикальный способ уменьшить содержание серы, металла, асфальта. Кроме того, значительно снижается коксование, вязкость, плотность. Фракционный состав облегчается. Непосредственно из гидрогенизата, после соответствующей стабилизации получается малосернистое котельное топливо. При различении гндрогенизата может быть получен определенный ассортимент продукции. Компоненты бензина и дизельного топлива после дополнительной обработки привлекаются к товарной продукции. Остаток свыше 350</w:t>
      </w:r>
      <w:r>
        <w:rPr>
          <w:rFonts w:ascii="Times New Roman" w:hAnsi="Times New Roman" w:cs="Times New Roman"/>
          <w:sz w:val="28"/>
          <w:szCs w:val="28"/>
          <w:vertAlign w:val="superscript"/>
          <w:lang w:val="kk-KZ"/>
        </w:rPr>
        <w:t>0</w:t>
      </w:r>
      <w:r>
        <w:rPr>
          <w:rFonts w:ascii="Times New Roman" w:hAnsi="Times New Roman" w:cs="Times New Roman"/>
          <w:sz w:val="28"/>
          <w:szCs w:val="28"/>
          <w:lang w:val="kk-KZ"/>
        </w:rPr>
        <w:t>С может использоваться в качестве сырья для каталитического крекинга или гидрокрекинга; в ряде схем утяжеленный остаток в основном используется в качестве сырья для замедленного коксования с целью получения высококачественного нефтяного кокса.</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Путем включения в схему переработки отходов процессов гидрообессеривания формируются два принципиальных направления: получение максимально возможного количества котельного топлива или моторного топлива.</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Самый простой вариант получения котельного топлива с низким содержанием серы-вакуумная перегонка мазута с получением газойля и гудрона. Вакуумный газойль подвергается гидрообессериванию и смешивается с гудроном. Такой вариант проще и дешевле. Однако он имеет ограниченные возможности по снижению содержания серы, особенно при высокой нефтепереработке. </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Одним из видов этого варианта является раздельное гидрообессеривание вакуумного дистиллята и гудрона. Этот способ является дорогостоящим, но он обеспечивает глубокое удаление серы и характеризуется большой гибкостью в выборе ассортимента и качества получаемых изделий. По этой причине схемы с гидрообессериванием остаточного сырья стали применяться в отдельных странах и регионах, где введены жесткие требования к содержанию серы в сжигаемом топливе.</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Получение котельного топлива не требует комбинации сероочистки без сопряжения с какими-либо другими процессами, гидрогенизаг может быть товарным продуктом при соответствующей стабилизации.</w:t>
      </w:r>
    </w:p>
    <w:p w:rsidR="003768C1" w:rsidRDefault="003768C1" w:rsidP="003768C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В дальнейшем при росте нефтяного дефицита гидрообессеривание нефтяных остатков следует рассматривать как один из элементов схемы глубокой переработки отходов. Комбинируя его с процессами глубокой </w:t>
      </w:r>
      <w:r>
        <w:rPr>
          <w:rFonts w:ascii="Times New Roman" w:hAnsi="Times New Roman" w:cs="Times New Roman"/>
          <w:sz w:val="28"/>
          <w:szCs w:val="28"/>
          <w:lang w:val="kk-KZ"/>
        </w:rPr>
        <w:lastRenderedPageBreak/>
        <w:t>переработки отдельных фракций, отделенных от остатка гидробессеривания, можно создать множество схем, обеспечивающих получение необходимого ассортимента продукции.</w:t>
      </w:r>
    </w:p>
    <w:p w:rsidR="003768C1" w:rsidRDefault="003768C1" w:rsidP="003768C1">
      <w:pPr>
        <w:spacing w:after="0" w:line="240" w:lineRule="auto"/>
        <w:ind w:firstLine="709"/>
        <w:jc w:val="both"/>
        <w:rPr>
          <w:rFonts w:ascii="Times New Roman" w:hAnsi="Times New Roman" w:cs="Times New Roman"/>
          <w:sz w:val="28"/>
          <w:szCs w:val="28"/>
          <w:lang w:val="kk-KZ"/>
        </w:rPr>
      </w:pPr>
    </w:p>
    <w:p w:rsidR="003768C1" w:rsidRDefault="003768C1" w:rsidP="003768C1">
      <w:pPr>
        <w:adjustRightInd w:val="0"/>
        <w:snapToGrid w:val="0"/>
        <w:spacing w:after="0" w:line="240" w:lineRule="auto"/>
        <w:ind w:firstLine="709"/>
        <w:jc w:val="both"/>
        <w:rPr>
          <w:rFonts w:ascii="Times New Roman" w:hAnsi="Times New Roman" w:cs="Times New Roman"/>
          <w:b/>
          <w:sz w:val="28"/>
          <w:szCs w:val="28"/>
        </w:rPr>
      </w:pPr>
    </w:p>
    <w:p w:rsidR="003768C1" w:rsidRDefault="003768C1" w:rsidP="003768C1">
      <w:pPr>
        <w:adjustRightInd w:val="0"/>
        <w:snapToGrid w:val="0"/>
        <w:spacing w:after="0" w:line="240" w:lineRule="auto"/>
        <w:ind w:firstLine="709"/>
        <w:jc w:val="both"/>
        <w:rPr>
          <w:rFonts w:ascii="Times New Roman" w:hAnsi="Times New Roman" w:cs="Times New Roman"/>
          <w:b/>
          <w:sz w:val="28"/>
          <w:szCs w:val="28"/>
        </w:rPr>
      </w:pPr>
    </w:p>
    <w:p w:rsidR="003768C1" w:rsidRDefault="003768C1" w:rsidP="003768C1">
      <w:pPr>
        <w:adjustRightInd w:val="0"/>
        <w:snapToGrid w:val="0"/>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rPr>
        <w:t>Тема 15.</w:t>
      </w:r>
      <w:r>
        <w:rPr>
          <w:rFonts w:ascii="Times New Roman" w:hAnsi="Times New Roman" w:cs="Times New Roman"/>
          <w:sz w:val="28"/>
          <w:szCs w:val="28"/>
        </w:rPr>
        <w:t xml:space="preserve"> </w:t>
      </w:r>
      <w:r>
        <w:rPr>
          <w:rFonts w:ascii="Times New Roman" w:hAnsi="Times New Roman" w:cs="Times New Roman"/>
          <w:b/>
          <w:sz w:val="28"/>
          <w:szCs w:val="28"/>
          <w:lang w:val="kk-KZ"/>
        </w:rPr>
        <w:t>Гидрокрекинг. Комбинированные процессы переработки остатков.</w:t>
      </w:r>
    </w:p>
    <w:p w:rsidR="003768C1" w:rsidRDefault="003768C1" w:rsidP="003768C1">
      <w:pPr>
        <w:adjustRightInd w:val="0"/>
        <w:snapToGrid w:val="0"/>
        <w:spacing w:after="0" w:line="240" w:lineRule="auto"/>
        <w:ind w:firstLine="709"/>
        <w:jc w:val="both"/>
        <w:rPr>
          <w:rFonts w:ascii="Times New Roman" w:hAnsi="Times New Roman" w:cs="Times New Roman"/>
          <w:b/>
          <w:sz w:val="28"/>
          <w:szCs w:val="28"/>
          <w:lang w:val="kk-KZ"/>
        </w:rPr>
      </w:pPr>
    </w:p>
    <w:p w:rsidR="003768C1" w:rsidRDefault="003768C1" w:rsidP="003768C1">
      <w:pPr>
        <w:pStyle w:val="a9"/>
        <w:numPr>
          <w:ilvl w:val="0"/>
          <w:numId w:val="32"/>
        </w:numPr>
        <w:tabs>
          <w:tab w:val="left" w:pos="851"/>
          <w:tab w:val="left" w:pos="993"/>
        </w:tabs>
        <w:adjustRightInd w:val="0"/>
        <w:snapToGrid w:val="0"/>
        <w:spacing w:after="0" w:line="240" w:lineRule="auto"/>
        <w:ind w:left="709" w:firstLine="0"/>
        <w:jc w:val="both"/>
        <w:rPr>
          <w:rFonts w:ascii="Times New Roman" w:hAnsi="Times New Roman"/>
          <w:sz w:val="28"/>
          <w:szCs w:val="28"/>
          <w:lang w:val="kk-KZ"/>
        </w:rPr>
      </w:pPr>
      <w:r>
        <w:rPr>
          <w:rFonts w:ascii="Times New Roman" w:hAnsi="Times New Roman"/>
          <w:sz w:val="28"/>
          <w:szCs w:val="28"/>
          <w:lang w:val="kk-KZ"/>
        </w:rPr>
        <w:t xml:space="preserve">Процессы в стационарном слое катализатора. Гидрокрекинг со стационарным  двухслойным катализатором. Процесс </w:t>
      </w:r>
      <w:r>
        <w:rPr>
          <w:rFonts w:ascii="Times New Roman" w:hAnsi="Times New Roman"/>
          <w:i/>
          <w:sz w:val="28"/>
          <w:szCs w:val="28"/>
          <w:lang w:val="kk-KZ"/>
        </w:rPr>
        <w:t>T-Star</w:t>
      </w:r>
      <w:r>
        <w:rPr>
          <w:rFonts w:ascii="Times New Roman" w:hAnsi="Times New Roman"/>
          <w:sz w:val="28"/>
          <w:szCs w:val="28"/>
          <w:lang w:val="kk-KZ"/>
        </w:rPr>
        <w:t xml:space="preserve">. </w:t>
      </w:r>
    </w:p>
    <w:p w:rsidR="003768C1" w:rsidRDefault="003768C1" w:rsidP="003768C1">
      <w:pPr>
        <w:pStyle w:val="a9"/>
        <w:numPr>
          <w:ilvl w:val="0"/>
          <w:numId w:val="32"/>
        </w:numPr>
        <w:tabs>
          <w:tab w:val="left" w:pos="851"/>
          <w:tab w:val="left" w:pos="993"/>
        </w:tabs>
        <w:adjustRightInd w:val="0"/>
        <w:snapToGrid w:val="0"/>
        <w:spacing w:after="0" w:line="240" w:lineRule="auto"/>
        <w:ind w:left="709" w:firstLine="0"/>
        <w:jc w:val="both"/>
        <w:rPr>
          <w:rFonts w:ascii="Times New Roman" w:hAnsi="Times New Roman"/>
          <w:sz w:val="28"/>
          <w:szCs w:val="28"/>
          <w:lang w:val="kk-KZ"/>
        </w:rPr>
      </w:pPr>
      <w:r>
        <w:rPr>
          <w:rFonts w:ascii="Times New Roman" w:hAnsi="Times New Roman"/>
          <w:sz w:val="28"/>
          <w:szCs w:val="28"/>
          <w:lang w:val="kk-KZ"/>
        </w:rPr>
        <w:t xml:space="preserve">Процессы в кипящем слое катализатора. Процесс </w:t>
      </w:r>
      <w:r>
        <w:rPr>
          <w:rFonts w:ascii="Times New Roman" w:hAnsi="Times New Roman"/>
          <w:i/>
          <w:sz w:val="28"/>
          <w:szCs w:val="28"/>
          <w:lang w:val="kk-KZ"/>
        </w:rPr>
        <w:t>H-Oil</w:t>
      </w:r>
      <w:r>
        <w:rPr>
          <w:rFonts w:ascii="Times New Roman" w:hAnsi="Times New Roman"/>
          <w:sz w:val="28"/>
          <w:szCs w:val="28"/>
          <w:lang w:val="kk-KZ"/>
        </w:rPr>
        <w:t xml:space="preserve">.  Технология </w:t>
      </w:r>
      <w:r>
        <w:rPr>
          <w:rFonts w:ascii="Times New Roman" w:hAnsi="Times New Roman"/>
          <w:i/>
          <w:sz w:val="28"/>
          <w:szCs w:val="28"/>
          <w:lang w:val="kk-KZ"/>
        </w:rPr>
        <w:t>МРНС</w:t>
      </w:r>
      <w:r>
        <w:rPr>
          <w:rFonts w:ascii="Times New Roman" w:hAnsi="Times New Roman"/>
          <w:sz w:val="28"/>
          <w:szCs w:val="28"/>
          <w:lang w:val="kk-KZ"/>
        </w:rPr>
        <w:t xml:space="preserve">. Процесс гидрокрекинга </w:t>
      </w:r>
      <w:r>
        <w:rPr>
          <w:rFonts w:ascii="Times New Roman" w:hAnsi="Times New Roman"/>
          <w:i/>
          <w:sz w:val="28"/>
          <w:szCs w:val="28"/>
          <w:lang w:val="kk-KZ"/>
        </w:rPr>
        <w:t>IFP</w:t>
      </w:r>
      <w:r>
        <w:rPr>
          <w:rFonts w:ascii="Times New Roman" w:hAnsi="Times New Roman"/>
          <w:sz w:val="28"/>
          <w:szCs w:val="28"/>
          <w:lang w:val="kk-KZ"/>
        </w:rPr>
        <w:t xml:space="preserve">. </w:t>
      </w:r>
    </w:p>
    <w:p w:rsidR="003768C1" w:rsidRDefault="003768C1" w:rsidP="003768C1">
      <w:pPr>
        <w:pStyle w:val="a9"/>
        <w:numPr>
          <w:ilvl w:val="0"/>
          <w:numId w:val="32"/>
        </w:numPr>
        <w:tabs>
          <w:tab w:val="left" w:pos="851"/>
          <w:tab w:val="left" w:pos="993"/>
        </w:tabs>
        <w:adjustRightInd w:val="0"/>
        <w:snapToGrid w:val="0"/>
        <w:spacing w:after="0" w:line="240" w:lineRule="auto"/>
        <w:ind w:left="709" w:firstLine="0"/>
        <w:jc w:val="both"/>
        <w:rPr>
          <w:rFonts w:ascii="Times New Roman" w:hAnsi="Times New Roman"/>
          <w:sz w:val="28"/>
          <w:szCs w:val="28"/>
          <w:lang w:val="kk-KZ"/>
        </w:rPr>
      </w:pPr>
      <w:r>
        <w:rPr>
          <w:rFonts w:ascii="Times New Roman" w:hAnsi="Times New Roman"/>
          <w:sz w:val="28"/>
          <w:szCs w:val="28"/>
          <w:lang w:val="kk-KZ"/>
        </w:rPr>
        <w:t xml:space="preserve">Процесс мягкого гидрокрекинга. Процесс </w:t>
      </w:r>
      <w:r>
        <w:rPr>
          <w:rFonts w:ascii="Times New Roman" w:hAnsi="Times New Roman"/>
          <w:i/>
          <w:sz w:val="28"/>
          <w:szCs w:val="28"/>
          <w:lang w:val="kk-KZ"/>
        </w:rPr>
        <w:t>MRH</w:t>
      </w:r>
      <w:r>
        <w:rPr>
          <w:rFonts w:ascii="Times New Roman" w:hAnsi="Times New Roman"/>
          <w:sz w:val="28"/>
          <w:szCs w:val="28"/>
          <w:lang w:val="kk-KZ"/>
        </w:rPr>
        <w:t xml:space="preserve"> (мягкий гидрокрекинг остатков).  Процесс гидрокрекинга </w:t>
      </w:r>
      <w:r>
        <w:rPr>
          <w:rFonts w:ascii="Times New Roman" w:hAnsi="Times New Roman"/>
          <w:i/>
          <w:sz w:val="28"/>
          <w:szCs w:val="28"/>
          <w:lang w:val="kk-KZ"/>
        </w:rPr>
        <w:t>CANMET</w:t>
      </w:r>
      <w:r>
        <w:rPr>
          <w:rFonts w:ascii="Times New Roman" w:hAnsi="Times New Roman"/>
          <w:sz w:val="28"/>
          <w:szCs w:val="28"/>
          <w:lang w:val="kk-KZ"/>
        </w:rPr>
        <w:t xml:space="preserve">. Процесс </w:t>
      </w:r>
      <w:r>
        <w:rPr>
          <w:rFonts w:ascii="Times New Roman" w:hAnsi="Times New Roman"/>
          <w:i/>
          <w:sz w:val="28"/>
          <w:szCs w:val="28"/>
          <w:lang w:val="kk-KZ"/>
        </w:rPr>
        <w:t>Veba Combi Cracking</w:t>
      </w:r>
      <w:r>
        <w:rPr>
          <w:rFonts w:ascii="Times New Roman" w:hAnsi="Times New Roman"/>
          <w:sz w:val="28"/>
          <w:szCs w:val="28"/>
          <w:lang w:val="kk-KZ"/>
        </w:rPr>
        <w:t>.</w:t>
      </w:r>
    </w:p>
    <w:p w:rsidR="003768C1" w:rsidRDefault="003768C1" w:rsidP="003768C1">
      <w:pPr>
        <w:pStyle w:val="a9"/>
        <w:numPr>
          <w:ilvl w:val="0"/>
          <w:numId w:val="32"/>
        </w:numPr>
        <w:tabs>
          <w:tab w:val="left" w:pos="851"/>
          <w:tab w:val="left" w:pos="993"/>
        </w:tabs>
        <w:adjustRightInd w:val="0"/>
        <w:snapToGrid w:val="0"/>
        <w:spacing w:after="0" w:line="240" w:lineRule="auto"/>
        <w:ind w:left="709" w:firstLine="0"/>
        <w:jc w:val="both"/>
        <w:rPr>
          <w:rFonts w:ascii="Times New Roman" w:hAnsi="Times New Roman"/>
          <w:sz w:val="28"/>
          <w:szCs w:val="28"/>
          <w:lang w:val="kk-KZ"/>
        </w:rPr>
      </w:pPr>
      <w:r>
        <w:rPr>
          <w:rFonts w:ascii="Times New Roman" w:hAnsi="Times New Roman"/>
          <w:sz w:val="28"/>
          <w:szCs w:val="28"/>
          <w:lang w:val="kk-KZ"/>
        </w:rPr>
        <w:t xml:space="preserve">Процесс </w:t>
      </w:r>
      <w:r>
        <w:rPr>
          <w:rFonts w:ascii="Times New Roman" w:hAnsi="Times New Roman"/>
          <w:i/>
          <w:sz w:val="28"/>
          <w:szCs w:val="28"/>
          <w:lang w:val="kk-KZ"/>
        </w:rPr>
        <w:t>Isocracking</w:t>
      </w:r>
      <w:r>
        <w:rPr>
          <w:rFonts w:ascii="Times New Roman" w:hAnsi="Times New Roman"/>
          <w:sz w:val="28"/>
          <w:szCs w:val="28"/>
          <w:lang w:val="kk-KZ"/>
        </w:rPr>
        <w:t xml:space="preserve">. Процесс </w:t>
      </w:r>
      <w:r>
        <w:rPr>
          <w:rFonts w:ascii="Times New Roman" w:hAnsi="Times New Roman"/>
          <w:i/>
          <w:sz w:val="28"/>
          <w:szCs w:val="28"/>
          <w:lang w:val="kk-KZ"/>
        </w:rPr>
        <w:t>Es</w:t>
      </w:r>
      <w:r>
        <w:rPr>
          <w:rFonts w:ascii="Times New Roman" w:hAnsi="Times New Roman"/>
          <w:sz w:val="28"/>
          <w:szCs w:val="28"/>
          <w:lang w:val="kk-KZ"/>
        </w:rPr>
        <w:t xml:space="preserve">t компании </w:t>
      </w:r>
      <w:r>
        <w:rPr>
          <w:rFonts w:ascii="Times New Roman" w:hAnsi="Times New Roman"/>
          <w:i/>
          <w:sz w:val="28"/>
          <w:szCs w:val="28"/>
          <w:lang w:val="kk-KZ"/>
        </w:rPr>
        <w:t>ENI Technologies</w:t>
      </w:r>
      <w:r>
        <w:rPr>
          <w:rFonts w:ascii="Times New Roman" w:hAnsi="Times New Roman"/>
          <w:sz w:val="28"/>
          <w:szCs w:val="28"/>
          <w:lang w:val="kk-KZ"/>
        </w:rPr>
        <w:t>.</w:t>
      </w:r>
    </w:p>
    <w:p w:rsidR="003768C1" w:rsidRDefault="003768C1" w:rsidP="003768C1">
      <w:pPr>
        <w:pStyle w:val="a9"/>
        <w:numPr>
          <w:ilvl w:val="0"/>
          <w:numId w:val="32"/>
        </w:numPr>
        <w:tabs>
          <w:tab w:val="left" w:pos="851"/>
          <w:tab w:val="left" w:pos="993"/>
        </w:tabs>
        <w:adjustRightInd w:val="0"/>
        <w:snapToGrid w:val="0"/>
        <w:spacing w:after="0" w:line="240" w:lineRule="auto"/>
        <w:ind w:left="709" w:firstLine="0"/>
        <w:jc w:val="both"/>
        <w:rPr>
          <w:rFonts w:ascii="Times New Roman" w:hAnsi="Times New Roman"/>
          <w:sz w:val="28"/>
          <w:szCs w:val="28"/>
          <w:lang w:val="kk-KZ"/>
        </w:rPr>
      </w:pPr>
      <w:r>
        <w:rPr>
          <w:rFonts w:ascii="Times New Roman" w:hAnsi="Times New Roman"/>
          <w:sz w:val="28"/>
          <w:szCs w:val="28"/>
          <w:lang w:val="kk-KZ"/>
        </w:rPr>
        <w:t>Гидрокрекинг в присутствии добавок. комбинированные процессы переработки остатков.</w:t>
      </w:r>
    </w:p>
    <w:p w:rsidR="003768C1" w:rsidRDefault="003768C1" w:rsidP="003768C1">
      <w:pPr>
        <w:adjustRightInd w:val="0"/>
        <w:snapToGrid w:val="0"/>
        <w:spacing w:after="0" w:line="240" w:lineRule="auto"/>
        <w:ind w:firstLine="709"/>
        <w:jc w:val="both"/>
        <w:rPr>
          <w:rFonts w:ascii="Times New Roman" w:hAnsi="Times New Roman" w:cs="Times New Roman"/>
          <w:sz w:val="28"/>
          <w:szCs w:val="28"/>
          <w:lang w:val="kk-KZ"/>
        </w:rPr>
      </w:pPr>
    </w:p>
    <w:p w:rsidR="003768C1" w:rsidRDefault="003768C1" w:rsidP="003768C1">
      <w:pPr>
        <w:adjustRightInd w:val="0"/>
        <w:snapToGrid w:val="0"/>
        <w:spacing w:after="0" w:line="240" w:lineRule="auto"/>
        <w:ind w:firstLine="709"/>
        <w:jc w:val="both"/>
        <w:rPr>
          <w:rFonts w:ascii="Times New Roman" w:hAnsi="Times New Roman" w:cs="Times New Roman"/>
          <w:i/>
          <w:sz w:val="28"/>
          <w:szCs w:val="28"/>
          <w:lang w:val="kk-KZ"/>
        </w:rPr>
      </w:pPr>
      <w:r>
        <w:rPr>
          <w:rFonts w:ascii="Times New Roman" w:hAnsi="Times New Roman" w:cs="Times New Roman"/>
          <w:i/>
          <w:sz w:val="28"/>
          <w:szCs w:val="28"/>
          <w:lang w:val="kk-KZ"/>
        </w:rPr>
        <w:t>Процесс H-Oil от компании Hydrocarbon Research (гидрообессеривание и гидрокрекинг нефтяных остатков)</w:t>
      </w:r>
    </w:p>
    <w:p w:rsidR="003768C1" w:rsidRDefault="003768C1" w:rsidP="003768C1">
      <w:pPr>
        <w:adjustRightInd w:val="0"/>
        <w:snapToGrid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Сырье подается в нижнюю часть реактора со ВСГ и кипящим слоем катализатора с глубоким разложением остаточной части сырья, не подвергшейся изменению. </w:t>
      </w:r>
    </w:p>
    <w:p w:rsidR="003768C1" w:rsidRDefault="003768C1" w:rsidP="003768C1">
      <w:pPr>
        <w:adjustRightInd w:val="0"/>
        <w:snapToGrid w:val="0"/>
        <w:spacing w:after="0" w:line="240" w:lineRule="auto"/>
        <w:ind w:firstLine="709"/>
        <w:jc w:val="both"/>
        <w:rPr>
          <w:rFonts w:ascii="Times New Roman" w:hAnsi="Times New Roman" w:cs="Times New Roman"/>
          <w:i/>
          <w:sz w:val="28"/>
          <w:szCs w:val="28"/>
          <w:lang w:val="kk-KZ"/>
        </w:rPr>
      </w:pPr>
      <w:r>
        <w:rPr>
          <w:rFonts w:ascii="Times New Roman" w:hAnsi="Times New Roman" w:cs="Times New Roman"/>
          <w:sz w:val="28"/>
          <w:szCs w:val="28"/>
          <w:lang w:val="kk-KZ"/>
        </w:rPr>
        <w:t>Реактор оснащен устройством для удаления части работающего катализатора и введения нового. Возможность непрерывной подачи катализатора и добавления нового позволяет поддерживать постоянный уровень активности катализатора и получать его в течение времени, приближенного к постоянному значению качества и выхода продуктов. Смесь газопродуктов проходит через систему сепараторов, ВСГ очищается от сероводорода и возвращается в процесс после добавления нового водорода. Жидкие продукты фракционируют с получением заданного ассортимента дистиллятов и остатка из вакуумной колонны, который может быть возвращен в процесс</w:t>
      </w:r>
      <w:r>
        <w:rPr>
          <w:rFonts w:ascii="Times New Roman" w:hAnsi="Times New Roman" w:cs="Times New Roman"/>
          <w:i/>
          <w:sz w:val="28"/>
          <w:szCs w:val="28"/>
          <w:lang w:val="kk-KZ"/>
        </w:rPr>
        <w:t>.</w:t>
      </w:r>
    </w:p>
    <w:p w:rsidR="003768C1" w:rsidRDefault="003768C1" w:rsidP="003768C1">
      <w:pPr>
        <w:adjustRightInd w:val="0"/>
        <w:snapToGrid w:val="0"/>
        <w:spacing w:after="0" w:line="240" w:lineRule="auto"/>
        <w:ind w:firstLine="709"/>
        <w:jc w:val="center"/>
        <w:rPr>
          <w:rFonts w:ascii="Times New Roman" w:hAnsi="Times New Roman" w:cs="Times New Roman"/>
          <w:sz w:val="28"/>
          <w:szCs w:val="28"/>
          <w:lang w:val="kk-KZ"/>
        </w:rPr>
      </w:pPr>
      <w:r>
        <w:rPr>
          <w:rFonts w:ascii="Times New Roman" w:hAnsi="Times New Roman" w:cs="Times New Roman"/>
          <w:noProof/>
          <w:sz w:val="28"/>
          <w:szCs w:val="28"/>
          <w:lang w:eastAsia="ru-RU"/>
        </w:rPr>
        <w:lastRenderedPageBreak/>
        <w:drawing>
          <wp:inline distT="0" distB="0" distL="0" distR="0" wp14:anchorId="3E292A0F" wp14:editId="4C3F47E2">
            <wp:extent cx="4984115" cy="1934210"/>
            <wp:effectExtent l="0" t="0" r="6985" b="889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984115" cy="1934210"/>
                    </a:xfrm>
                    <a:prstGeom prst="rect">
                      <a:avLst/>
                    </a:prstGeom>
                    <a:noFill/>
                    <a:ln>
                      <a:noFill/>
                    </a:ln>
                  </pic:spPr>
                </pic:pic>
              </a:graphicData>
            </a:graphic>
          </wp:inline>
        </w:drawing>
      </w:r>
    </w:p>
    <w:p w:rsidR="003768C1" w:rsidRDefault="003768C1" w:rsidP="003768C1">
      <w:pPr>
        <w:adjustRightInd w:val="0"/>
        <w:snapToGrid w:val="0"/>
        <w:spacing w:after="0" w:line="240" w:lineRule="auto"/>
        <w:ind w:firstLine="709"/>
        <w:jc w:val="both"/>
        <w:rPr>
          <w:rFonts w:ascii="Times New Roman" w:hAnsi="Times New Roman" w:cs="Times New Roman"/>
          <w:sz w:val="28"/>
          <w:szCs w:val="28"/>
          <w:lang w:val="kk-KZ"/>
        </w:rPr>
      </w:pPr>
    </w:p>
    <w:p w:rsidR="003768C1" w:rsidRDefault="003768C1" w:rsidP="003768C1">
      <w:pPr>
        <w:adjustRightInd w:val="0"/>
        <w:snapToGrid w:val="0"/>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Рисунок </w:t>
      </w:r>
      <w:r w:rsidR="00C24166">
        <w:rPr>
          <w:rFonts w:ascii="Times New Roman" w:hAnsi="Times New Roman" w:cs="Times New Roman"/>
          <w:sz w:val="24"/>
          <w:szCs w:val="24"/>
          <w:lang w:val="kk-KZ"/>
        </w:rPr>
        <w:t xml:space="preserve">16 - </w:t>
      </w:r>
      <w:r>
        <w:rPr>
          <w:rFonts w:ascii="Times New Roman" w:hAnsi="Times New Roman" w:cs="Times New Roman"/>
          <w:sz w:val="24"/>
          <w:szCs w:val="24"/>
          <w:lang w:val="kk-KZ"/>
        </w:rPr>
        <w:t xml:space="preserve"> Принципиальная схема процесса </w:t>
      </w:r>
      <w:r>
        <w:rPr>
          <w:rFonts w:ascii="Times New Roman" w:hAnsi="Times New Roman" w:cs="Times New Roman"/>
          <w:i/>
          <w:sz w:val="24"/>
          <w:szCs w:val="24"/>
          <w:lang w:val="kk-KZ"/>
        </w:rPr>
        <w:t>H-Oil</w:t>
      </w:r>
      <w:r>
        <w:rPr>
          <w:rFonts w:ascii="Times New Roman" w:hAnsi="Times New Roman" w:cs="Times New Roman"/>
          <w:sz w:val="24"/>
          <w:szCs w:val="24"/>
          <w:lang w:val="kk-KZ"/>
        </w:rPr>
        <w:t xml:space="preserve">: 1-реактор; 2 – газовые сепараторы высокого и низкого давления; 3 - фракционирующая колонна; 4 - вакуумная колонна; 5-блок очистки ВСГ. </w:t>
      </w:r>
    </w:p>
    <w:p w:rsidR="003768C1" w:rsidRDefault="003768C1" w:rsidP="003768C1">
      <w:pPr>
        <w:adjustRightInd w:val="0"/>
        <w:snapToGrid w:val="0"/>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Линии: I - сырье; II-дополнительный ВСГ; III-газ на топливную магистраль; IV - нестабильный бензин; V-вакуумный газойль; VI - средние дистилляты; VII</w:t>
      </w:r>
      <w:r w:rsidRPr="00013194">
        <w:rPr>
          <w:rFonts w:ascii="Times New Roman" w:hAnsi="Times New Roman" w:cs="Times New Roman"/>
          <w:sz w:val="24"/>
          <w:szCs w:val="24"/>
          <w:lang w:val="kk-KZ"/>
        </w:rPr>
        <w:t>-непревращенный</w:t>
      </w:r>
      <w:r>
        <w:rPr>
          <w:rFonts w:ascii="Times New Roman" w:hAnsi="Times New Roman" w:cs="Times New Roman"/>
          <w:sz w:val="24"/>
          <w:szCs w:val="24"/>
          <w:lang w:val="kk-KZ"/>
        </w:rPr>
        <w:t xml:space="preserve"> остаток, выделяемый из процесса.</w:t>
      </w:r>
    </w:p>
    <w:p w:rsidR="003768C1" w:rsidRDefault="003768C1" w:rsidP="003768C1">
      <w:pPr>
        <w:adjustRightInd w:val="0"/>
        <w:snapToGrid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3768C1" w:rsidRDefault="003768C1" w:rsidP="003768C1">
      <w:pPr>
        <w:pStyle w:val="a5"/>
        <w:adjustRightInd w:val="0"/>
        <w:snapToGrid w:val="0"/>
        <w:ind w:firstLine="709"/>
        <w:jc w:val="both"/>
        <w:rPr>
          <w:rFonts w:ascii="Times New Roman" w:eastAsiaTheme="minorHAnsi" w:hAnsi="Times New Roman" w:cs="Times New Roman"/>
          <w:spacing w:val="0"/>
          <w:kern w:val="0"/>
          <w:sz w:val="28"/>
          <w:szCs w:val="28"/>
          <w:lang w:val="kk-KZ"/>
        </w:rPr>
      </w:pPr>
      <w:r>
        <w:rPr>
          <w:rFonts w:ascii="Times New Roman" w:eastAsiaTheme="minorHAnsi" w:hAnsi="Times New Roman" w:cs="Times New Roman"/>
          <w:spacing w:val="0"/>
          <w:kern w:val="0"/>
          <w:sz w:val="28"/>
          <w:szCs w:val="28"/>
          <w:lang w:val="kk-KZ"/>
        </w:rPr>
        <w:t xml:space="preserve">В связи с тем, что катализаторы гидрокрекинга остатков и тяжелых нефтей подвергаются быстрой деактивации, разработаны процессы с одноразовыми катализаторами, которые часто называют </w:t>
      </w:r>
      <w:r w:rsidRPr="00D64A47">
        <w:rPr>
          <w:rFonts w:ascii="Times New Roman" w:eastAsiaTheme="minorHAnsi" w:hAnsi="Times New Roman" w:cs="Times New Roman"/>
          <w:spacing w:val="0"/>
          <w:kern w:val="0"/>
          <w:sz w:val="28"/>
          <w:szCs w:val="28"/>
          <w:lang w:val="kk-KZ"/>
        </w:rPr>
        <w:t>добавками,</w:t>
      </w:r>
      <w:r>
        <w:rPr>
          <w:rFonts w:ascii="Times New Roman" w:eastAsiaTheme="minorHAnsi" w:hAnsi="Times New Roman" w:cs="Times New Roman"/>
          <w:spacing w:val="0"/>
          <w:kern w:val="0"/>
          <w:sz w:val="28"/>
          <w:szCs w:val="28"/>
          <w:lang w:val="kk-KZ"/>
        </w:rPr>
        <w:t xml:space="preserve"> способствующими повышению степени превращения углеводородов.</w:t>
      </w:r>
    </w:p>
    <w:p w:rsidR="003768C1" w:rsidRDefault="003768C1" w:rsidP="003768C1">
      <w:pPr>
        <w:pStyle w:val="a5"/>
        <w:adjustRightInd w:val="0"/>
        <w:snapToGrid w:val="0"/>
        <w:ind w:firstLine="709"/>
        <w:jc w:val="both"/>
        <w:rPr>
          <w:rFonts w:ascii="Times New Roman" w:eastAsiaTheme="minorHAnsi" w:hAnsi="Times New Roman" w:cs="Times New Roman"/>
          <w:spacing w:val="0"/>
          <w:kern w:val="0"/>
          <w:sz w:val="28"/>
          <w:szCs w:val="28"/>
          <w:lang w:val="kk-KZ"/>
        </w:rPr>
      </w:pPr>
      <w:r>
        <w:rPr>
          <w:rFonts w:ascii="Times New Roman" w:eastAsiaTheme="minorHAnsi" w:hAnsi="Times New Roman" w:cs="Times New Roman"/>
          <w:spacing w:val="0"/>
          <w:kern w:val="0"/>
          <w:sz w:val="28"/>
          <w:szCs w:val="28"/>
          <w:lang w:val="kk-KZ"/>
        </w:rPr>
        <w:t>К таким процессам относятся:</w:t>
      </w:r>
    </w:p>
    <w:p w:rsidR="003768C1" w:rsidRDefault="003768C1" w:rsidP="003768C1">
      <w:pPr>
        <w:pStyle w:val="a5"/>
        <w:adjustRightInd w:val="0"/>
        <w:snapToGrid w:val="0"/>
        <w:ind w:firstLine="709"/>
        <w:jc w:val="both"/>
        <w:rPr>
          <w:rFonts w:ascii="Times New Roman" w:eastAsiaTheme="minorHAnsi" w:hAnsi="Times New Roman" w:cs="Times New Roman"/>
          <w:spacing w:val="0"/>
          <w:kern w:val="0"/>
          <w:sz w:val="28"/>
          <w:szCs w:val="28"/>
          <w:lang w:val="kk-KZ"/>
        </w:rPr>
      </w:pPr>
      <w:r>
        <w:rPr>
          <w:rFonts w:ascii="Times New Roman" w:eastAsiaTheme="minorHAnsi" w:hAnsi="Times New Roman" w:cs="Times New Roman"/>
          <w:spacing w:val="0"/>
          <w:kern w:val="0"/>
          <w:sz w:val="28"/>
          <w:szCs w:val="28"/>
          <w:lang w:val="kk-KZ"/>
        </w:rPr>
        <w:t>- Феба-комби-крекинг и феба-крекинг (фирма" Феба-Ойл»)</w:t>
      </w:r>
    </w:p>
    <w:p w:rsidR="003768C1" w:rsidRDefault="003768C1" w:rsidP="003768C1">
      <w:pPr>
        <w:pStyle w:val="a5"/>
        <w:adjustRightInd w:val="0"/>
        <w:snapToGrid w:val="0"/>
        <w:ind w:firstLine="709"/>
        <w:jc w:val="both"/>
        <w:rPr>
          <w:rFonts w:ascii="Times New Roman" w:eastAsiaTheme="minorHAnsi" w:hAnsi="Times New Roman" w:cs="Times New Roman"/>
          <w:spacing w:val="0"/>
          <w:kern w:val="0"/>
          <w:sz w:val="28"/>
          <w:szCs w:val="28"/>
          <w:lang w:val="kk-KZ"/>
        </w:rPr>
      </w:pPr>
      <w:r>
        <w:rPr>
          <w:rFonts w:ascii="Times New Roman" w:eastAsiaTheme="minorHAnsi" w:hAnsi="Times New Roman" w:cs="Times New Roman"/>
          <w:spacing w:val="0"/>
          <w:kern w:val="0"/>
          <w:sz w:val="28"/>
          <w:szCs w:val="28"/>
          <w:lang w:val="kk-KZ"/>
        </w:rPr>
        <w:t>- Аурабон (</w:t>
      </w:r>
      <w:r>
        <w:rPr>
          <w:rFonts w:ascii="Times New Roman" w:eastAsiaTheme="minorHAnsi" w:hAnsi="Times New Roman" w:cs="Times New Roman"/>
          <w:i/>
          <w:spacing w:val="0"/>
          <w:kern w:val="0"/>
          <w:sz w:val="28"/>
          <w:szCs w:val="28"/>
          <w:lang w:val="kk-KZ"/>
        </w:rPr>
        <w:t>UOP</w:t>
      </w:r>
      <w:r>
        <w:rPr>
          <w:rFonts w:ascii="Times New Roman" w:eastAsiaTheme="minorHAnsi" w:hAnsi="Times New Roman" w:cs="Times New Roman"/>
          <w:spacing w:val="0"/>
          <w:kern w:val="0"/>
          <w:sz w:val="28"/>
          <w:szCs w:val="28"/>
          <w:lang w:val="kk-KZ"/>
        </w:rPr>
        <w:t>);</w:t>
      </w:r>
    </w:p>
    <w:p w:rsidR="003768C1" w:rsidRDefault="003768C1" w:rsidP="003768C1">
      <w:pPr>
        <w:pStyle w:val="a5"/>
        <w:adjustRightInd w:val="0"/>
        <w:snapToGrid w:val="0"/>
        <w:ind w:firstLine="709"/>
        <w:jc w:val="both"/>
        <w:rPr>
          <w:rFonts w:ascii="Times New Roman" w:eastAsiaTheme="minorHAnsi" w:hAnsi="Times New Roman" w:cs="Times New Roman"/>
          <w:spacing w:val="0"/>
          <w:kern w:val="0"/>
          <w:sz w:val="28"/>
          <w:szCs w:val="28"/>
          <w:lang w:val="kk-KZ"/>
        </w:rPr>
      </w:pPr>
      <w:r>
        <w:rPr>
          <w:rFonts w:ascii="Times New Roman" w:eastAsiaTheme="minorHAnsi" w:hAnsi="Times New Roman" w:cs="Times New Roman"/>
          <w:spacing w:val="0"/>
          <w:kern w:val="0"/>
          <w:sz w:val="28"/>
          <w:szCs w:val="28"/>
          <w:lang w:val="kk-KZ"/>
        </w:rPr>
        <w:t>- Кэнмет:</w:t>
      </w:r>
    </w:p>
    <w:p w:rsidR="003768C1" w:rsidRDefault="003768C1" w:rsidP="003768C1">
      <w:pPr>
        <w:pStyle w:val="a5"/>
        <w:adjustRightInd w:val="0"/>
        <w:snapToGrid w:val="0"/>
        <w:ind w:firstLine="709"/>
        <w:jc w:val="both"/>
        <w:rPr>
          <w:rFonts w:ascii="Times New Roman" w:eastAsiaTheme="minorHAnsi" w:hAnsi="Times New Roman" w:cs="Times New Roman"/>
          <w:spacing w:val="0"/>
          <w:kern w:val="0"/>
          <w:sz w:val="28"/>
          <w:szCs w:val="28"/>
          <w:lang w:val="kk-KZ"/>
        </w:rPr>
      </w:pPr>
      <w:r>
        <w:rPr>
          <w:rFonts w:ascii="Times New Roman" w:eastAsiaTheme="minorHAnsi" w:hAnsi="Times New Roman" w:cs="Times New Roman"/>
          <w:spacing w:val="0"/>
          <w:kern w:val="0"/>
          <w:sz w:val="28"/>
          <w:szCs w:val="28"/>
          <w:lang w:val="kk-KZ"/>
        </w:rPr>
        <w:t xml:space="preserve">- </w:t>
      </w:r>
      <w:r>
        <w:rPr>
          <w:rFonts w:ascii="Times New Roman" w:eastAsiaTheme="minorHAnsi" w:hAnsi="Times New Roman" w:cs="Times New Roman"/>
          <w:i/>
          <w:spacing w:val="0"/>
          <w:kern w:val="0"/>
          <w:sz w:val="28"/>
          <w:szCs w:val="28"/>
          <w:lang w:val="kk-KZ"/>
        </w:rPr>
        <w:t>HFC</w:t>
      </w:r>
      <w:r>
        <w:rPr>
          <w:rFonts w:ascii="Times New Roman" w:eastAsiaTheme="minorHAnsi" w:hAnsi="Times New Roman" w:cs="Times New Roman"/>
          <w:spacing w:val="0"/>
          <w:kern w:val="0"/>
          <w:sz w:val="28"/>
          <w:szCs w:val="28"/>
          <w:lang w:val="kk-KZ"/>
        </w:rPr>
        <w:t xml:space="preserve"> (национальный исследовательский институт ресурсов и охраны окружающей среды, Япония);</w:t>
      </w:r>
    </w:p>
    <w:p w:rsidR="003768C1" w:rsidRDefault="003768C1" w:rsidP="003768C1">
      <w:pPr>
        <w:pStyle w:val="a5"/>
        <w:adjustRightInd w:val="0"/>
        <w:snapToGrid w:val="0"/>
        <w:ind w:firstLine="709"/>
        <w:jc w:val="both"/>
        <w:rPr>
          <w:rFonts w:ascii="Times New Roman" w:eastAsiaTheme="minorHAnsi" w:hAnsi="Times New Roman" w:cs="Times New Roman"/>
          <w:spacing w:val="0"/>
          <w:kern w:val="0"/>
          <w:sz w:val="28"/>
          <w:szCs w:val="28"/>
          <w:lang w:val="kk-KZ"/>
        </w:rPr>
      </w:pPr>
      <w:r>
        <w:rPr>
          <w:rFonts w:ascii="Times New Roman" w:eastAsiaTheme="minorHAnsi" w:hAnsi="Times New Roman" w:cs="Times New Roman"/>
          <w:spacing w:val="0"/>
          <w:kern w:val="0"/>
          <w:sz w:val="28"/>
          <w:szCs w:val="28"/>
          <w:lang w:val="kk-KZ"/>
        </w:rPr>
        <w:t>- М-коук (фирма" Экссон»);</w:t>
      </w:r>
    </w:p>
    <w:p w:rsidR="003768C1" w:rsidRDefault="003768C1" w:rsidP="003768C1">
      <w:pPr>
        <w:pStyle w:val="a5"/>
        <w:adjustRightInd w:val="0"/>
        <w:snapToGrid w:val="0"/>
        <w:ind w:firstLine="709"/>
        <w:jc w:val="both"/>
        <w:rPr>
          <w:rFonts w:ascii="Times New Roman" w:eastAsiaTheme="minorHAnsi" w:hAnsi="Times New Roman" w:cs="Times New Roman"/>
          <w:spacing w:val="0"/>
          <w:kern w:val="0"/>
          <w:sz w:val="28"/>
          <w:szCs w:val="28"/>
          <w:lang w:val="kk-KZ"/>
        </w:rPr>
      </w:pPr>
      <w:r>
        <w:rPr>
          <w:rFonts w:ascii="Times New Roman" w:eastAsiaTheme="minorHAnsi" w:hAnsi="Times New Roman" w:cs="Times New Roman"/>
          <w:spacing w:val="0"/>
          <w:kern w:val="0"/>
          <w:sz w:val="28"/>
          <w:szCs w:val="28"/>
          <w:lang w:val="kk-KZ"/>
        </w:rPr>
        <w:t xml:space="preserve">- </w:t>
      </w:r>
      <w:r>
        <w:rPr>
          <w:rFonts w:ascii="Times New Roman" w:eastAsiaTheme="minorHAnsi" w:hAnsi="Times New Roman" w:cs="Times New Roman"/>
          <w:i/>
          <w:spacing w:val="0"/>
          <w:kern w:val="0"/>
          <w:sz w:val="28"/>
          <w:szCs w:val="28"/>
          <w:lang w:val="kk-KZ"/>
        </w:rPr>
        <w:t>НДН</w:t>
      </w:r>
      <w:r>
        <w:rPr>
          <w:rFonts w:ascii="Times New Roman" w:eastAsiaTheme="minorHAnsi" w:hAnsi="Times New Roman" w:cs="Times New Roman"/>
          <w:spacing w:val="0"/>
          <w:kern w:val="0"/>
          <w:sz w:val="28"/>
          <w:szCs w:val="28"/>
          <w:lang w:val="kk-KZ"/>
        </w:rPr>
        <w:t xml:space="preserve"> (фирма" Интевеп", Венесуэла).</w:t>
      </w:r>
    </w:p>
    <w:p w:rsidR="003768C1" w:rsidRDefault="003768C1" w:rsidP="003768C1">
      <w:pPr>
        <w:pStyle w:val="a5"/>
        <w:adjustRightInd w:val="0"/>
        <w:snapToGrid w:val="0"/>
        <w:ind w:firstLine="709"/>
        <w:jc w:val="both"/>
        <w:rPr>
          <w:rFonts w:ascii="Times New Roman" w:eastAsiaTheme="minorHAnsi" w:hAnsi="Times New Roman" w:cs="Times New Roman"/>
          <w:spacing w:val="0"/>
          <w:kern w:val="0"/>
          <w:sz w:val="28"/>
          <w:szCs w:val="28"/>
          <w:lang w:val="kk-KZ"/>
        </w:rPr>
      </w:pPr>
      <w:r>
        <w:rPr>
          <w:rFonts w:ascii="Times New Roman" w:eastAsiaTheme="minorHAnsi" w:hAnsi="Times New Roman" w:cs="Times New Roman"/>
          <w:spacing w:val="0"/>
          <w:kern w:val="0"/>
          <w:sz w:val="28"/>
          <w:szCs w:val="28"/>
          <w:lang w:val="kk-KZ"/>
        </w:rPr>
        <w:t>Процессы Феба-комби-крекинга (</w:t>
      </w:r>
      <w:r>
        <w:rPr>
          <w:rFonts w:ascii="Times New Roman" w:eastAsiaTheme="minorHAnsi" w:hAnsi="Times New Roman" w:cs="Times New Roman"/>
          <w:i/>
          <w:spacing w:val="0"/>
          <w:kern w:val="0"/>
          <w:sz w:val="28"/>
          <w:szCs w:val="28"/>
          <w:lang w:val="kk-KZ"/>
        </w:rPr>
        <w:t>VСС</w:t>
      </w:r>
      <w:r>
        <w:rPr>
          <w:rFonts w:ascii="Times New Roman" w:eastAsiaTheme="minorHAnsi" w:hAnsi="Times New Roman" w:cs="Times New Roman"/>
          <w:spacing w:val="0"/>
          <w:kern w:val="0"/>
          <w:sz w:val="28"/>
          <w:szCs w:val="28"/>
          <w:lang w:val="kk-KZ"/>
        </w:rPr>
        <w:t>) и Феба-LQ-крекинга были подготовлены на основе обобщения опыта промышленной эксплуатации германских процессов переработки угля. Основная стадия-гидрирование сырья, смешиваемого с одноразовым порошкообразным катализатором в количестве около 2% на жидкофазное сырье. В качестве добавки (катализатора) используется соединение Байера (железный шлам - остаток алюминиевой промышленности) или кокс бурого угля. Суспензия и смеси смешивают с водородсодержащим циркулирующим газом и свежим водородом, нагревают до 380°С и подают в реактор колонного типа. Превращение сырья при температуре 430-170°С и давлении 12-30 МПа. В зависимости от свойств сырья и необходимой глубины его прекращения процессы могут осуществляться и без катализатора.</w:t>
      </w:r>
    </w:p>
    <w:p w:rsidR="003768C1" w:rsidRDefault="003768C1" w:rsidP="003768C1">
      <w:pPr>
        <w:pStyle w:val="a5"/>
        <w:adjustRightInd w:val="0"/>
        <w:snapToGrid w:val="0"/>
        <w:ind w:firstLine="709"/>
        <w:jc w:val="both"/>
        <w:rPr>
          <w:rFonts w:ascii="Times New Roman" w:eastAsiaTheme="minorHAnsi" w:hAnsi="Times New Roman" w:cs="Times New Roman"/>
          <w:spacing w:val="0"/>
          <w:kern w:val="0"/>
          <w:sz w:val="28"/>
          <w:szCs w:val="28"/>
          <w:lang w:val="kk-KZ"/>
        </w:rPr>
      </w:pPr>
      <w:r>
        <w:rPr>
          <w:rFonts w:ascii="Times New Roman" w:eastAsiaTheme="minorHAnsi" w:hAnsi="Times New Roman" w:cs="Times New Roman"/>
          <w:spacing w:val="0"/>
          <w:kern w:val="0"/>
          <w:sz w:val="28"/>
          <w:szCs w:val="28"/>
          <w:lang w:val="kk-KZ"/>
        </w:rPr>
        <w:t xml:space="preserve">Процесс Феба-комби-крекинга характеризуется высокой гибкостью по отношению к ассортименту и расходу продукции. Изменяя параметры процесса, </w:t>
      </w:r>
      <w:r>
        <w:rPr>
          <w:rFonts w:ascii="Times New Roman" w:eastAsiaTheme="minorHAnsi" w:hAnsi="Times New Roman" w:cs="Times New Roman"/>
          <w:spacing w:val="0"/>
          <w:kern w:val="0"/>
          <w:sz w:val="28"/>
          <w:szCs w:val="28"/>
          <w:lang w:val="kk-KZ"/>
        </w:rPr>
        <w:lastRenderedPageBreak/>
        <w:t xml:space="preserve">выход продуктов можно варьировать в широких пределах: бензин - 17-35%, средние дистилляты - 30-40%, вакуумный газойль - 12-32%, остаток-5%. В процессе Феба - LQ-крекинга получается примерно одинаковый выход продуктов, но их качество значительно ниже (многократное увеличение содержания серы и азота). Технология </w:t>
      </w:r>
      <w:r>
        <w:rPr>
          <w:rFonts w:ascii="Times New Roman" w:eastAsiaTheme="minorHAnsi" w:hAnsi="Times New Roman" w:cs="Times New Roman"/>
          <w:i/>
          <w:spacing w:val="0"/>
          <w:kern w:val="0"/>
          <w:sz w:val="28"/>
          <w:szCs w:val="28"/>
          <w:lang w:val="kk-KZ"/>
        </w:rPr>
        <w:t>VCC</w:t>
      </w:r>
      <w:r>
        <w:rPr>
          <w:rFonts w:ascii="Times New Roman" w:eastAsiaTheme="minorHAnsi" w:hAnsi="Times New Roman" w:cs="Times New Roman"/>
          <w:spacing w:val="0"/>
          <w:kern w:val="0"/>
          <w:sz w:val="28"/>
          <w:szCs w:val="28"/>
          <w:lang w:val="kk-KZ"/>
        </w:rPr>
        <w:t xml:space="preserve"> представляет собой гидрирование высокого давления, включающее парофазное гидрирование для жидкофазного гидрирования остатка первичной нефти и последующей конверсии первичной синтетической нефти в высококачественные продукты.</w:t>
      </w:r>
    </w:p>
    <w:p w:rsidR="003768C1" w:rsidRDefault="003768C1" w:rsidP="003768C1">
      <w:pPr>
        <w:pStyle w:val="a5"/>
        <w:adjustRightInd w:val="0"/>
        <w:snapToGrid w:val="0"/>
        <w:ind w:firstLine="709"/>
        <w:jc w:val="both"/>
        <w:rPr>
          <w:rFonts w:ascii="Times New Roman" w:eastAsiaTheme="minorHAnsi" w:hAnsi="Times New Roman" w:cs="Times New Roman"/>
          <w:spacing w:val="0"/>
          <w:kern w:val="0"/>
          <w:sz w:val="28"/>
          <w:szCs w:val="28"/>
          <w:lang w:val="kk-KZ"/>
        </w:rPr>
      </w:pPr>
      <w:r>
        <w:rPr>
          <w:rFonts w:ascii="Times New Roman" w:eastAsiaTheme="minorHAnsi" w:hAnsi="Times New Roman" w:cs="Times New Roman"/>
          <w:spacing w:val="0"/>
          <w:kern w:val="0"/>
          <w:sz w:val="28"/>
          <w:szCs w:val="28"/>
          <w:lang w:val="kk-KZ"/>
        </w:rPr>
        <w:t xml:space="preserve">Основная ценность процесса-отсутствие ограничений по качеству сырья. Гибкость процесса обеспечивается тем, что газфазный реактор может работать как в режиме гидроочистки, так и в режиме гидрокрекинга.  </w:t>
      </w:r>
    </w:p>
    <w:p w:rsidR="003768C1" w:rsidRDefault="003768C1" w:rsidP="003768C1">
      <w:pPr>
        <w:pStyle w:val="a5"/>
        <w:adjustRightInd w:val="0"/>
        <w:snapToGrid w:val="0"/>
        <w:ind w:firstLine="709"/>
        <w:jc w:val="both"/>
        <w:rPr>
          <w:rFonts w:ascii="Times New Roman" w:eastAsiaTheme="minorHAnsi" w:hAnsi="Times New Roman" w:cs="Times New Roman"/>
          <w:spacing w:val="0"/>
          <w:kern w:val="0"/>
          <w:sz w:val="28"/>
          <w:szCs w:val="28"/>
          <w:lang w:val="kk-KZ"/>
        </w:rPr>
      </w:pPr>
      <w:r>
        <w:rPr>
          <w:rFonts w:ascii="Times New Roman" w:eastAsiaTheme="minorHAnsi" w:hAnsi="Times New Roman" w:cs="Times New Roman"/>
          <w:spacing w:val="0"/>
          <w:kern w:val="0"/>
          <w:sz w:val="28"/>
          <w:szCs w:val="28"/>
          <w:lang w:val="kk-KZ"/>
        </w:rPr>
        <w:t>Поскольку процесс осуществляется под высоким давлением водорода (парциальным и общим), то можно получить продукты самого высокого качества.</w:t>
      </w:r>
    </w:p>
    <w:p w:rsidR="003768C1" w:rsidRDefault="003768C1" w:rsidP="003768C1">
      <w:pPr>
        <w:pStyle w:val="a5"/>
        <w:adjustRightInd w:val="0"/>
        <w:snapToGrid w:val="0"/>
        <w:ind w:firstLine="709"/>
        <w:jc w:val="both"/>
        <w:rPr>
          <w:rFonts w:ascii="Times New Roman" w:eastAsiaTheme="minorHAnsi" w:hAnsi="Times New Roman" w:cs="Times New Roman"/>
          <w:spacing w:val="0"/>
          <w:kern w:val="0"/>
          <w:sz w:val="28"/>
          <w:szCs w:val="28"/>
          <w:lang w:val="kk-KZ"/>
        </w:rPr>
      </w:pPr>
      <w:r>
        <w:rPr>
          <w:rFonts w:ascii="Times New Roman" w:eastAsiaTheme="minorHAnsi" w:hAnsi="Times New Roman" w:cs="Times New Roman"/>
          <w:spacing w:val="0"/>
          <w:kern w:val="0"/>
          <w:sz w:val="28"/>
          <w:szCs w:val="28"/>
          <w:lang w:val="kk-KZ"/>
        </w:rPr>
        <w:t xml:space="preserve">Технология </w:t>
      </w:r>
      <w:r>
        <w:rPr>
          <w:rFonts w:ascii="Times New Roman" w:eastAsiaTheme="minorHAnsi" w:hAnsi="Times New Roman" w:cs="Times New Roman"/>
          <w:i/>
          <w:spacing w:val="0"/>
          <w:kern w:val="0"/>
          <w:sz w:val="28"/>
          <w:szCs w:val="28"/>
          <w:lang w:val="kk-KZ"/>
        </w:rPr>
        <w:t>VCC</w:t>
      </w:r>
      <w:r>
        <w:rPr>
          <w:rFonts w:ascii="Times New Roman" w:eastAsiaTheme="minorHAnsi" w:hAnsi="Times New Roman" w:cs="Times New Roman"/>
          <w:spacing w:val="0"/>
          <w:kern w:val="0"/>
          <w:sz w:val="28"/>
          <w:szCs w:val="28"/>
          <w:lang w:val="kk-KZ"/>
        </w:rPr>
        <w:t xml:space="preserve"> до сих пор является единственной, которая позволяет осуществлять глубокую конверсию остаточного сырья (95-98%).</w:t>
      </w:r>
    </w:p>
    <w:p w:rsidR="003768C1" w:rsidRDefault="003768C1" w:rsidP="003768C1">
      <w:pPr>
        <w:pStyle w:val="a5"/>
        <w:adjustRightInd w:val="0"/>
        <w:snapToGrid w:val="0"/>
        <w:ind w:firstLine="709"/>
        <w:jc w:val="both"/>
        <w:rPr>
          <w:rFonts w:ascii="Times New Roman" w:eastAsiaTheme="minorHAnsi" w:hAnsi="Times New Roman" w:cs="Times New Roman"/>
          <w:spacing w:val="0"/>
          <w:kern w:val="0"/>
          <w:sz w:val="28"/>
          <w:szCs w:val="28"/>
          <w:lang w:val="kk-KZ"/>
        </w:rPr>
      </w:pPr>
      <w:r>
        <w:rPr>
          <w:rFonts w:ascii="Times New Roman" w:eastAsiaTheme="minorHAnsi" w:hAnsi="Times New Roman" w:cs="Times New Roman"/>
          <w:spacing w:val="0"/>
          <w:kern w:val="0"/>
          <w:sz w:val="28"/>
          <w:szCs w:val="28"/>
          <w:lang w:val="kk-KZ"/>
        </w:rPr>
        <w:t>Период эксплуатации установки в основном вращается со сроком службы катализатора газфазного реактора. Расход водорода составляет 300-500 нм</w:t>
      </w:r>
      <w:r>
        <w:rPr>
          <w:rFonts w:ascii="Times New Roman" w:eastAsiaTheme="minorHAnsi" w:hAnsi="Times New Roman" w:cs="Times New Roman"/>
          <w:spacing w:val="0"/>
          <w:kern w:val="0"/>
          <w:sz w:val="28"/>
          <w:szCs w:val="28"/>
          <w:vertAlign w:val="superscript"/>
          <w:lang w:val="kk-KZ"/>
        </w:rPr>
        <w:t>3</w:t>
      </w:r>
      <w:r>
        <w:rPr>
          <w:rFonts w:ascii="Times New Roman" w:eastAsiaTheme="minorHAnsi" w:hAnsi="Times New Roman" w:cs="Times New Roman"/>
          <w:spacing w:val="0"/>
          <w:kern w:val="0"/>
          <w:sz w:val="28"/>
          <w:szCs w:val="28"/>
          <w:lang w:val="kk-KZ"/>
        </w:rPr>
        <w:t>/т исходного сырья (3,7% мас.). Продукты, полученные в процессе, используются следующим образом:</w:t>
      </w:r>
    </w:p>
    <w:p w:rsidR="003768C1" w:rsidRDefault="003768C1" w:rsidP="003768C1">
      <w:pPr>
        <w:pStyle w:val="a5"/>
        <w:adjustRightInd w:val="0"/>
        <w:snapToGrid w:val="0"/>
        <w:ind w:firstLine="709"/>
        <w:jc w:val="both"/>
        <w:rPr>
          <w:rFonts w:ascii="Times New Roman" w:eastAsiaTheme="minorHAnsi" w:hAnsi="Times New Roman" w:cs="Times New Roman"/>
          <w:spacing w:val="0"/>
          <w:kern w:val="0"/>
          <w:sz w:val="28"/>
          <w:szCs w:val="28"/>
          <w:lang w:val="kk-KZ"/>
        </w:rPr>
      </w:pPr>
      <w:r>
        <w:rPr>
          <w:rFonts w:ascii="Times New Roman" w:eastAsiaTheme="minorHAnsi" w:hAnsi="Times New Roman" w:cs="Times New Roman"/>
          <w:spacing w:val="0"/>
          <w:kern w:val="0"/>
          <w:sz w:val="28"/>
          <w:szCs w:val="28"/>
          <w:lang w:val="kk-KZ"/>
        </w:rPr>
        <w:t>- бензин (С5 -175°С) - сырье для каталитического риформинга:</w:t>
      </w:r>
    </w:p>
    <w:p w:rsidR="003768C1" w:rsidRDefault="003768C1" w:rsidP="003768C1">
      <w:pPr>
        <w:pStyle w:val="a5"/>
        <w:adjustRightInd w:val="0"/>
        <w:snapToGrid w:val="0"/>
        <w:ind w:firstLine="709"/>
        <w:jc w:val="both"/>
        <w:rPr>
          <w:rFonts w:ascii="Times New Roman" w:eastAsiaTheme="minorHAnsi" w:hAnsi="Times New Roman" w:cs="Times New Roman"/>
          <w:spacing w:val="0"/>
          <w:kern w:val="0"/>
          <w:sz w:val="28"/>
          <w:szCs w:val="28"/>
          <w:lang w:val="kk-KZ"/>
        </w:rPr>
      </w:pPr>
      <w:r>
        <w:rPr>
          <w:rFonts w:ascii="Times New Roman" w:eastAsiaTheme="minorHAnsi" w:hAnsi="Times New Roman" w:cs="Times New Roman"/>
          <w:spacing w:val="0"/>
          <w:kern w:val="0"/>
          <w:sz w:val="28"/>
          <w:szCs w:val="28"/>
          <w:lang w:val="kk-KZ"/>
        </w:rPr>
        <w:t>- керосин (175-225°С) - компонент реактивного топлива;</w:t>
      </w:r>
    </w:p>
    <w:p w:rsidR="003768C1" w:rsidRDefault="003768C1" w:rsidP="003768C1">
      <w:pPr>
        <w:pStyle w:val="a5"/>
        <w:adjustRightInd w:val="0"/>
        <w:snapToGrid w:val="0"/>
        <w:ind w:firstLine="709"/>
        <w:jc w:val="both"/>
        <w:rPr>
          <w:rFonts w:ascii="Times New Roman" w:eastAsiaTheme="minorHAnsi" w:hAnsi="Times New Roman" w:cs="Times New Roman"/>
          <w:spacing w:val="0"/>
          <w:kern w:val="0"/>
          <w:sz w:val="28"/>
          <w:szCs w:val="28"/>
          <w:lang w:val="kk-KZ"/>
        </w:rPr>
      </w:pPr>
      <w:r>
        <w:rPr>
          <w:rFonts w:ascii="Times New Roman" w:eastAsiaTheme="minorHAnsi" w:hAnsi="Times New Roman" w:cs="Times New Roman"/>
          <w:spacing w:val="0"/>
          <w:kern w:val="0"/>
          <w:sz w:val="28"/>
          <w:szCs w:val="28"/>
          <w:lang w:val="kk-KZ"/>
        </w:rPr>
        <w:t>- дизельная фракция (225-350°С) - дизельное топливо;</w:t>
      </w:r>
    </w:p>
    <w:p w:rsidR="003768C1" w:rsidRDefault="003768C1" w:rsidP="003768C1">
      <w:pPr>
        <w:pStyle w:val="a5"/>
        <w:adjustRightInd w:val="0"/>
        <w:snapToGrid w:val="0"/>
        <w:ind w:firstLine="709"/>
        <w:jc w:val="both"/>
        <w:rPr>
          <w:rFonts w:ascii="Times New Roman" w:eastAsiaTheme="minorHAnsi" w:hAnsi="Times New Roman" w:cs="Times New Roman"/>
          <w:spacing w:val="0"/>
          <w:kern w:val="0"/>
          <w:sz w:val="28"/>
          <w:szCs w:val="28"/>
          <w:lang w:val="kk-KZ"/>
        </w:rPr>
      </w:pPr>
      <w:r>
        <w:rPr>
          <w:rFonts w:ascii="Times New Roman" w:eastAsiaTheme="minorHAnsi" w:hAnsi="Times New Roman" w:cs="Times New Roman"/>
          <w:spacing w:val="0"/>
          <w:kern w:val="0"/>
          <w:sz w:val="28"/>
          <w:szCs w:val="28"/>
          <w:lang w:val="kk-KZ"/>
        </w:rPr>
        <w:t>- вакуумный газойль - легкое печное топливо;</w:t>
      </w:r>
    </w:p>
    <w:p w:rsidR="003768C1" w:rsidRDefault="003768C1" w:rsidP="003768C1">
      <w:pPr>
        <w:pStyle w:val="a5"/>
        <w:adjustRightInd w:val="0"/>
        <w:snapToGrid w:val="0"/>
        <w:ind w:firstLine="709"/>
        <w:jc w:val="both"/>
        <w:rPr>
          <w:rFonts w:ascii="Times New Roman" w:eastAsiaTheme="minorHAnsi" w:hAnsi="Times New Roman" w:cs="Times New Roman"/>
          <w:spacing w:val="0"/>
          <w:kern w:val="0"/>
          <w:sz w:val="28"/>
          <w:szCs w:val="28"/>
          <w:lang w:val="kk-KZ"/>
        </w:rPr>
      </w:pPr>
      <w:r>
        <w:rPr>
          <w:rFonts w:ascii="Times New Roman" w:eastAsiaTheme="minorHAnsi" w:hAnsi="Times New Roman" w:cs="Times New Roman"/>
          <w:spacing w:val="0"/>
          <w:kern w:val="0"/>
          <w:sz w:val="28"/>
          <w:szCs w:val="28"/>
          <w:lang w:val="kk-KZ"/>
        </w:rPr>
        <w:t>- остаток выше 524°С - сырье для углеперерабатывающих заводов или жидкое топливо для производства энергии, водорода.</w:t>
      </w:r>
    </w:p>
    <w:p w:rsidR="00C268C5" w:rsidRDefault="003768C1" w:rsidP="003768C1">
      <w:pPr>
        <w:pStyle w:val="a5"/>
        <w:adjustRightInd w:val="0"/>
        <w:snapToGrid w:val="0"/>
        <w:ind w:firstLine="709"/>
        <w:jc w:val="both"/>
        <w:rPr>
          <w:rFonts w:ascii="Times New Roman" w:eastAsiaTheme="minorHAnsi" w:hAnsi="Times New Roman" w:cs="Times New Roman"/>
          <w:spacing w:val="0"/>
          <w:kern w:val="0"/>
          <w:sz w:val="28"/>
          <w:szCs w:val="28"/>
          <w:lang w:val="kk-KZ"/>
        </w:rPr>
      </w:pPr>
      <w:r>
        <w:rPr>
          <w:rFonts w:ascii="Times New Roman" w:eastAsiaTheme="minorHAnsi" w:hAnsi="Times New Roman" w:cs="Times New Roman"/>
          <w:spacing w:val="0"/>
          <w:kern w:val="0"/>
          <w:sz w:val="28"/>
          <w:szCs w:val="28"/>
          <w:lang w:val="kk-KZ"/>
        </w:rPr>
        <w:t xml:space="preserve">Принцип в процессе </w:t>
      </w:r>
      <w:r>
        <w:rPr>
          <w:rFonts w:ascii="Times New Roman" w:eastAsiaTheme="minorHAnsi" w:hAnsi="Times New Roman" w:cs="Times New Roman"/>
          <w:i/>
          <w:spacing w:val="0"/>
          <w:kern w:val="0"/>
          <w:sz w:val="28"/>
          <w:szCs w:val="28"/>
          <w:lang w:val="kk-KZ"/>
        </w:rPr>
        <w:t>VCC</w:t>
      </w:r>
      <w:r>
        <w:rPr>
          <w:rFonts w:ascii="Times New Roman" w:eastAsiaTheme="minorHAnsi" w:hAnsi="Times New Roman" w:cs="Times New Roman"/>
          <w:spacing w:val="0"/>
          <w:kern w:val="0"/>
          <w:sz w:val="28"/>
          <w:szCs w:val="28"/>
          <w:lang w:val="kk-KZ"/>
        </w:rPr>
        <w:t xml:space="preserve"> также лежит в основе процесса КЭНМЕТА.  в нем используется одноразовый катализатор, позволяющий существенно снизить давление процесса. Катализатор суспензии в количестве 0,5-0,7%, температура не более 470°С, давление 5-7 МПа. </w:t>
      </w:r>
    </w:p>
    <w:p w:rsidR="003768C1" w:rsidRDefault="003768C1" w:rsidP="003768C1">
      <w:pPr>
        <w:pStyle w:val="a5"/>
        <w:adjustRightInd w:val="0"/>
        <w:snapToGrid w:val="0"/>
        <w:ind w:firstLine="709"/>
        <w:jc w:val="both"/>
        <w:rPr>
          <w:rFonts w:ascii="Times New Roman" w:eastAsiaTheme="minorHAnsi" w:hAnsi="Times New Roman" w:cs="Times New Roman"/>
          <w:spacing w:val="0"/>
          <w:kern w:val="0"/>
          <w:sz w:val="28"/>
          <w:szCs w:val="28"/>
          <w:lang w:val="kk-KZ"/>
        </w:rPr>
      </w:pPr>
      <w:r>
        <w:rPr>
          <w:rFonts w:ascii="Times New Roman" w:eastAsiaTheme="minorHAnsi" w:hAnsi="Times New Roman" w:cs="Times New Roman"/>
          <w:spacing w:val="0"/>
          <w:kern w:val="0"/>
          <w:sz w:val="28"/>
          <w:szCs w:val="28"/>
          <w:lang w:val="kk-KZ"/>
        </w:rPr>
        <w:t xml:space="preserve">Процесс </w:t>
      </w:r>
      <w:r>
        <w:rPr>
          <w:rFonts w:ascii="Times New Roman" w:eastAsiaTheme="minorHAnsi" w:hAnsi="Times New Roman" w:cs="Times New Roman"/>
          <w:i/>
          <w:spacing w:val="0"/>
          <w:kern w:val="0"/>
          <w:sz w:val="28"/>
          <w:szCs w:val="28"/>
          <w:lang w:val="kk-KZ"/>
        </w:rPr>
        <w:t>Н</w:t>
      </w:r>
      <w:r>
        <w:rPr>
          <w:rFonts w:ascii="Times New Roman" w:eastAsiaTheme="minorHAnsi" w:hAnsi="Times New Roman" w:cs="Times New Roman"/>
          <w:i/>
          <w:spacing w:val="0"/>
          <w:kern w:val="0"/>
          <w:sz w:val="28"/>
          <w:szCs w:val="28"/>
          <w:lang w:val="en-US"/>
        </w:rPr>
        <w:t>D</w:t>
      </w:r>
      <w:r>
        <w:rPr>
          <w:rFonts w:ascii="Times New Roman" w:eastAsiaTheme="minorHAnsi" w:hAnsi="Times New Roman" w:cs="Times New Roman"/>
          <w:i/>
          <w:spacing w:val="0"/>
          <w:kern w:val="0"/>
          <w:sz w:val="28"/>
          <w:szCs w:val="28"/>
          <w:lang w:val="kk-KZ"/>
        </w:rPr>
        <w:t>Н</w:t>
      </w:r>
      <w:r>
        <w:rPr>
          <w:rFonts w:ascii="Times New Roman" w:eastAsiaTheme="minorHAnsi" w:hAnsi="Times New Roman" w:cs="Times New Roman"/>
          <w:spacing w:val="0"/>
          <w:kern w:val="0"/>
          <w:sz w:val="28"/>
          <w:szCs w:val="28"/>
          <w:lang w:val="kk-KZ"/>
        </w:rPr>
        <w:t xml:space="preserve"> (венесуэльская фирма" Интевеп") аналогичен процессам VCC и КЭНМЕТ и предназначен для производства высококачественной синтетической нефти из тяжелого углеводородного сырья. Это комбинированный способ переработки отходов, включающий следующие этапы:</w:t>
      </w:r>
    </w:p>
    <w:p w:rsidR="003768C1" w:rsidRDefault="003768C1" w:rsidP="003768C1">
      <w:pPr>
        <w:pStyle w:val="a5"/>
        <w:adjustRightInd w:val="0"/>
        <w:snapToGrid w:val="0"/>
        <w:ind w:firstLine="709"/>
        <w:jc w:val="both"/>
        <w:rPr>
          <w:rFonts w:ascii="Times New Roman" w:eastAsiaTheme="minorHAnsi" w:hAnsi="Times New Roman" w:cs="Times New Roman"/>
          <w:spacing w:val="0"/>
          <w:kern w:val="0"/>
          <w:sz w:val="28"/>
          <w:szCs w:val="28"/>
          <w:lang w:val="kk-KZ"/>
        </w:rPr>
      </w:pPr>
      <w:r>
        <w:rPr>
          <w:rFonts w:ascii="Times New Roman" w:eastAsiaTheme="minorHAnsi" w:hAnsi="Times New Roman" w:cs="Times New Roman"/>
          <w:spacing w:val="0"/>
          <w:kern w:val="0"/>
          <w:sz w:val="28"/>
          <w:szCs w:val="28"/>
          <w:lang w:val="kk-KZ"/>
        </w:rPr>
        <w:t>- гидрокрекинг мазута в реакторе с дешевым суспендированным катализатором;</w:t>
      </w:r>
    </w:p>
    <w:p w:rsidR="003768C1" w:rsidRDefault="003768C1" w:rsidP="003768C1">
      <w:pPr>
        <w:pStyle w:val="a5"/>
        <w:adjustRightInd w:val="0"/>
        <w:snapToGrid w:val="0"/>
        <w:ind w:firstLine="709"/>
        <w:jc w:val="both"/>
        <w:rPr>
          <w:rFonts w:ascii="Times New Roman" w:eastAsiaTheme="minorHAnsi" w:hAnsi="Times New Roman" w:cs="Times New Roman"/>
          <w:spacing w:val="0"/>
          <w:kern w:val="0"/>
          <w:sz w:val="28"/>
          <w:szCs w:val="28"/>
        </w:rPr>
      </w:pPr>
      <w:r>
        <w:rPr>
          <w:rFonts w:ascii="Times New Roman" w:eastAsiaTheme="minorHAnsi" w:hAnsi="Times New Roman" w:cs="Times New Roman"/>
          <w:spacing w:val="0"/>
          <w:kern w:val="0"/>
          <w:sz w:val="28"/>
          <w:szCs w:val="28"/>
          <w:lang w:val="kk-KZ"/>
        </w:rPr>
        <w:t>- фракция гидроочистки н. к. - 340°</w:t>
      </w:r>
      <w:r>
        <w:rPr>
          <w:rFonts w:ascii="Times New Roman" w:eastAsiaTheme="minorHAnsi" w:hAnsi="Times New Roman" w:cs="Times New Roman"/>
          <w:spacing w:val="0"/>
          <w:kern w:val="0"/>
          <w:sz w:val="28"/>
          <w:szCs w:val="28"/>
          <w:lang w:val="en-US"/>
        </w:rPr>
        <w:t>C</w:t>
      </w:r>
    </w:p>
    <w:p w:rsidR="003768C1" w:rsidRDefault="003768C1" w:rsidP="003768C1">
      <w:pPr>
        <w:pStyle w:val="a5"/>
        <w:adjustRightInd w:val="0"/>
        <w:snapToGrid w:val="0"/>
        <w:ind w:firstLine="709"/>
        <w:jc w:val="both"/>
        <w:rPr>
          <w:rFonts w:ascii="Times New Roman" w:eastAsiaTheme="minorHAnsi" w:hAnsi="Times New Roman" w:cs="Times New Roman"/>
          <w:spacing w:val="0"/>
          <w:kern w:val="0"/>
          <w:sz w:val="28"/>
          <w:szCs w:val="28"/>
          <w:lang w:val="kk-KZ"/>
        </w:rPr>
      </w:pPr>
      <w:r>
        <w:rPr>
          <w:rFonts w:ascii="Times New Roman" w:eastAsiaTheme="minorHAnsi" w:hAnsi="Times New Roman" w:cs="Times New Roman"/>
          <w:spacing w:val="0"/>
          <w:kern w:val="0"/>
          <w:sz w:val="28"/>
          <w:szCs w:val="28"/>
          <w:lang w:val="kk-KZ"/>
        </w:rPr>
        <w:t>- н. к.-510°с с последующим гидроочисткой смеси деасфальти</w:t>
      </w:r>
      <w:r>
        <w:rPr>
          <w:rFonts w:ascii="Times New Roman" w:eastAsiaTheme="minorHAnsi" w:hAnsi="Times New Roman" w:cs="Times New Roman"/>
          <w:spacing w:val="0"/>
          <w:kern w:val="0"/>
          <w:sz w:val="28"/>
          <w:szCs w:val="28"/>
        </w:rPr>
        <w:t>з</w:t>
      </w:r>
      <w:r>
        <w:rPr>
          <w:rFonts w:ascii="Times New Roman" w:eastAsiaTheme="minorHAnsi" w:hAnsi="Times New Roman" w:cs="Times New Roman"/>
          <w:spacing w:val="0"/>
          <w:kern w:val="0"/>
          <w:sz w:val="28"/>
          <w:szCs w:val="28"/>
          <w:lang w:val="kk-KZ"/>
        </w:rPr>
        <w:t>ата с остаточным вакуумным газойлем.</w:t>
      </w:r>
    </w:p>
    <w:p w:rsidR="003768C1" w:rsidRDefault="003768C1" w:rsidP="003768C1">
      <w:pPr>
        <w:pStyle w:val="a5"/>
        <w:adjustRightInd w:val="0"/>
        <w:snapToGrid w:val="0"/>
        <w:ind w:firstLine="709"/>
        <w:jc w:val="both"/>
        <w:rPr>
          <w:rFonts w:ascii="Times New Roman" w:eastAsiaTheme="minorHAnsi" w:hAnsi="Times New Roman" w:cs="Times New Roman"/>
          <w:spacing w:val="0"/>
          <w:kern w:val="0"/>
          <w:sz w:val="28"/>
          <w:szCs w:val="28"/>
          <w:lang w:val="kk-KZ"/>
        </w:rPr>
      </w:pPr>
      <w:r>
        <w:rPr>
          <w:rFonts w:ascii="Times New Roman" w:eastAsiaTheme="minorHAnsi" w:hAnsi="Times New Roman" w:cs="Times New Roman"/>
          <w:spacing w:val="0"/>
          <w:kern w:val="0"/>
          <w:sz w:val="28"/>
          <w:szCs w:val="28"/>
          <w:lang w:val="kk-KZ"/>
        </w:rPr>
        <w:t xml:space="preserve">Стабильная подача свежего катализатора в реактор гидрокрекинга позволяет получать продукты стабильного качества при неизменных параметрах </w:t>
      </w:r>
      <w:r>
        <w:rPr>
          <w:rFonts w:ascii="Times New Roman" w:eastAsiaTheme="minorHAnsi" w:hAnsi="Times New Roman" w:cs="Times New Roman"/>
          <w:spacing w:val="0"/>
          <w:kern w:val="0"/>
          <w:sz w:val="28"/>
          <w:szCs w:val="28"/>
          <w:lang w:val="kk-KZ"/>
        </w:rPr>
        <w:lastRenderedPageBreak/>
        <w:t>процесса. На стадии гидрокрекинга из сырья удаляется 85% мас. ванадия и 70% асфальта. При переработке тяжелой нефти (</w:t>
      </w:r>
      <w:r w:rsidRPr="00D561D2">
        <w:rPr>
          <w:rFonts w:ascii="Times New Roman" w:eastAsiaTheme="minorHAnsi" w:hAnsi="Times New Roman" w:cs="Times New Roman"/>
          <w:spacing w:val="0"/>
          <w:kern w:val="0"/>
          <w:sz w:val="28"/>
          <w:szCs w:val="28"/>
          <w:lang w:val="kk-KZ"/>
        </w:rPr>
        <w:t>плотность</w:t>
      </w:r>
      <w:r>
        <w:rPr>
          <w:rFonts w:ascii="Times New Roman" w:eastAsiaTheme="minorHAnsi" w:hAnsi="Times New Roman" w:cs="Times New Roman"/>
          <w:spacing w:val="0"/>
          <w:kern w:val="0"/>
          <w:sz w:val="28"/>
          <w:szCs w:val="28"/>
          <w:lang w:val="kk-KZ"/>
        </w:rPr>
        <w:t xml:space="preserve"> при 20</w:t>
      </w:r>
      <w:r w:rsidRPr="00D561D2">
        <w:rPr>
          <w:rFonts w:ascii="Times New Roman" w:eastAsiaTheme="minorHAnsi" w:hAnsi="Times New Roman" w:cs="Times New Roman"/>
          <w:spacing w:val="0"/>
          <w:kern w:val="0"/>
          <w:sz w:val="28"/>
          <w:szCs w:val="28"/>
          <w:vertAlign w:val="superscript"/>
          <w:lang w:val="kk-KZ"/>
        </w:rPr>
        <w:t>0</w:t>
      </w:r>
      <w:r>
        <w:rPr>
          <w:rFonts w:ascii="Times New Roman" w:eastAsiaTheme="minorHAnsi" w:hAnsi="Times New Roman" w:cs="Times New Roman"/>
          <w:spacing w:val="0"/>
          <w:kern w:val="0"/>
          <w:sz w:val="28"/>
          <w:szCs w:val="28"/>
          <w:lang w:val="kk-KZ"/>
        </w:rPr>
        <w:t>С</w:t>
      </w:r>
      <w:r w:rsidRPr="00D561D2">
        <w:rPr>
          <w:rFonts w:ascii="Times New Roman" w:eastAsiaTheme="minorHAnsi" w:hAnsi="Times New Roman" w:cs="Times New Roman"/>
          <w:spacing w:val="0"/>
          <w:kern w:val="0"/>
          <w:sz w:val="28"/>
          <w:szCs w:val="28"/>
          <w:lang w:val="kk-KZ"/>
        </w:rPr>
        <w:t>-</w:t>
      </w:r>
      <w:r>
        <w:rPr>
          <w:rFonts w:ascii="Times New Roman" w:eastAsiaTheme="minorHAnsi" w:hAnsi="Times New Roman" w:cs="Times New Roman"/>
          <w:spacing w:val="0"/>
          <w:kern w:val="0"/>
          <w:sz w:val="28"/>
          <w:szCs w:val="28"/>
          <w:lang w:val="kk-KZ"/>
        </w:rPr>
        <w:t>0,9861, S=2,9%, содержание асфальтенов - 8,7%, коксование по Конрадсону - 11,1%, выход гудрона (н. к. - 565°С) - 56% мас., содержание ванадия 320 мг/кг.)</w:t>
      </w:r>
    </w:p>
    <w:p w:rsidR="003768C1" w:rsidRDefault="003768C1" w:rsidP="003768C1">
      <w:pPr>
        <w:pStyle w:val="a5"/>
        <w:adjustRightInd w:val="0"/>
        <w:snapToGrid w:val="0"/>
        <w:ind w:firstLine="709"/>
        <w:jc w:val="both"/>
        <w:rPr>
          <w:rFonts w:ascii="Times New Roman" w:eastAsiaTheme="minorHAnsi" w:hAnsi="Times New Roman" w:cs="Times New Roman"/>
          <w:spacing w:val="0"/>
          <w:kern w:val="0"/>
          <w:sz w:val="28"/>
          <w:szCs w:val="28"/>
          <w:lang w:val="kk-KZ"/>
        </w:rPr>
      </w:pPr>
      <w:r>
        <w:rPr>
          <w:rFonts w:ascii="Times New Roman" w:eastAsiaTheme="minorHAnsi" w:hAnsi="Times New Roman" w:cs="Times New Roman"/>
          <w:spacing w:val="0"/>
          <w:kern w:val="0"/>
          <w:sz w:val="28"/>
          <w:szCs w:val="28"/>
          <w:lang w:val="kk-KZ"/>
        </w:rPr>
        <w:t xml:space="preserve">Для переработки наиболее неблагоприятного по составу сырья фирма ЮОП разработала процесс </w:t>
      </w:r>
      <w:r>
        <w:rPr>
          <w:rFonts w:ascii="Times New Roman" w:eastAsiaTheme="minorHAnsi" w:hAnsi="Times New Roman" w:cs="Times New Roman"/>
          <w:i/>
          <w:spacing w:val="0"/>
          <w:kern w:val="0"/>
          <w:sz w:val="28"/>
          <w:szCs w:val="28"/>
          <w:lang w:val="kk-KZ"/>
        </w:rPr>
        <w:t>аурабон</w:t>
      </w:r>
      <w:r>
        <w:rPr>
          <w:rFonts w:ascii="Times New Roman" w:eastAsiaTheme="minorHAnsi" w:hAnsi="Times New Roman" w:cs="Times New Roman"/>
          <w:spacing w:val="0"/>
          <w:kern w:val="0"/>
          <w:sz w:val="28"/>
          <w:szCs w:val="28"/>
          <w:lang w:val="kk-KZ"/>
        </w:rPr>
        <w:t xml:space="preserve">. В этом процессе используется рециркуляционный катализатор в объеме 3% к сырью, содержащему сульфиды никеля и ванадия, который позволяет удалять из сырья до 95% асфальтенов и металлов. </w:t>
      </w:r>
    </w:p>
    <w:p w:rsidR="003768C1" w:rsidRDefault="003768C1" w:rsidP="003768C1">
      <w:pPr>
        <w:pStyle w:val="a5"/>
        <w:adjustRightInd w:val="0"/>
        <w:snapToGrid w:val="0"/>
        <w:ind w:firstLine="709"/>
        <w:jc w:val="both"/>
        <w:rPr>
          <w:rFonts w:ascii="Times New Roman" w:eastAsiaTheme="minorHAnsi" w:hAnsi="Times New Roman" w:cs="Times New Roman"/>
          <w:spacing w:val="0"/>
          <w:kern w:val="0"/>
          <w:sz w:val="28"/>
          <w:szCs w:val="28"/>
          <w:lang w:val="kk-KZ"/>
        </w:rPr>
      </w:pPr>
      <w:r>
        <w:rPr>
          <w:rFonts w:ascii="Times New Roman" w:eastAsiaTheme="minorHAnsi" w:hAnsi="Times New Roman" w:cs="Times New Roman"/>
          <w:spacing w:val="0"/>
          <w:kern w:val="0"/>
          <w:sz w:val="28"/>
          <w:szCs w:val="28"/>
          <w:lang w:val="kk-KZ"/>
        </w:rPr>
        <w:t>Исходное сырье (в виде тяжелой венесуэльской нефти) смешивают с водородом, рециркулятом.</w:t>
      </w:r>
    </w:p>
    <w:p w:rsidR="003768C1" w:rsidRDefault="003768C1" w:rsidP="003768C1">
      <w:pPr>
        <w:pStyle w:val="a5"/>
        <w:adjustRightInd w:val="0"/>
        <w:snapToGrid w:val="0"/>
        <w:ind w:firstLine="709"/>
        <w:jc w:val="both"/>
        <w:rPr>
          <w:rFonts w:ascii="Times New Roman" w:eastAsiaTheme="minorHAnsi" w:hAnsi="Times New Roman" w:cs="Times New Roman"/>
          <w:spacing w:val="0"/>
          <w:kern w:val="0"/>
          <w:sz w:val="28"/>
          <w:szCs w:val="28"/>
          <w:lang w:val="kk-KZ"/>
        </w:rPr>
      </w:pPr>
      <w:r>
        <w:rPr>
          <w:rFonts w:ascii="Times New Roman" w:eastAsiaTheme="minorHAnsi" w:hAnsi="Times New Roman" w:cs="Times New Roman"/>
          <w:spacing w:val="0"/>
          <w:kern w:val="0"/>
          <w:sz w:val="28"/>
          <w:szCs w:val="28"/>
          <w:lang w:val="kk-KZ"/>
        </w:rPr>
        <w:t xml:space="preserve">Начальный процесс гидрокрекинга отходов был разработан в Японии, где в качестве одноразовых суспендированных катализаторов были предложены использовать катализаторы гидрообессеривания остатков с отложениями кокса и тяжелых металлов, образующимися в процессе гидрообессеривания. В процессе гидрокрекинга, получившем название </w:t>
      </w:r>
      <w:r>
        <w:rPr>
          <w:rFonts w:ascii="Times New Roman" w:eastAsiaTheme="minorHAnsi" w:hAnsi="Times New Roman" w:cs="Times New Roman"/>
          <w:i/>
          <w:spacing w:val="0"/>
          <w:kern w:val="0"/>
          <w:sz w:val="28"/>
          <w:szCs w:val="28"/>
          <w:lang w:val="kk-KZ"/>
        </w:rPr>
        <w:t>HFC</w:t>
      </w:r>
      <w:r>
        <w:rPr>
          <w:rFonts w:ascii="Times New Roman" w:eastAsiaTheme="minorHAnsi" w:hAnsi="Times New Roman" w:cs="Times New Roman"/>
          <w:spacing w:val="0"/>
          <w:kern w:val="0"/>
          <w:sz w:val="28"/>
          <w:szCs w:val="28"/>
          <w:lang w:val="kk-KZ"/>
        </w:rPr>
        <w:t>, протекают как реакции термического крекинга, так и каталитические реакции, вызванные отложениями кокса, никеля и ванадия.</w:t>
      </w:r>
    </w:p>
    <w:p w:rsidR="003768C1" w:rsidRDefault="003768C1" w:rsidP="003768C1">
      <w:pPr>
        <w:pStyle w:val="a5"/>
        <w:adjustRightInd w:val="0"/>
        <w:snapToGrid w:val="0"/>
        <w:ind w:firstLine="709"/>
        <w:jc w:val="both"/>
        <w:rPr>
          <w:rFonts w:ascii="Times New Roman" w:eastAsiaTheme="minorHAnsi" w:hAnsi="Times New Roman" w:cs="Times New Roman"/>
          <w:spacing w:val="0"/>
          <w:kern w:val="0"/>
          <w:sz w:val="28"/>
          <w:szCs w:val="28"/>
          <w:lang w:val="kk-KZ"/>
        </w:rPr>
      </w:pPr>
      <w:r>
        <w:rPr>
          <w:rFonts w:ascii="Times New Roman" w:eastAsiaTheme="minorHAnsi" w:hAnsi="Times New Roman" w:cs="Times New Roman"/>
          <w:spacing w:val="0"/>
          <w:kern w:val="0"/>
          <w:sz w:val="28"/>
          <w:szCs w:val="28"/>
          <w:lang w:val="kk-KZ"/>
        </w:rPr>
        <w:t>В основе процесса М-коук (фирма"</w:t>
      </w:r>
      <w:r>
        <w:rPr>
          <w:rFonts w:ascii="Times New Roman" w:eastAsiaTheme="minorHAnsi" w:hAnsi="Times New Roman" w:cs="Times New Roman"/>
          <w:i/>
          <w:spacing w:val="0"/>
          <w:kern w:val="0"/>
          <w:sz w:val="28"/>
          <w:szCs w:val="28"/>
          <w:lang w:val="kk-KZ"/>
        </w:rPr>
        <w:t>Еххоп</w:t>
      </w:r>
      <w:r>
        <w:rPr>
          <w:rFonts w:ascii="Times New Roman" w:eastAsiaTheme="minorHAnsi" w:hAnsi="Times New Roman" w:cs="Times New Roman"/>
          <w:spacing w:val="0"/>
          <w:kern w:val="0"/>
          <w:sz w:val="28"/>
          <w:szCs w:val="28"/>
          <w:lang w:val="kk-KZ"/>
        </w:rPr>
        <w:t>") лежит сочетание термических и каталитических реакций. Название процесса м-Коук означает, что катализатор состоит из каталитически активного металла (молибдена) и соединений, входящих в состав предшественников кокса - сырья соединений. В качестве соединений молибдена наряду с нафтенатами и карбонилами молибдена можно использовать дешевые водные растворы фосфорформолибденовой кислоты.</w:t>
      </w:r>
    </w:p>
    <w:p w:rsidR="003768C1" w:rsidRDefault="003768C1" w:rsidP="003768C1">
      <w:pPr>
        <w:pStyle w:val="a5"/>
        <w:adjustRightInd w:val="0"/>
        <w:snapToGrid w:val="0"/>
        <w:ind w:firstLine="709"/>
        <w:jc w:val="both"/>
        <w:rPr>
          <w:rFonts w:ascii="Times New Roman" w:eastAsiaTheme="minorHAnsi" w:hAnsi="Times New Roman" w:cs="Times New Roman"/>
          <w:spacing w:val="0"/>
          <w:kern w:val="0"/>
          <w:sz w:val="28"/>
          <w:szCs w:val="28"/>
          <w:lang w:val="kk-KZ"/>
        </w:rPr>
      </w:pPr>
      <w:r>
        <w:rPr>
          <w:rFonts w:ascii="Times New Roman" w:eastAsiaTheme="minorHAnsi" w:hAnsi="Times New Roman" w:cs="Times New Roman"/>
          <w:spacing w:val="0"/>
          <w:kern w:val="0"/>
          <w:sz w:val="28"/>
          <w:szCs w:val="28"/>
          <w:lang w:val="kk-KZ"/>
        </w:rPr>
        <w:t xml:space="preserve">При переработке остатков часто приходится совмещать различные деструктивные процессы, что позволяет оптимизировать выход и качество продукции и затраты на их производство. Чаще всего при каталитическом крекинге используются различные комбинации процессов подготовки остаточного сырья. Однако выход деасфальтизата резко снижается при улучшении его качества. Например, при асфальтировании бутановой смолы легкой арабской нефти, содержащей Ni+V=80 мг/кг и К= 16,4% мас.коксуемости., выход деасфальтизата, который содержит Ni +V =14 мг/кг и К=7,1, составляет 80%, тогда как Ni +V = 6 мг/кг и К = 3,6% составляют всего 66%. При этом образуется значительное количество утилизируемого асфальтита. Поэтому наиболее часто применяется термоадсорбционная деасфальтизация отходов (APT, ЗД и др.), позволяющая избежать трудностей при утилизации асфальтита. </w:t>
      </w:r>
    </w:p>
    <w:p w:rsidR="003768C1" w:rsidRDefault="003768C1" w:rsidP="003768C1">
      <w:pPr>
        <w:pStyle w:val="a5"/>
        <w:adjustRightInd w:val="0"/>
        <w:snapToGrid w:val="0"/>
        <w:ind w:firstLine="709"/>
        <w:jc w:val="both"/>
        <w:rPr>
          <w:rFonts w:ascii="Times New Roman" w:eastAsiaTheme="minorHAnsi" w:hAnsi="Times New Roman" w:cs="Times New Roman"/>
          <w:spacing w:val="0"/>
          <w:kern w:val="0"/>
          <w:sz w:val="28"/>
          <w:szCs w:val="28"/>
          <w:lang w:val="kk-KZ"/>
        </w:rPr>
      </w:pPr>
      <w:r>
        <w:rPr>
          <w:rFonts w:ascii="Times New Roman" w:eastAsiaTheme="minorHAnsi" w:hAnsi="Times New Roman" w:cs="Times New Roman"/>
          <w:spacing w:val="0"/>
          <w:kern w:val="0"/>
          <w:sz w:val="28"/>
          <w:szCs w:val="28"/>
          <w:lang w:val="kk-KZ"/>
        </w:rPr>
        <w:t>В настоящее время особое внимание уделяется гидрогенизационным методам подготовки сырья для каталитического крекинга, характеризующегося низким содержанием металлов, серы и коксования. При этом образуются бензиновые и средние дистилляты.</w:t>
      </w:r>
    </w:p>
    <w:p w:rsidR="003768C1" w:rsidRDefault="003768C1" w:rsidP="003768C1">
      <w:pPr>
        <w:pStyle w:val="a5"/>
        <w:adjustRightInd w:val="0"/>
        <w:snapToGrid w:val="0"/>
        <w:ind w:firstLine="709"/>
        <w:jc w:val="both"/>
        <w:rPr>
          <w:rFonts w:ascii="Times New Roman" w:eastAsiaTheme="minorHAnsi" w:hAnsi="Times New Roman" w:cs="Times New Roman"/>
          <w:spacing w:val="0"/>
          <w:kern w:val="0"/>
          <w:sz w:val="28"/>
          <w:szCs w:val="28"/>
          <w:lang w:val="kk-KZ"/>
        </w:rPr>
      </w:pPr>
      <w:r>
        <w:rPr>
          <w:rFonts w:ascii="Times New Roman" w:eastAsiaTheme="minorHAnsi" w:hAnsi="Times New Roman" w:cs="Times New Roman"/>
          <w:spacing w:val="0"/>
          <w:kern w:val="0"/>
          <w:sz w:val="28"/>
          <w:szCs w:val="28"/>
          <w:lang w:val="kk-KZ"/>
        </w:rPr>
        <w:t>Совместимость процессов Феба-комби-крекинга и FCC очень эффективна.</w:t>
      </w:r>
    </w:p>
    <w:p w:rsidR="003768C1" w:rsidRDefault="003768C1" w:rsidP="003768C1">
      <w:pPr>
        <w:pStyle w:val="a5"/>
        <w:adjustRightInd w:val="0"/>
        <w:snapToGrid w:val="0"/>
        <w:ind w:firstLine="709"/>
        <w:jc w:val="both"/>
        <w:rPr>
          <w:rFonts w:ascii="Times New Roman" w:eastAsiaTheme="minorHAnsi" w:hAnsi="Times New Roman" w:cs="Times New Roman"/>
          <w:spacing w:val="0"/>
          <w:kern w:val="0"/>
          <w:sz w:val="28"/>
          <w:szCs w:val="28"/>
          <w:lang w:val="kk-KZ"/>
        </w:rPr>
      </w:pPr>
      <w:r>
        <w:rPr>
          <w:rFonts w:ascii="Times New Roman" w:eastAsiaTheme="minorHAnsi" w:hAnsi="Times New Roman" w:cs="Times New Roman"/>
          <w:i/>
          <w:spacing w:val="0"/>
          <w:kern w:val="0"/>
          <w:sz w:val="28"/>
          <w:szCs w:val="28"/>
          <w:lang w:val="kk-KZ"/>
        </w:rPr>
        <w:lastRenderedPageBreak/>
        <w:t>Гидрокрекинг мазута и гудрона</w:t>
      </w:r>
      <w:r>
        <w:rPr>
          <w:rFonts w:ascii="Times New Roman" w:eastAsiaTheme="minorHAnsi" w:hAnsi="Times New Roman" w:cs="Times New Roman"/>
          <w:spacing w:val="0"/>
          <w:kern w:val="0"/>
          <w:sz w:val="28"/>
          <w:szCs w:val="28"/>
          <w:lang w:val="kk-KZ"/>
        </w:rPr>
        <w:t xml:space="preserve">. Процесс гидрокрекинга мазута под названием </w:t>
      </w:r>
      <w:r>
        <w:rPr>
          <w:rFonts w:ascii="Times New Roman" w:eastAsiaTheme="minorHAnsi" w:hAnsi="Times New Roman" w:cs="Times New Roman"/>
          <w:i/>
          <w:spacing w:val="0"/>
          <w:kern w:val="0"/>
          <w:sz w:val="28"/>
          <w:szCs w:val="28"/>
          <w:lang w:val="kk-KZ"/>
        </w:rPr>
        <w:t>LC-Fining Process</w:t>
      </w:r>
      <w:r>
        <w:rPr>
          <w:rFonts w:ascii="Times New Roman" w:eastAsiaTheme="minorHAnsi" w:hAnsi="Times New Roman" w:cs="Times New Roman"/>
          <w:spacing w:val="0"/>
          <w:kern w:val="0"/>
          <w:sz w:val="28"/>
          <w:szCs w:val="28"/>
          <w:lang w:val="kk-KZ"/>
        </w:rPr>
        <w:t xml:space="preserve"> был разработан учеными компании Амоко и ABB </w:t>
      </w:r>
      <w:r>
        <w:rPr>
          <w:rFonts w:ascii="Times New Roman" w:eastAsiaTheme="minorHAnsi" w:hAnsi="Times New Roman" w:cs="Times New Roman"/>
          <w:i/>
          <w:spacing w:val="0"/>
          <w:kern w:val="0"/>
          <w:sz w:val="28"/>
          <w:szCs w:val="28"/>
          <w:lang w:val="kk-KZ"/>
        </w:rPr>
        <w:t>Lummus Crest</w:t>
      </w:r>
      <w:r>
        <w:rPr>
          <w:rFonts w:ascii="Times New Roman" w:eastAsiaTheme="minorHAnsi" w:hAnsi="Times New Roman" w:cs="Times New Roman"/>
          <w:spacing w:val="0"/>
          <w:kern w:val="0"/>
          <w:sz w:val="28"/>
          <w:szCs w:val="28"/>
          <w:lang w:val="kk-KZ"/>
        </w:rPr>
        <w:t xml:space="preserve">. По технологии </w:t>
      </w:r>
      <w:r>
        <w:rPr>
          <w:rFonts w:ascii="Times New Roman" w:eastAsiaTheme="minorHAnsi" w:hAnsi="Times New Roman" w:cs="Times New Roman"/>
          <w:i/>
          <w:spacing w:val="0"/>
          <w:kern w:val="0"/>
          <w:sz w:val="28"/>
          <w:szCs w:val="28"/>
          <w:lang w:val="kk-KZ"/>
        </w:rPr>
        <w:t>ABB Lummus</w:t>
      </w:r>
      <w:r>
        <w:rPr>
          <w:rFonts w:ascii="Times New Roman" w:eastAsiaTheme="minorHAnsi" w:hAnsi="Times New Roman" w:cs="Times New Roman"/>
          <w:spacing w:val="0"/>
          <w:kern w:val="0"/>
          <w:sz w:val="28"/>
          <w:szCs w:val="28"/>
          <w:lang w:val="kk-KZ"/>
        </w:rPr>
        <w:t xml:space="preserve"> построено 2 установки и 3 установки используют эту технологию, в том числе установку компании Тексако в порт-Артуре (штат Техас). Производительность установки колеблется от 6 до 60 тыс. бар./ день. Типовыми условиями, при которых работают установки, являются давление 245 атм и температура 700-825</w:t>
      </w:r>
      <w:r>
        <w:rPr>
          <w:rFonts w:ascii="Times New Roman" w:eastAsiaTheme="minorHAnsi" w:hAnsi="Times New Roman" w:cs="Times New Roman"/>
          <w:spacing w:val="0"/>
          <w:kern w:val="0"/>
          <w:sz w:val="28"/>
          <w:szCs w:val="28"/>
          <w:vertAlign w:val="superscript"/>
          <w:lang w:val="kk-KZ"/>
        </w:rPr>
        <w:t>0</w:t>
      </w:r>
      <w:r>
        <w:rPr>
          <w:rFonts w:ascii="Times New Roman" w:eastAsiaTheme="minorHAnsi" w:hAnsi="Times New Roman" w:cs="Times New Roman"/>
          <w:spacing w:val="0"/>
          <w:kern w:val="0"/>
          <w:sz w:val="28"/>
          <w:szCs w:val="28"/>
          <w:lang w:val="kk-KZ"/>
        </w:rPr>
        <w:t xml:space="preserve">С. Основная задача процесса-переработка высококипящего высокомолекулярного сырья в топливо, сырье для каталитического крекинга и коксования, а также для висбрскинга и деасфальтизации. На рисунке </w:t>
      </w:r>
      <w:r w:rsidR="00C24166" w:rsidRPr="00C24166">
        <w:rPr>
          <w:rFonts w:ascii="Times New Roman" w:eastAsiaTheme="minorHAnsi" w:hAnsi="Times New Roman" w:cs="Times New Roman"/>
          <w:spacing w:val="0"/>
          <w:kern w:val="0"/>
          <w:sz w:val="28"/>
          <w:szCs w:val="28"/>
          <w:lang w:val="kk-KZ"/>
        </w:rPr>
        <w:t>17</w:t>
      </w:r>
      <w:r>
        <w:rPr>
          <w:rFonts w:ascii="Times New Roman" w:eastAsiaTheme="minorHAnsi" w:hAnsi="Times New Roman" w:cs="Times New Roman"/>
          <w:spacing w:val="0"/>
          <w:kern w:val="0"/>
          <w:sz w:val="28"/>
          <w:szCs w:val="28"/>
          <w:lang w:val="kk-KZ"/>
        </w:rPr>
        <w:t xml:space="preserve"> представлена технологическая схема процесса.</w:t>
      </w:r>
    </w:p>
    <w:p w:rsidR="003768C1" w:rsidRDefault="003768C1" w:rsidP="003768C1">
      <w:pPr>
        <w:pStyle w:val="a5"/>
        <w:adjustRightInd w:val="0"/>
        <w:snapToGrid w:val="0"/>
        <w:ind w:firstLine="709"/>
        <w:jc w:val="center"/>
        <w:rPr>
          <w:rFonts w:ascii="Times New Roman" w:hAnsi="Times New Roman" w:cs="Times New Roman"/>
          <w:b/>
          <w:sz w:val="28"/>
          <w:szCs w:val="28"/>
          <w:lang w:val="kk-KZ"/>
        </w:rPr>
      </w:pPr>
    </w:p>
    <w:p w:rsidR="00C268C5" w:rsidRDefault="00C268C5" w:rsidP="00CA18B7">
      <w:pPr>
        <w:pStyle w:val="a5"/>
        <w:adjustRightInd w:val="0"/>
        <w:snapToGrid w:val="0"/>
        <w:jc w:val="center"/>
        <w:rPr>
          <w:rFonts w:ascii="Times New Roman" w:hAnsi="Times New Roman" w:cs="Times New Roman"/>
          <w:sz w:val="24"/>
          <w:szCs w:val="24"/>
          <w:lang w:val="kk-KZ"/>
        </w:rPr>
      </w:pPr>
      <w:r>
        <w:rPr>
          <w:rFonts w:ascii="Times New Roman" w:hAnsi="Times New Roman" w:cs="Times New Roman"/>
          <w:noProof/>
          <w:sz w:val="24"/>
          <w:szCs w:val="24"/>
          <w:lang w:val="kk-KZ"/>
        </w:rPr>
        <w:drawing>
          <wp:inline distT="0" distB="0" distL="0" distR="0">
            <wp:extent cx="3876675" cy="261937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876675" cy="2619375"/>
                    </a:xfrm>
                    <a:prstGeom prst="rect">
                      <a:avLst/>
                    </a:prstGeom>
                    <a:noFill/>
                    <a:ln>
                      <a:noFill/>
                    </a:ln>
                  </pic:spPr>
                </pic:pic>
              </a:graphicData>
            </a:graphic>
          </wp:inline>
        </w:drawing>
      </w:r>
    </w:p>
    <w:p w:rsidR="003768C1" w:rsidRDefault="003768C1" w:rsidP="003768C1">
      <w:pPr>
        <w:pStyle w:val="a5"/>
        <w:adjustRightInd w:val="0"/>
        <w:snapToGrid w:val="0"/>
        <w:ind w:firstLine="709"/>
        <w:jc w:val="both"/>
        <w:rPr>
          <w:rFonts w:ascii="Times New Roman" w:hAnsi="Times New Roman" w:cs="Times New Roman"/>
          <w:b/>
          <w:sz w:val="24"/>
          <w:szCs w:val="24"/>
          <w:lang w:val="kk-KZ"/>
        </w:rPr>
      </w:pPr>
      <w:r>
        <w:rPr>
          <w:rFonts w:ascii="Times New Roman" w:hAnsi="Times New Roman" w:cs="Times New Roman"/>
          <w:sz w:val="24"/>
          <w:szCs w:val="24"/>
          <w:lang w:val="kk-KZ"/>
        </w:rPr>
        <w:t>Рисунок</w:t>
      </w:r>
      <w:r w:rsidR="00C24166">
        <w:rPr>
          <w:rFonts w:ascii="Times New Roman" w:hAnsi="Times New Roman" w:cs="Times New Roman"/>
          <w:sz w:val="24"/>
          <w:szCs w:val="24"/>
          <w:lang w:val="kk-KZ"/>
        </w:rPr>
        <w:t xml:space="preserve"> 17 - </w:t>
      </w:r>
      <w:r>
        <w:rPr>
          <w:rFonts w:ascii="Times New Roman" w:hAnsi="Times New Roman" w:cs="Times New Roman"/>
          <w:sz w:val="24"/>
          <w:szCs w:val="24"/>
          <w:lang w:val="kk-KZ"/>
        </w:rPr>
        <w:t xml:space="preserve"> Принципиальная схема установки гидрокрекинга мазута LC-Fining по технологии компаний Амоко и </w:t>
      </w:r>
      <w:r>
        <w:rPr>
          <w:rFonts w:ascii="Times New Roman" w:hAnsi="Times New Roman" w:cs="Times New Roman"/>
          <w:i/>
          <w:sz w:val="24"/>
          <w:szCs w:val="24"/>
          <w:lang w:val="kk-KZ"/>
        </w:rPr>
        <w:t>ABB Lummus Crest</w:t>
      </w:r>
      <w:r>
        <w:rPr>
          <w:rFonts w:ascii="Times New Roman" w:hAnsi="Times New Roman" w:cs="Times New Roman"/>
          <w:sz w:val="24"/>
          <w:szCs w:val="24"/>
          <w:lang w:val="kk-KZ"/>
        </w:rPr>
        <w:t>: 1-реактор; 2, 3 - сепараторы верхнего и нижнего давления; 4-стабилизационная (ректификационная) колонна; 5-сепаратор; 6-очистка водорода</w:t>
      </w:r>
    </w:p>
    <w:p w:rsidR="003768C1" w:rsidRDefault="003768C1" w:rsidP="003768C1">
      <w:pPr>
        <w:pStyle w:val="a5"/>
        <w:adjustRightInd w:val="0"/>
        <w:snapToGrid w:val="0"/>
        <w:ind w:firstLine="709"/>
        <w:jc w:val="both"/>
        <w:rPr>
          <w:rFonts w:ascii="Times New Roman" w:hAnsi="Times New Roman" w:cs="Times New Roman"/>
          <w:sz w:val="28"/>
          <w:szCs w:val="28"/>
          <w:lang w:val="kk-KZ"/>
        </w:rPr>
      </w:pPr>
    </w:p>
    <w:p w:rsidR="003768C1" w:rsidRDefault="003768C1" w:rsidP="003768C1">
      <w:pPr>
        <w:pStyle w:val="a5"/>
        <w:adjustRightInd w:val="0"/>
        <w:snapToGrid w:val="0"/>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Сырье смешивается с водородом, нагревается и поступает в реактор с неподвижным слоем катализатора. Далее продукты реакции распределяются в газовых сепараторах высокого и низкого давления 2 и ректификационной колонне 4. Рсциркулирующий водород отделяется в сепараторе 5 и очищается в очистителе 6.</w:t>
      </w:r>
    </w:p>
    <w:p w:rsidR="003768C1" w:rsidRDefault="003768C1" w:rsidP="003768C1">
      <w:pPr>
        <w:pStyle w:val="a5"/>
        <w:adjustRightInd w:val="0"/>
        <w:snapToGrid w:val="0"/>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Ряд компаний, таких как </w:t>
      </w:r>
      <w:r>
        <w:rPr>
          <w:rFonts w:ascii="Times New Roman" w:hAnsi="Times New Roman" w:cs="Times New Roman"/>
          <w:i/>
          <w:sz w:val="28"/>
          <w:szCs w:val="28"/>
          <w:lang w:val="kk-KZ"/>
        </w:rPr>
        <w:t>Еххоп, Shevron, UOP, Юокал, Shеll</w:t>
      </w:r>
      <w:r>
        <w:rPr>
          <w:rFonts w:ascii="Times New Roman" w:hAnsi="Times New Roman" w:cs="Times New Roman"/>
          <w:sz w:val="28"/>
          <w:szCs w:val="28"/>
          <w:lang w:val="kk-KZ"/>
        </w:rPr>
        <w:t>, имеют лицензированные процессы по гидрокрекингу мазута.</w:t>
      </w:r>
    </w:p>
    <w:p w:rsidR="003768C1" w:rsidRDefault="003768C1" w:rsidP="003768C1">
      <w:pPr>
        <w:pStyle w:val="a5"/>
        <w:adjustRightInd w:val="0"/>
        <w:snapToGrid w:val="0"/>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Сырьем установки гидрокрекинга мазута компании </w:t>
      </w:r>
      <w:r>
        <w:rPr>
          <w:rFonts w:ascii="Times New Roman" w:hAnsi="Times New Roman" w:cs="Times New Roman"/>
          <w:i/>
          <w:sz w:val="28"/>
          <w:szCs w:val="28"/>
          <w:lang w:val="kk-KZ"/>
        </w:rPr>
        <w:t>Shevron</w:t>
      </w:r>
      <w:r>
        <w:rPr>
          <w:rFonts w:ascii="Times New Roman" w:hAnsi="Times New Roman" w:cs="Times New Roman"/>
          <w:sz w:val="28"/>
          <w:szCs w:val="28"/>
          <w:lang w:val="kk-KZ"/>
        </w:rPr>
        <w:t xml:space="preserve"> является мазут или гудрон, а продуктами-сырье для крекинга и коксования, а также средние дистилляты для дизельного топлива. Этот процесс представляет собой комбинацию процессов компаний </w:t>
      </w:r>
      <w:r>
        <w:rPr>
          <w:rFonts w:ascii="Times New Roman" w:hAnsi="Times New Roman" w:cs="Times New Roman"/>
          <w:i/>
          <w:sz w:val="28"/>
          <w:szCs w:val="28"/>
          <w:lang w:val="kk-KZ"/>
        </w:rPr>
        <w:t xml:space="preserve">Gulf </w:t>
      </w:r>
      <w:r>
        <w:rPr>
          <w:rFonts w:ascii="Times New Roman" w:hAnsi="Times New Roman" w:cs="Times New Roman"/>
          <w:sz w:val="28"/>
          <w:szCs w:val="28"/>
          <w:lang w:val="kk-KZ"/>
        </w:rPr>
        <w:t xml:space="preserve">и </w:t>
      </w:r>
      <w:r>
        <w:rPr>
          <w:rFonts w:ascii="Times New Roman" w:hAnsi="Times New Roman" w:cs="Times New Roman"/>
          <w:i/>
          <w:sz w:val="28"/>
          <w:szCs w:val="28"/>
          <w:lang w:val="kk-KZ"/>
        </w:rPr>
        <w:t>Shevron</w:t>
      </w:r>
      <w:r>
        <w:rPr>
          <w:rFonts w:ascii="Times New Roman" w:hAnsi="Times New Roman" w:cs="Times New Roman"/>
          <w:sz w:val="28"/>
          <w:szCs w:val="28"/>
          <w:lang w:val="kk-KZ"/>
        </w:rPr>
        <w:t>, учеными которых разработана технология обессеривания мазута и гудрона.</w:t>
      </w:r>
    </w:p>
    <w:p w:rsidR="003768C1" w:rsidRPr="003C2203" w:rsidRDefault="003768C1" w:rsidP="003768C1">
      <w:pPr>
        <w:pStyle w:val="a5"/>
        <w:adjustRightInd w:val="0"/>
        <w:snapToGrid w:val="0"/>
        <w:ind w:firstLine="720"/>
        <w:jc w:val="both"/>
        <w:rPr>
          <w:rFonts w:ascii="Times New Roman" w:hAnsi="Times New Roman" w:cs="Times New Roman"/>
          <w:sz w:val="28"/>
          <w:szCs w:val="28"/>
          <w:lang w:val="kk-KZ"/>
        </w:rPr>
      </w:pPr>
      <w:r w:rsidRPr="003C2203">
        <w:rPr>
          <w:rFonts w:ascii="Times New Roman" w:hAnsi="Times New Roman" w:cs="Times New Roman"/>
          <w:sz w:val="28"/>
          <w:szCs w:val="28"/>
          <w:lang w:val="kk-KZ"/>
        </w:rPr>
        <w:t xml:space="preserve">Сырье нагревается в  теплообменниках и в печи, затем поступает в реактор, где смешивается с водородом. Очистка осуществляется в течение одного этапа, после чего продукты реакции распределяются в сепараторах 2 и 3 высокого и низкого давления. в холодных сепараторах высокого и низкого давления 4 и 5, а затем в ректификационной </w:t>
      </w:r>
      <w:r w:rsidRPr="003C2203">
        <w:rPr>
          <w:rFonts w:ascii="Times New Roman" w:hAnsi="Times New Roman" w:cs="Times New Roman"/>
          <w:sz w:val="28"/>
          <w:szCs w:val="28"/>
          <w:lang w:val="kk-KZ"/>
        </w:rPr>
        <w:lastRenderedPageBreak/>
        <w:t>колонне 6. Рециркулирующий водород очищается от сероводорода в абсорбере 7. в этом процессе используются специальные катализаторы, обладающие высокой активностью и селективностью.</w:t>
      </w:r>
    </w:p>
    <w:p w:rsidR="003768C1" w:rsidRDefault="003768C1" w:rsidP="003768C1">
      <w:pPr>
        <w:pStyle w:val="a5"/>
        <w:adjustRightInd w:val="0"/>
        <w:snapToGrid w:val="0"/>
        <w:ind w:firstLine="720"/>
        <w:jc w:val="both"/>
        <w:rPr>
          <w:rFonts w:ascii="Times New Roman" w:hAnsi="Times New Roman" w:cs="Times New Roman"/>
          <w:b/>
          <w:sz w:val="28"/>
          <w:szCs w:val="28"/>
          <w:lang w:val="kk-KZ"/>
        </w:rPr>
      </w:pPr>
      <w:r w:rsidRPr="003C2203">
        <w:rPr>
          <w:rFonts w:ascii="Times New Roman" w:hAnsi="Times New Roman" w:cs="Times New Roman"/>
          <w:sz w:val="28"/>
          <w:szCs w:val="28"/>
          <w:lang w:val="kk-KZ"/>
        </w:rPr>
        <w:t>В настоящее время</w:t>
      </w:r>
      <w:r>
        <w:rPr>
          <w:rFonts w:ascii="Times New Roman" w:hAnsi="Times New Roman" w:cs="Times New Roman"/>
          <w:sz w:val="28"/>
          <w:szCs w:val="28"/>
          <w:lang w:val="kk-KZ"/>
        </w:rPr>
        <w:t xml:space="preserve"> процессы гидрокрекинга мазута различных фирм работают на ряде заводов США. В эксплуатации более10 установок</w:t>
      </w:r>
    </w:p>
    <w:p w:rsidR="003768C1" w:rsidRDefault="003768C1" w:rsidP="003768C1">
      <w:pPr>
        <w:pStyle w:val="a5"/>
        <w:adjustRightInd w:val="0"/>
        <w:snapToGrid w:val="0"/>
        <w:ind w:firstLine="720"/>
        <w:jc w:val="both"/>
        <w:rPr>
          <w:rFonts w:ascii="Times New Roman" w:hAnsi="Times New Roman" w:cs="Times New Roman"/>
          <w:b/>
          <w:sz w:val="28"/>
          <w:szCs w:val="28"/>
          <w:lang w:val="kk-KZ"/>
        </w:rPr>
      </w:pPr>
    </w:p>
    <w:p w:rsidR="003768C1" w:rsidRDefault="003768C1" w:rsidP="003768C1">
      <w:pPr>
        <w:spacing w:after="0" w:line="240" w:lineRule="auto"/>
        <w:ind w:firstLine="709"/>
        <w:jc w:val="both"/>
        <w:rPr>
          <w:rFonts w:ascii="Times New Roman" w:hAnsi="Times New Roman" w:cs="Times New Roman"/>
          <w:sz w:val="28"/>
          <w:szCs w:val="28"/>
          <w:lang w:val="kk-KZ"/>
        </w:rPr>
      </w:pPr>
    </w:p>
    <w:p w:rsidR="003768C1" w:rsidRDefault="003768C1" w:rsidP="003768C1">
      <w:pPr>
        <w:spacing w:after="0" w:line="240" w:lineRule="auto"/>
        <w:ind w:firstLine="709"/>
        <w:jc w:val="both"/>
        <w:rPr>
          <w:rFonts w:ascii="Times New Roman" w:hAnsi="Times New Roman" w:cs="Times New Roman"/>
          <w:sz w:val="28"/>
          <w:szCs w:val="28"/>
          <w:lang w:val="kk-KZ"/>
        </w:rPr>
      </w:pPr>
    </w:p>
    <w:p w:rsidR="003768C1" w:rsidRPr="009E4EED" w:rsidRDefault="003768C1" w:rsidP="003768C1">
      <w:pPr>
        <w:spacing w:after="0" w:line="240" w:lineRule="auto"/>
        <w:ind w:right="-142" w:firstLine="709"/>
        <w:jc w:val="both"/>
        <w:rPr>
          <w:rFonts w:ascii="Times New Roman" w:hAnsi="Times New Roman" w:cs="Times New Roman"/>
          <w:b/>
          <w:sz w:val="28"/>
          <w:szCs w:val="28"/>
        </w:rPr>
      </w:pPr>
      <w:r w:rsidRPr="009E4EED">
        <w:rPr>
          <w:rFonts w:ascii="Times New Roman" w:hAnsi="Times New Roman" w:cs="Times New Roman"/>
          <w:b/>
          <w:sz w:val="28"/>
          <w:szCs w:val="28"/>
        </w:rPr>
        <w:t>Список литературы</w:t>
      </w:r>
    </w:p>
    <w:p w:rsidR="003768C1" w:rsidRPr="009E4EED" w:rsidRDefault="003768C1" w:rsidP="003768C1">
      <w:pPr>
        <w:tabs>
          <w:tab w:val="left" w:pos="426"/>
        </w:tabs>
        <w:spacing w:after="0" w:line="240" w:lineRule="auto"/>
        <w:ind w:right="-142" w:firstLine="709"/>
        <w:jc w:val="both"/>
        <w:rPr>
          <w:rFonts w:ascii="Times New Roman" w:hAnsi="Times New Roman" w:cs="Times New Roman"/>
          <w:color w:val="000000" w:themeColor="text1"/>
          <w:sz w:val="28"/>
          <w:szCs w:val="28"/>
        </w:rPr>
      </w:pPr>
    </w:p>
    <w:p w:rsidR="003768C1" w:rsidRPr="008813A1" w:rsidRDefault="003768C1" w:rsidP="003768C1">
      <w:pPr>
        <w:pStyle w:val="a9"/>
        <w:numPr>
          <w:ilvl w:val="0"/>
          <w:numId w:val="17"/>
        </w:numPr>
        <w:shd w:val="clear" w:color="auto" w:fill="FFFFFF"/>
        <w:tabs>
          <w:tab w:val="left" w:pos="426"/>
        </w:tabs>
        <w:autoSpaceDE w:val="0"/>
        <w:autoSpaceDN w:val="0"/>
        <w:adjustRightInd w:val="0"/>
        <w:spacing w:after="0" w:line="240" w:lineRule="auto"/>
        <w:ind w:left="0" w:right="-142" w:firstLine="0"/>
        <w:contextualSpacing w:val="0"/>
        <w:jc w:val="both"/>
        <w:rPr>
          <w:rFonts w:ascii="Times New Roman" w:eastAsiaTheme="minorEastAsia" w:hAnsi="Times New Roman"/>
          <w:color w:val="000000" w:themeColor="text1"/>
          <w:sz w:val="28"/>
          <w:szCs w:val="28"/>
          <w:lang w:eastAsia="ja-JP"/>
        </w:rPr>
      </w:pPr>
      <w:r w:rsidRPr="008813A1">
        <w:rPr>
          <w:rFonts w:ascii="Times New Roman" w:hAnsi="Times New Roman"/>
          <w:color w:val="000000" w:themeColor="text1"/>
          <w:sz w:val="28"/>
          <w:szCs w:val="28"/>
          <w:lang w:eastAsia="ja-JP"/>
        </w:rPr>
        <w:t>Америк Ю.Б., Америк Б.К.  Глубокая переработка неф</w:t>
      </w:r>
      <w:r w:rsidRPr="008813A1">
        <w:rPr>
          <w:rFonts w:ascii="Times New Roman" w:hAnsi="Times New Roman"/>
          <w:color w:val="000000" w:themeColor="text1"/>
          <w:sz w:val="28"/>
          <w:szCs w:val="28"/>
          <w:lang w:eastAsia="ja-JP"/>
        </w:rPr>
        <w:softHyphen/>
        <w:t>ти. -Москва: Знание. 1990. - 334 с.</w:t>
      </w:r>
    </w:p>
    <w:p w:rsidR="003768C1" w:rsidRPr="008813A1" w:rsidRDefault="003768C1" w:rsidP="003768C1">
      <w:pPr>
        <w:pStyle w:val="a9"/>
        <w:numPr>
          <w:ilvl w:val="0"/>
          <w:numId w:val="17"/>
        </w:numPr>
        <w:tabs>
          <w:tab w:val="left" w:pos="426"/>
          <w:tab w:val="left" w:pos="960"/>
        </w:tabs>
        <w:adjustRightInd w:val="0"/>
        <w:snapToGrid w:val="0"/>
        <w:spacing w:after="0" w:line="240" w:lineRule="auto"/>
        <w:ind w:left="0" w:firstLine="0"/>
        <w:contextualSpacing w:val="0"/>
        <w:jc w:val="both"/>
        <w:rPr>
          <w:rFonts w:ascii="Times New Roman" w:hAnsi="Times New Roman"/>
          <w:color w:val="000000"/>
          <w:sz w:val="28"/>
          <w:szCs w:val="28"/>
        </w:rPr>
      </w:pPr>
      <w:r w:rsidRPr="008813A1">
        <w:rPr>
          <w:rFonts w:ascii="Times New Roman" w:hAnsi="Times New Roman"/>
          <w:color w:val="000000"/>
          <w:sz w:val="28"/>
          <w:szCs w:val="28"/>
        </w:rPr>
        <w:t>Аминов Ш.Х., Кутьин Ю.А., Струговец И.Б., Теляшев Э.Г. Современные битумные вяжущие и асфальтобетоны на их основе. Учебное пособие.- СПб: Недра, 2007. -336 с.</w:t>
      </w:r>
    </w:p>
    <w:p w:rsidR="003768C1" w:rsidRPr="008813A1" w:rsidRDefault="003768C1" w:rsidP="003768C1">
      <w:pPr>
        <w:pStyle w:val="a9"/>
        <w:numPr>
          <w:ilvl w:val="0"/>
          <w:numId w:val="17"/>
        </w:numPr>
        <w:tabs>
          <w:tab w:val="left" w:pos="426"/>
          <w:tab w:val="left" w:pos="960"/>
        </w:tabs>
        <w:adjustRightInd w:val="0"/>
        <w:snapToGrid w:val="0"/>
        <w:spacing w:after="0" w:line="240" w:lineRule="auto"/>
        <w:ind w:left="0" w:firstLine="0"/>
        <w:contextualSpacing w:val="0"/>
        <w:jc w:val="both"/>
        <w:rPr>
          <w:rFonts w:ascii="Times New Roman" w:hAnsi="Times New Roman"/>
          <w:color w:val="000000"/>
          <w:sz w:val="28"/>
          <w:szCs w:val="28"/>
        </w:rPr>
      </w:pPr>
      <w:r w:rsidRPr="008813A1">
        <w:rPr>
          <w:rFonts w:ascii="Times New Roman" w:hAnsi="Times New Roman"/>
          <w:color w:val="000000"/>
          <w:sz w:val="28"/>
          <w:szCs w:val="28"/>
        </w:rPr>
        <w:t>Анчита Х., Спейт Дж. Переработка тяжелых нефтей и нефтяных остатков. Гидрогенизационные процессы. -СПб.: Профессия, 2013. -384  С.</w:t>
      </w:r>
    </w:p>
    <w:p w:rsidR="003768C1" w:rsidRPr="008813A1" w:rsidRDefault="003768C1" w:rsidP="003768C1">
      <w:pPr>
        <w:pStyle w:val="a9"/>
        <w:numPr>
          <w:ilvl w:val="0"/>
          <w:numId w:val="17"/>
        </w:numPr>
        <w:shd w:val="clear" w:color="auto" w:fill="FFFFFF"/>
        <w:tabs>
          <w:tab w:val="left" w:pos="426"/>
        </w:tabs>
        <w:autoSpaceDE w:val="0"/>
        <w:autoSpaceDN w:val="0"/>
        <w:adjustRightInd w:val="0"/>
        <w:spacing w:after="0" w:line="240" w:lineRule="auto"/>
        <w:ind w:left="0" w:right="-142" w:firstLine="0"/>
        <w:contextualSpacing w:val="0"/>
        <w:jc w:val="both"/>
        <w:rPr>
          <w:rFonts w:ascii="Times New Roman" w:hAnsi="Times New Roman"/>
          <w:color w:val="000000" w:themeColor="text1"/>
          <w:sz w:val="28"/>
          <w:szCs w:val="28"/>
        </w:rPr>
      </w:pPr>
      <w:r w:rsidRPr="008813A1">
        <w:rPr>
          <w:rFonts w:ascii="Times New Roman" w:hAnsi="Times New Roman"/>
          <w:color w:val="000000" w:themeColor="text1"/>
          <w:sz w:val="28"/>
          <w:szCs w:val="28"/>
        </w:rPr>
        <w:t>Ахметов А.Ф. Глубокая переработка нефтяного сырья и физико-химические анализы нефтепродуктов всех стадий переработки нефти / Ахметов А.Ф., Баулин О.А.. Красильникова Ю.В</w:t>
      </w:r>
      <w:r w:rsidRPr="008813A1">
        <w:rPr>
          <w:rFonts w:ascii="Times New Roman" w:hAnsi="Times New Roman"/>
          <w:color w:val="000000" w:themeColor="text1"/>
          <w:sz w:val="28"/>
          <w:szCs w:val="28"/>
          <w:lang w:val="ru-RU"/>
        </w:rPr>
        <w:t xml:space="preserve"> </w:t>
      </w:r>
      <w:r w:rsidRPr="008813A1">
        <w:rPr>
          <w:rFonts w:ascii="Times New Roman" w:hAnsi="Times New Roman"/>
          <w:color w:val="000000" w:themeColor="text1"/>
          <w:sz w:val="28"/>
          <w:szCs w:val="28"/>
        </w:rPr>
        <w:t xml:space="preserve"> и др.; под ред. Валявина Г.Г. - Нижний Новгород: типография ИП Кузнецов П.В. 2013.-287 с.</w:t>
      </w:r>
    </w:p>
    <w:p w:rsidR="003768C1" w:rsidRPr="008813A1" w:rsidRDefault="003768C1" w:rsidP="003768C1">
      <w:pPr>
        <w:pStyle w:val="3"/>
        <w:keepNext w:val="0"/>
        <w:keepLines w:val="0"/>
        <w:numPr>
          <w:ilvl w:val="0"/>
          <w:numId w:val="17"/>
        </w:numPr>
        <w:tabs>
          <w:tab w:val="left" w:pos="426"/>
        </w:tabs>
        <w:spacing w:before="0" w:line="240" w:lineRule="auto"/>
        <w:ind w:left="0" w:right="-142" w:firstLine="0"/>
        <w:jc w:val="both"/>
        <w:rPr>
          <w:rFonts w:ascii="Times New Roman" w:hAnsi="Times New Roman" w:cs="Times New Roman"/>
          <w:color w:val="000000" w:themeColor="text1"/>
          <w:sz w:val="28"/>
          <w:szCs w:val="28"/>
        </w:rPr>
      </w:pPr>
      <w:r w:rsidRPr="008813A1">
        <w:rPr>
          <w:rFonts w:ascii="Times New Roman" w:hAnsi="Times New Roman" w:cs="Times New Roman"/>
          <w:color w:val="000000" w:themeColor="text1"/>
          <w:sz w:val="28"/>
          <w:szCs w:val="28"/>
        </w:rPr>
        <w:t>Ахметов М.М., Карпинская Н.Н., Теляшев Э.Г. Нефтяной кокс: получение, качество, прокаливание, области использования</w:t>
      </w:r>
      <w:r w:rsidRPr="008813A1">
        <w:rPr>
          <w:rFonts w:ascii="Times New Roman" w:eastAsiaTheme="minorEastAsia" w:hAnsi="Times New Roman" w:cs="Times New Roman"/>
          <w:color w:val="000000" w:themeColor="text1"/>
          <w:sz w:val="28"/>
          <w:szCs w:val="28"/>
        </w:rPr>
        <w:t>.</w:t>
      </w:r>
      <w:r w:rsidRPr="008813A1">
        <w:rPr>
          <w:rFonts w:ascii="Times New Roman" w:hAnsi="Times New Roman" w:cs="Times New Roman"/>
          <w:color w:val="000000" w:themeColor="text1"/>
          <w:sz w:val="28"/>
          <w:szCs w:val="28"/>
        </w:rPr>
        <w:t xml:space="preserve"> Уфа: Издательство АО «ИНХП», 2018 – 584с.</w:t>
      </w:r>
    </w:p>
    <w:p w:rsidR="003768C1" w:rsidRPr="008813A1" w:rsidRDefault="00C24166" w:rsidP="003768C1">
      <w:pPr>
        <w:pStyle w:val="3"/>
        <w:keepNext w:val="0"/>
        <w:keepLines w:val="0"/>
        <w:numPr>
          <w:ilvl w:val="0"/>
          <w:numId w:val="17"/>
        </w:numPr>
        <w:tabs>
          <w:tab w:val="left" w:pos="426"/>
        </w:tabs>
        <w:spacing w:before="0" w:line="240" w:lineRule="auto"/>
        <w:ind w:left="0" w:right="-142" w:firstLine="0"/>
        <w:jc w:val="both"/>
        <w:rPr>
          <w:rFonts w:ascii="Times New Roman" w:hAnsi="Times New Roman" w:cs="Times New Roman"/>
          <w:color w:val="000000" w:themeColor="text1"/>
          <w:sz w:val="28"/>
          <w:szCs w:val="28"/>
        </w:rPr>
      </w:pPr>
      <w:hyperlink r:id="rId35" w:history="1">
        <w:r w:rsidR="003768C1" w:rsidRPr="008813A1">
          <w:rPr>
            <w:rStyle w:val="ad"/>
            <w:rFonts w:ascii="Times New Roman" w:hAnsi="Times New Roman" w:cs="Times New Roman"/>
            <w:color w:val="000000" w:themeColor="text1"/>
            <w:sz w:val="28"/>
            <w:szCs w:val="28"/>
            <w:u w:val="none"/>
          </w:rPr>
          <w:t>Ахметов М.М. Получение малосернистых коксов из сернистых нефтей.</w:t>
        </w:r>
      </w:hyperlink>
      <w:r w:rsidR="003768C1" w:rsidRPr="008813A1">
        <w:rPr>
          <w:rFonts w:ascii="Times New Roman" w:hAnsi="Times New Roman" w:cs="Times New Roman"/>
          <w:color w:val="000000" w:themeColor="text1"/>
          <w:sz w:val="28"/>
          <w:szCs w:val="28"/>
        </w:rPr>
        <w:br/>
        <w:t>Уфа: Издательство ГУП ИНХП РБ, 2010.</w:t>
      </w:r>
    </w:p>
    <w:p w:rsidR="003768C1" w:rsidRPr="008813A1" w:rsidRDefault="003768C1" w:rsidP="003768C1">
      <w:pPr>
        <w:pStyle w:val="a9"/>
        <w:widowControl w:val="0"/>
        <w:numPr>
          <w:ilvl w:val="0"/>
          <w:numId w:val="17"/>
        </w:numPr>
        <w:tabs>
          <w:tab w:val="left" w:pos="426"/>
        </w:tabs>
        <w:spacing w:after="0" w:line="240" w:lineRule="auto"/>
        <w:ind w:left="0" w:right="-142" w:firstLine="0"/>
        <w:contextualSpacing w:val="0"/>
        <w:jc w:val="both"/>
        <w:rPr>
          <w:rFonts w:ascii="Times New Roman" w:hAnsi="Times New Roman"/>
          <w:color w:val="000000" w:themeColor="text1"/>
          <w:sz w:val="28"/>
          <w:szCs w:val="28"/>
        </w:rPr>
      </w:pPr>
      <w:r w:rsidRPr="008813A1">
        <w:rPr>
          <w:rFonts w:ascii="Times New Roman" w:hAnsi="Times New Roman"/>
          <w:color w:val="000000" w:themeColor="text1"/>
          <w:sz w:val="28"/>
          <w:szCs w:val="28"/>
        </w:rPr>
        <w:t>Ахметов С.А.Технология глубокой переработки нефти и газа. Уч.пособие для вузов. – СПб: Недра, 2013.-544 с.</w:t>
      </w:r>
    </w:p>
    <w:bookmarkStart w:id="2" w:name="_Hlk92661447"/>
    <w:p w:rsidR="003768C1" w:rsidRPr="008813A1" w:rsidRDefault="003768C1" w:rsidP="003768C1">
      <w:pPr>
        <w:pStyle w:val="2"/>
        <w:keepNext/>
        <w:numPr>
          <w:ilvl w:val="0"/>
          <w:numId w:val="17"/>
        </w:numPr>
        <w:tabs>
          <w:tab w:val="left" w:pos="-567"/>
          <w:tab w:val="left" w:pos="426"/>
        </w:tabs>
        <w:spacing w:before="0" w:beforeAutospacing="0" w:after="0" w:afterAutospacing="0"/>
        <w:ind w:left="0" w:right="-142" w:firstLine="0"/>
        <w:jc w:val="both"/>
        <w:rPr>
          <w:b w:val="0"/>
          <w:i/>
          <w:color w:val="000000" w:themeColor="text1"/>
          <w:sz w:val="28"/>
          <w:szCs w:val="28"/>
        </w:rPr>
      </w:pPr>
      <w:r w:rsidRPr="008813A1">
        <w:fldChar w:fldCharType="begin"/>
      </w:r>
      <w:r w:rsidRPr="008813A1">
        <w:rPr>
          <w:b w:val="0"/>
        </w:rPr>
        <w:instrText xml:space="preserve"> HYPERLINK "http://www.twirpx.com/file/161844/" </w:instrText>
      </w:r>
      <w:r w:rsidRPr="008813A1">
        <w:fldChar w:fldCharType="separate"/>
      </w:r>
      <w:r w:rsidRPr="008813A1">
        <w:rPr>
          <w:rStyle w:val="ad"/>
          <w:b w:val="0"/>
          <w:color w:val="000000" w:themeColor="text1"/>
          <w:sz w:val="28"/>
          <w:szCs w:val="28"/>
          <w:u w:val="none"/>
        </w:rPr>
        <w:t>Баннов П.Г. Процессы переработки нефти. Часть 2.</w:t>
      </w:r>
      <w:r w:rsidRPr="008813A1">
        <w:rPr>
          <w:rStyle w:val="ad"/>
          <w:b w:val="0"/>
          <w:color w:val="000000" w:themeColor="text1"/>
          <w:sz w:val="28"/>
          <w:szCs w:val="28"/>
          <w:u w:val="none"/>
        </w:rPr>
        <w:fldChar w:fldCharType="end"/>
      </w:r>
      <w:r w:rsidRPr="008813A1">
        <w:rPr>
          <w:b w:val="0"/>
          <w:color w:val="000000" w:themeColor="text1"/>
          <w:sz w:val="28"/>
          <w:szCs w:val="28"/>
        </w:rPr>
        <w:t xml:space="preserve"> М.: ЦНИИТЭнефтехим, 2001. - 415 с.</w:t>
      </w:r>
    </w:p>
    <w:p w:rsidR="003768C1" w:rsidRPr="008813A1" w:rsidRDefault="00C24166" w:rsidP="003768C1">
      <w:pPr>
        <w:pStyle w:val="3"/>
        <w:keepNext w:val="0"/>
        <w:keepLines w:val="0"/>
        <w:numPr>
          <w:ilvl w:val="0"/>
          <w:numId w:val="17"/>
        </w:numPr>
        <w:tabs>
          <w:tab w:val="left" w:pos="426"/>
        </w:tabs>
        <w:spacing w:before="0" w:line="240" w:lineRule="auto"/>
        <w:ind w:left="0" w:right="-142" w:firstLine="0"/>
        <w:jc w:val="both"/>
        <w:rPr>
          <w:rFonts w:ascii="Times New Roman" w:hAnsi="Times New Roman" w:cs="Times New Roman"/>
          <w:color w:val="000000" w:themeColor="text1"/>
          <w:sz w:val="28"/>
          <w:szCs w:val="28"/>
        </w:rPr>
      </w:pPr>
      <w:hyperlink r:id="rId36" w:history="1">
        <w:r w:rsidR="003768C1" w:rsidRPr="008813A1">
          <w:rPr>
            <w:rStyle w:val="ad"/>
            <w:rFonts w:ascii="Times New Roman" w:hAnsi="Times New Roman" w:cs="Times New Roman"/>
            <w:color w:val="000000" w:themeColor="text1"/>
            <w:sz w:val="28"/>
            <w:szCs w:val="28"/>
            <w:u w:val="none"/>
          </w:rPr>
          <w:t>Биктимирова Т.Г., Ахметов М.М. Тонкая структура нефтяных коксов.</w:t>
        </w:r>
      </w:hyperlink>
      <w:r w:rsidR="003768C1" w:rsidRPr="008813A1">
        <w:rPr>
          <w:rFonts w:ascii="Times New Roman" w:hAnsi="Times New Roman" w:cs="Times New Roman"/>
          <w:color w:val="000000" w:themeColor="text1"/>
          <w:sz w:val="28"/>
          <w:szCs w:val="28"/>
        </w:rPr>
        <w:br/>
        <w:t xml:space="preserve">Уфа: Издательство ГУП ИНХП РБ, 2010. – 112 с. </w:t>
      </w:r>
    </w:p>
    <w:p w:rsidR="003768C1" w:rsidRPr="008813A1" w:rsidRDefault="003768C1" w:rsidP="003768C1">
      <w:pPr>
        <w:pStyle w:val="a9"/>
        <w:numPr>
          <w:ilvl w:val="0"/>
          <w:numId w:val="17"/>
        </w:numPr>
        <w:tabs>
          <w:tab w:val="left" w:pos="426"/>
        </w:tabs>
        <w:autoSpaceDE w:val="0"/>
        <w:autoSpaceDN w:val="0"/>
        <w:adjustRightInd w:val="0"/>
        <w:snapToGrid w:val="0"/>
        <w:spacing w:after="0" w:line="240" w:lineRule="auto"/>
        <w:ind w:left="0" w:firstLine="0"/>
        <w:contextualSpacing w:val="0"/>
        <w:jc w:val="both"/>
        <w:rPr>
          <w:rFonts w:ascii="Times New Roman" w:hAnsi="Times New Roman"/>
          <w:color w:val="000000"/>
          <w:sz w:val="28"/>
          <w:szCs w:val="28"/>
        </w:rPr>
      </w:pPr>
      <w:r w:rsidRPr="008813A1">
        <w:rPr>
          <w:rFonts w:ascii="Times New Roman" w:hAnsi="Times New Roman"/>
          <w:iCs/>
          <w:color w:val="000000"/>
          <w:sz w:val="28"/>
          <w:szCs w:val="28"/>
        </w:rPr>
        <w:t xml:space="preserve">Берг Г.А., Хабибуллин С.Г. </w:t>
      </w:r>
      <w:r w:rsidRPr="008813A1">
        <w:rPr>
          <w:rFonts w:ascii="Times New Roman" w:hAnsi="Times New Roman"/>
          <w:color w:val="000000"/>
          <w:sz w:val="28"/>
          <w:szCs w:val="28"/>
        </w:rPr>
        <w:t>Каталитическое гидрооблагораживание нефтяных остатков.- Л.: Химия, 1986. -189 с.</w:t>
      </w:r>
    </w:p>
    <w:p w:rsidR="003768C1" w:rsidRPr="008813A1" w:rsidRDefault="003768C1" w:rsidP="003768C1">
      <w:pPr>
        <w:pStyle w:val="a9"/>
        <w:numPr>
          <w:ilvl w:val="0"/>
          <w:numId w:val="17"/>
        </w:numPr>
        <w:shd w:val="clear" w:color="auto" w:fill="FFFFFF"/>
        <w:tabs>
          <w:tab w:val="left" w:pos="426"/>
        </w:tabs>
        <w:autoSpaceDE w:val="0"/>
        <w:autoSpaceDN w:val="0"/>
        <w:adjustRightInd w:val="0"/>
        <w:snapToGrid w:val="0"/>
        <w:spacing w:after="0" w:line="240" w:lineRule="auto"/>
        <w:ind w:left="0" w:firstLine="0"/>
        <w:contextualSpacing w:val="0"/>
        <w:jc w:val="both"/>
        <w:rPr>
          <w:rFonts w:ascii="Times New Roman" w:hAnsi="Times New Roman"/>
          <w:noProof/>
          <w:color w:val="000000"/>
          <w:sz w:val="28"/>
          <w:szCs w:val="28"/>
        </w:rPr>
      </w:pPr>
      <w:r w:rsidRPr="008813A1">
        <w:rPr>
          <w:rFonts w:ascii="Times New Roman" w:hAnsi="Times New Roman"/>
          <w:noProof/>
          <w:color w:val="000000"/>
          <w:sz w:val="28"/>
          <w:szCs w:val="28"/>
        </w:rPr>
        <w:t>Гун  Р.Б. Нефтяные битумы. – М.: Химия, 1973.- 429 с.</w:t>
      </w:r>
    </w:p>
    <w:p w:rsidR="003768C1" w:rsidRPr="008813A1" w:rsidRDefault="003768C1" w:rsidP="003768C1">
      <w:pPr>
        <w:pStyle w:val="a9"/>
        <w:numPr>
          <w:ilvl w:val="0"/>
          <w:numId w:val="17"/>
        </w:numPr>
        <w:tabs>
          <w:tab w:val="left" w:pos="426"/>
          <w:tab w:val="left" w:pos="960"/>
        </w:tabs>
        <w:adjustRightInd w:val="0"/>
        <w:snapToGrid w:val="0"/>
        <w:spacing w:after="0" w:line="240" w:lineRule="auto"/>
        <w:ind w:left="0" w:firstLine="0"/>
        <w:contextualSpacing w:val="0"/>
        <w:jc w:val="both"/>
        <w:rPr>
          <w:rFonts w:ascii="Times New Roman" w:hAnsi="Times New Roman"/>
          <w:color w:val="000000"/>
          <w:sz w:val="28"/>
          <w:szCs w:val="28"/>
        </w:rPr>
      </w:pPr>
      <w:r w:rsidRPr="008813A1">
        <w:rPr>
          <w:rFonts w:ascii="Times New Roman" w:hAnsi="Times New Roman"/>
          <w:color w:val="000000"/>
          <w:sz w:val="28"/>
          <w:szCs w:val="28"/>
        </w:rPr>
        <w:t xml:space="preserve">Гуреев А.А., Чернышова Е.А., Коновалов А.А., Кожевникова Ю.В. Производство нефтяных битумов. Учебное пособие. - М.: РГУ нефти и газа им. Губкина. 2007 — 103 с.. </w:t>
      </w:r>
    </w:p>
    <w:p w:rsidR="003768C1" w:rsidRPr="008813A1" w:rsidRDefault="003768C1" w:rsidP="003768C1">
      <w:pPr>
        <w:pStyle w:val="a9"/>
        <w:numPr>
          <w:ilvl w:val="0"/>
          <w:numId w:val="17"/>
        </w:numPr>
        <w:shd w:val="clear" w:color="auto" w:fill="FFFFFF"/>
        <w:tabs>
          <w:tab w:val="left" w:pos="426"/>
        </w:tabs>
        <w:autoSpaceDE w:val="0"/>
        <w:autoSpaceDN w:val="0"/>
        <w:adjustRightInd w:val="0"/>
        <w:spacing w:after="0" w:line="240" w:lineRule="auto"/>
        <w:ind w:left="0" w:right="-142" w:firstLine="0"/>
        <w:contextualSpacing w:val="0"/>
        <w:jc w:val="both"/>
        <w:rPr>
          <w:rFonts w:ascii="Times New Roman" w:eastAsiaTheme="minorEastAsia" w:hAnsi="Times New Roman"/>
          <w:color w:val="000000" w:themeColor="text1"/>
          <w:sz w:val="28"/>
          <w:szCs w:val="28"/>
          <w:lang w:val="kk-KZ" w:eastAsia="ja-JP"/>
        </w:rPr>
      </w:pPr>
      <w:r w:rsidRPr="008813A1">
        <w:rPr>
          <w:rFonts w:ascii="Times New Roman" w:hAnsi="Times New Roman"/>
          <w:color w:val="000000" w:themeColor="text1"/>
          <w:sz w:val="28"/>
          <w:szCs w:val="28"/>
          <w:lang w:eastAsia="ja-JP"/>
        </w:rPr>
        <w:t xml:space="preserve">Валявин Г.Г., Суюнов </w:t>
      </w:r>
      <w:r w:rsidRPr="008813A1">
        <w:rPr>
          <w:rFonts w:ascii="Times New Roman" w:hAnsi="Times New Roman"/>
          <w:color w:val="000000" w:themeColor="text1"/>
          <w:sz w:val="28"/>
          <w:szCs w:val="28"/>
          <w:lang w:val="en-US" w:eastAsia="ja-JP"/>
        </w:rPr>
        <w:t>P</w:t>
      </w:r>
      <w:r w:rsidRPr="008813A1">
        <w:rPr>
          <w:rFonts w:ascii="Times New Roman" w:hAnsi="Times New Roman"/>
          <w:color w:val="000000" w:themeColor="text1"/>
          <w:sz w:val="28"/>
          <w:szCs w:val="28"/>
          <w:lang w:eastAsia="ja-JP"/>
        </w:rPr>
        <w:t>.</w:t>
      </w:r>
      <w:r w:rsidRPr="008813A1">
        <w:rPr>
          <w:rFonts w:ascii="Times New Roman" w:hAnsi="Times New Roman"/>
          <w:color w:val="000000" w:themeColor="text1"/>
          <w:sz w:val="28"/>
          <w:szCs w:val="28"/>
          <w:lang w:val="en-US" w:eastAsia="ja-JP"/>
        </w:rPr>
        <w:t>P</w:t>
      </w:r>
      <w:r w:rsidRPr="008813A1">
        <w:rPr>
          <w:rFonts w:ascii="Times New Roman" w:hAnsi="Times New Roman"/>
          <w:color w:val="000000" w:themeColor="text1"/>
          <w:sz w:val="28"/>
          <w:szCs w:val="28"/>
          <w:lang w:eastAsia="ja-JP"/>
        </w:rPr>
        <w:t xml:space="preserve">., Ахметов С.А., Валявин К.Г. Современные и перспективные термолитические процессы глубокой переработки нефтяного сырья. СПб.: Недра, 2010. — 224 с. </w:t>
      </w:r>
    </w:p>
    <w:p w:rsidR="003768C1" w:rsidRPr="008813A1" w:rsidRDefault="003768C1" w:rsidP="003768C1">
      <w:pPr>
        <w:pStyle w:val="a9"/>
        <w:numPr>
          <w:ilvl w:val="0"/>
          <w:numId w:val="17"/>
        </w:numPr>
        <w:tabs>
          <w:tab w:val="left" w:pos="426"/>
          <w:tab w:val="left" w:pos="1560"/>
          <w:tab w:val="left" w:pos="2410"/>
        </w:tabs>
        <w:spacing w:after="0" w:line="240" w:lineRule="auto"/>
        <w:ind w:left="0" w:right="-142" w:firstLine="0"/>
        <w:contextualSpacing w:val="0"/>
        <w:jc w:val="both"/>
        <w:rPr>
          <w:rFonts w:ascii="Times New Roman" w:hAnsi="Times New Roman"/>
          <w:color w:val="000000" w:themeColor="text1"/>
          <w:sz w:val="28"/>
          <w:szCs w:val="28"/>
          <w:lang w:val="kk-KZ"/>
        </w:rPr>
      </w:pPr>
      <w:r w:rsidRPr="008813A1">
        <w:rPr>
          <w:rFonts w:ascii="Times New Roman" w:hAnsi="Times New Roman"/>
          <w:color w:val="000000" w:themeColor="text1"/>
          <w:sz w:val="28"/>
          <w:szCs w:val="28"/>
          <w:lang w:val="kk-KZ"/>
        </w:rPr>
        <w:lastRenderedPageBreak/>
        <w:t>Варфоломеев Д.Ф., Фрязинов В.В., Валявин Г.Г. Висбрекинг нефтяных остатков. - М.: ЦНИИТЭНефтехим., 1982</w:t>
      </w:r>
    </w:p>
    <w:p w:rsidR="003768C1" w:rsidRPr="008813A1" w:rsidRDefault="003768C1" w:rsidP="003768C1">
      <w:pPr>
        <w:pStyle w:val="a9"/>
        <w:numPr>
          <w:ilvl w:val="0"/>
          <w:numId w:val="17"/>
        </w:numPr>
        <w:tabs>
          <w:tab w:val="left" w:pos="426"/>
          <w:tab w:val="left" w:pos="1560"/>
          <w:tab w:val="left" w:pos="2410"/>
        </w:tabs>
        <w:spacing w:after="0" w:line="240" w:lineRule="auto"/>
        <w:ind w:left="0" w:right="-142" w:firstLine="0"/>
        <w:contextualSpacing w:val="0"/>
        <w:jc w:val="both"/>
        <w:rPr>
          <w:rFonts w:ascii="Times New Roman" w:hAnsi="Times New Roman"/>
          <w:color w:val="000000" w:themeColor="text1"/>
          <w:sz w:val="28"/>
          <w:szCs w:val="28"/>
        </w:rPr>
      </w:pPr>
      <w:r w:rsidRPr="008813A1">
        <w:rPr>
          <w:rFonts w:ascii="Times New Roman" w:hAnsi="Times New Roman"/>
          <w:color w:val="000000" w:themeColor="text1"/>
          <w:sz w:val="28"/>
          <w:szCs w:val="28"/>
        </w:rPr>
        <w:t>Волошин Н.Д., Гимаев Р.Н., Давыдов Г.Ф. Термический крекинг нефтяных остатков и дистиллятов. –Уфа: Уфимский нефтяной институт, 1982.</w:t>
      </w:r>
    </w:p>
    <w:p w:rsidR="003768C1" w:rsidRPr="008813A1" w:rsidRDefault="00C24166" w:rsidP="003768C1">
      <w:pPr>
        <w:pStyle w:val="a9"/>
        <w:numPr>
          <w:ilvl w:val="0"/>
          <w:numId w:val="17"/>
        </w:numPr>
        <w:shd w:val="clear" w:color="auto" w:fill="FFFFFF"/>
        <w:tabs>
          <w:tab w:val="left" w:pos="284"/>
          <w:tab w:val="left" w:pos="426"/>
          <w:tab w:val="left" w:pos="1560"/>
          <w:tab w:val="left" w:pos="2410"/>
        </w:tabs>
        <w:autoSpaceDE w:val="0"/>
        <w:autoSpaceDN w:val="0"/>
        <w:adjustRightInd w:val="0"/>
        <w:spacing w:after="0" w:line="240" w:lineRule="auto"/>
        <w:ind w:left="0" w:right="-142" w:firstLine="0"/>
        <w:contextualSpacing w:val="0"/>
        <w:jc w:val="both"/>
        <w:rPr>
          <w:rFonts w:ascii="Times New Roman" w:hAnsi="Times New Roman"/>
          <w:noProof/>
          <w:color w:val="000000" w:themeColor="text1"/>
          <w:sz w:val="28"/>
          <w:szCs w:val="28"/>
        </w:rPr>
      </w:pPr>
      <w:hyperlink r:id="rId37" w:history="1">
        <w:r w:rsidR="003768C1" w:rsidRPr="008813A1">
          <w:rPr>
            <w:rStyle w:val="ad"/>
            <w:rFonts w:ascii="Times New Roman" w:hAnsi="Times New Roman"/>
            <w:color w:val="000000" w:themeColor="text1"/>
            <w:sz w:val="28"/>
            <w:szCs w:val="28"/>
            <w:u w:val="none"/>
          </w:rPr>
          <w:t xml:space="preserve">Грудников И.Б. Нефтяные битумы. Процессы и технологии производства. </w:t>
        </w:r>
      </w:hyperlink>
      <w:r w:rsidR="003768C1" w:rsidRPr="008813A1">
        <w:rPr>
          <w:rFonts w:ascii="Times New Roman" w:hAnsi="Times New Roman"/>
          <w:color w:val="000000" w:themeColor="text1"/>
          <w:sz w:val="28"/>
          <w:szCs w:val="28"/>
        </w:rPr>
        <w:br/>
        <w:t>-Уфа: Издательство ГУП ИНХП РБ, 2015 – 288с.</w:t>
      </w:r>
    </w:p>
    <w:p w:rsidR="003768C1" w:rsidRPr="008813A1" w:rsidRDefault="003768C1" w:rsidP="003768C1">
      <w:pPr>
        <w:pStyle w:val="22"/>
        <w:numPr>
          <w:ilvl w:val="0"/>
          <w:numId w:val="17"/>
        </w:numPr>
        <w:shd w:val="clear" w:color="auto" w:fill="auto"/>
        <w:tabs>
          <w:tab w:val="left" w:pos="355"/>
          <w:tab w:val="left" w:pos="426"/>
          <w:tab w:val="left" w:pos="1560"/>
          <w:tab w:val="left" w:pos="2410"/>
        </w:tabs>
        <w:spacing w:after="0" w:line="240" w:lineRule="auto"/>
        <w:ind w:left="0" w:right="-142" w:firstLine="0"/>
        <w:jc w:val="both"/>
        <w:rPr>
          <w:color w:val="000000" w:themeColor="text1"/>
          <w:sz w:val="28"/>
          <w:szCs w:val="28"/>
        </w:rPr>
      </w:pPr>
      <w:r w:rsidRPr="008813A1">
        <w:rPr>
          <w:color w:val="000000" w:themeColor="text1"/>
          <w:sz w:val="28"/>
          <w:szCs w:val="28"/>
          <w:lang w:eastAsia="ru-RU" w:bidi="ru-RU"/>
        </w:rPr>
        <w:t>Гун Р.Б.Нефтяные битумы. М.: Химия. 1973. -429 с.</w:t>
      </w:r>
    </w:p>
    <w:p w:rsidR="003768C1" w:rsidRPr="008813A1" w:rsidRDefault="003768C1" w:rsidP="003768C1">
      <w:pPr>
        <w:pStyle w:val="a9"/>
        <w:numPr>
          <w:ilvl w:val="0"/>
          <w:numId w:val="17"/>
        </w:numPr>
        <w:tabs>
          <w:tab w:val="left" w:pos="426"/>
          <w:tab w:val="left" w:pos="1560"/>
          <w:tab w:val="left" w:pos="2410"/>
        </w:tabs>
        <w:spacing w:after="0" w:line="240" w:lineRule="auto"/>
        <w:ind w:left="0" w:right="-142" w:firstLine="0"/>
        <w:contextualSpacing w:val="0"/>
        <w:jc w:val="both"/>
        <w:rPr>
          <w:rFonts w:ascii="Times New Roman" w:hAnsi="Times New Roman"/>
          <w:color w:val="000000" w:themeColor="text1"/>
          <w:sz w:val="28"/>
          <w:szCs w:val="28"/>
        </w:rPr>
      </w:pPr>
      <w:r w:rsidRPr="008813A1">
        <w:rPr>
          <w:rFonts w:ascii="Times New Roman" w:hAnsi="Times New Roman"/>
          <w:color w:val="000000" w:themeColor="text1"/>
          <w:sz w:val="28"/>
          <w:szCs w:val="28"/>
        </w:rPr>
        <w:t>Зуев В.П., Михайлов В.В. Производство сажи. –М.: Химия, 1970. -318 с.</w:t>
      </w:r>
    </w:p>
    <w:p w:rsidR="003768C1" w:rsidRPr="008813A1" w:rsidRDefault="003768C1" w:rsidP="003768C1">
      <w:pPr>
        <w:pStyle w:val="ab"/>
        <w:numPr>
          <w:ilvl w:val="0"/>
          <w:numId w:val="17"/>
        </w:numPr>
        <w:tabs>
          <w:tab w:val="left" w:pos="426"/>
        </w:tabs>
        <w:adjustRightInd w:val="0"/>
        <w:snapToGrid w:val="0"/>
        <w:spacing w:before="0" w:beforeAutospacing="0" w:after="0" w:afterAutospacing="0"/>
        <w:ind w:left="0" w:firstLine="0"/>
        <w:jc w:val="both"/>
        <w:rPr>
          <w:rFonts w:ascii="Times New Roman" w:hAnsi="Times New Roman"/>
          <w:color w:val="000000"/>
          <w:sz w:val="28"/>
          <w:szCs w:val="28"/>
        </w:rPr>
      </w:pPr>
      <w:r w:rsidRPr="008813A1">
        <w:rPr>
          <w:rFonts w:ascii="Times New Roman" w:hAnsi="Times New Roman"/>
          <w:color w:val="000000"/>
          <w:sz w:val="28"/>
          <w:szCs w:val="28"/>
        </w:rPr>
        <w:t xml:space="preserve">Каминский Э.Ф. Хавкин </w:t>
      </w:r>
      <w:proofErr w:type="gramStart"/>
      <w:r w:rsidRPr="008813A1">
        <w:rPr>
          <w:rFonts w:ascii="Times New Roman" w:hAnsi="Times New Roman"/>
          <w:color w:val="000000"/>
          <w:sz w:val="28"/>
          <w:szCs w:val="28"/>
        </w:rPr>
        <w:t>В.А..</w:t>
      </w:r>
      <w:proofErr w:type="gramEnd"/>
      <w:r w:rsidRPr="008813A1">
        <w:rPr>
          <w:rFonts w:ascii="Times New Roman" w:hAnsi="Times New Roman"/>
          <w:color w:val="000000"/>
          <w:sz w:val="28"/>
          <w:szCs w:val="28"/>
        </w:rPr>
        <w:t xml:space="preserve"> Глубокая переработка нефти. Технологические и экологические аспекты-М.: Техника-ООО-ТУМАГРУПП, 2001.-384 с.</w:t>
      </w:r>
    </w:p>
    <w:p w:rsidR="003768C1" w:rsidRPr="008813A1" w:rsidRDefault="003768C1" w:rsidP="003768C1">
      <w:pPr>
        <w:pStyle w:val="a9"/>
        <w:numPr>
          <w:ilvl w:val="0"/>
          <w:numId w:val="17"/>
        </w:numPr>
        <w:tabs>
          <w:tab w:val="left" w:pos="284"/>
          <w:tab w:val="left" w:pos="426"/>
          <w:tab w:val="left" w:pos="567"/>
          <w:tab w:val="left" w:pos="1560"/>
          <w:tab w:val="left" w:pos="2410"/>
        </w:tabs>
        <w:spacing w:after="0" w:line="240" w:lineRule="auto"/>
        <w:ind w:left="0" w:right="-142" w:firstLine="0"/>
        <w:contextualSpacing w:val="0"/>
        <w:jc w:val="both"/>
        <w:rPr>
          <w:rFonts w:ascii="Times New Roman" w:hAnsi="Times New Roman"/>
          <w:color w:val="000000" w:themeColor="text1"/>
          <w:sz w:val="28"/>
          <w:szCs w:val="28"/>
        </w:rPr>
      </w:pPr>
      <w:r w:rsidRPr="008813A1">
        <w:rPr>
          <w:rFonts w:ascii="Times New Roman" w:hAnsi="Times New Roman"/>
          <w:color w:val="000000" w:themeColor="text1"/>
          <w:sz w:val="28"/>
          <w:szCs w:val="28"/>
        </w:rPr>
        <w:t>Колбановская А.С., Михайлов В.В. Дорожные битумы. – М.: Транспорт,1973. – 264 с.</w:t>
      </w:r>
    </w:p>
    <w:p w:rsidR="003768C1" w:rsidRPr="008813A1" w:rsidRDefault="00C24166" w:rsidP="003768C1">
      <w:pPr>
        <w:pStyle w:val="a9"/>
        <w:numPr>
          <w:ilvl w:val="0"/>
          <w:numId w:val="17"/>
        </w:numPr>
        <w:tabs>
          <w:tab w:val="left" w:pos="426"/>
          <w:tab w:val="left" w:pos="1560"/>
          <w:tab w:val="left" w:pos="2410"/>
        </w:tabs>
        <w:spacing w:after="0" w:line="240" w:lineRule="auto"/>
        <w:ind w:left="0" w:right="-142" w:firstLine="0"/>
        <w:contextualSpacing w:val="0"/>
        <w:jc w:val="both"/>
        <w:rPr>
          <w:rFonts w:ascii="Times New Roman" w:hAnsi="Times New Roman"/>
          <w:color w:val="000000" w:themeColor="text1"/>
          <w:sz w:val="28"/>
          <w:szCs w:val="28"/>
        </w:rPr>
      </w:pPr>
      <w:hyperlink r:id="rId38" w:history="1">
        <w:r w:rsidR="003768C1" w:rsidRPr="008813A1">
          <w:rPr>
            <w:rStyle w:val="ad"/>
            <w:rFonts w:ascii="Times New Roman" w:hAnsi="Times New Roman"/>
            <w:color w:val="000000" w:themeColor="text1"/>
            <w:sz w:val="28"/>
            <w:szCs w:val="28"/>
            <w:u w:val="none"/>
          </w:rPr>
          <w:t>Кретинин М.В. Механотехнологические аспекты производства нефтяного кокса.</w:t>
        </w:r>
      </w:hyperlink>
      <w:r w:rsidR="003768C1" w:rsidRPr="008813A1">
        <w:rPr>
          <w:rFonts w:ascii="Times New Roman" w:hAnsi="Times New Roman"/>
          <w:color w:val="000000" w:themeColor="text1"/>
          <w:sz w:val="28"/>
          <w:szCs w:val="28"/>
        </w:rPr>
        <w:t>-Уфа: Издательство ГУП ИНХП РБ, 2009. – 328с.</w:t>
      </w:r>
    </w:p>
    <w:p w:rsidR="003768C1" w:rsidRPr="008813A1" w:rsidRDefault="003768C1" w:rsidP="003768C1">
      <w:pPr>
        <w:pStyle w:val="a9"/>
        <w:numPr>
          <w:ilvl w:val="0"/>
          <w:numId w:val="17"/>
        </w:numPr>
        <w:tabs>
          <w:tab w:val="left" w:pos="426"/>
        </w:tabs>
        <w:adjustRightInd w:val="0"/>
        <w:snapToGrid w:val="0"/>
        <w:spacing w:after="0" w:line="240" w:lineRule="auto"/>
        <w:ind w:left="0" w:firstLine="0"/>
        <w:contextualSpacing w:val="0"/>
        <w:jc w:val="both"/>
        <w:rPr>
          <w:rFonts w:ascii="Times New Roman" w:hAnsi="Times New Roman"/>
          <w:color w:val="000000"/>
          <w:sz w:val="28"/>
          <w:szCs w:val="28"/>
        </w:rPr>
      </w:pPr>
      <w:r w:rsidRPr="008813A1">
        <w:rPr>
          <w:rFonts w:ascii="Times New Roman" w:hAnsi="Times New Roman"/>
          <w:color w:val="000000"/>
          <w:sz w:val="28"/>
          <w:szCs w:val="28"/>
        </w:rPr>
        <w:t xml:space="preserve">Кутьин Ю.А., Теляшев Э.Г. Битумы и битумные материалы. Нормативы, качество, технологии. -Уфа:Издательство ГУП ИНХП РБ, 2018 – 272 с. </w:t>
      </w:r>
    </w:p>
    <w:p w:rsidR="003768C1" w:rsidRPr="008813A1" w:rsidRDefault="003768C1" w:rsidP="003768C1">
      <w:pPr>
        <w:pStyle w:val="a9"/>
        <w:numPr>
          <w:ilvl w:val="0"/>
          <w:numId w:val="17"/>
        </w:numPr>
        <w:tabs>
          <w:tab w:val="left" w:pos="284"/>
          <w:tab w:val="left" w:pos="426"/>
          <w:tab w:val="left" w:pos="567"/>
          <w:tab w:val="left" w:pos="1560"/>
          <w:tab w:val="left" w:pos="2410"/>
        </w:tabs>
        <w:spacing w:after="0" w:line="240" w:lineRule="auto"/>
        <w:ind w:left="0" w:right="-142" w:firstLine="0"/>
        <w:contextualSpacing w:val="0"/>
        <w:jc w:val="both"/>
        <w:rPr>
          <w:rFonts w:ascii="Times New Roman" w:hAnsi="Times New Roman"/>
          <w:color w:val="000000" w:themeColor="text1"/>
          <w:sz w:val="28"/>
          <w:szCs w:val="28"/>
        </w:rPr>
      </w:pPr>
      <w:r w:rsidRPr="008813A1">
        <w:rPr>
          <w:rFonts w:ascii="Times New Roman" w:hAnsi="Times New Roman"/>
          <w:color w:val="000000" w:themeColor="text1"/>
          <w:sz w:val="28"/>
          <w:szCs w:val="28"/>
        </w:rPr>
        <w:t>Лучкин А.И., Сафронов П.В. Дорожно-строительные материалы. – М.: Транспорт, 1976. – 328 с.</w:t>
      </w:r>
    </w:p>
    <w:p w:rsidR="003768C1" w:rsidRPr="008813A1" w:rsidRDefault="003768C1" w:rsidP="003768C1">
      <w:pPr>
        <w:pStyle w:val="a9"/>
        <w:numPr>
          <w:ilvl w:val="0"/>
          <w:numId w:val="17"/>
        </w:numPr>
        <w:tabs>
          <w:tab w:val="left" w:pos="426"/>
          <w:tab w:val="left" w:pos="1560"/>
          <w:tab w:val="left" w:pos="2410"/>
        </w:tabs>
        <w:spacing w:after="0" w:line="240" w:lineRule="auto"/>
        <w:ind w:left="0" w:right="-142" w:firstLine="0"/>
        <w:contextualSpacing w:val="0"/>
        <w:jc w:val="both"/>
        <w:rPr>
          <w:rFonts w:ascii="Times New Roman" w:hAnsi="Times New Roman"/>
          <w:color w:val="000000" w:themeColor="text1"/>
          <w:sz w:val="28"/>
          <w:szCs w:val="28"/>
        </w:rPr>
      </w:pPr>
      <w:r w:rsidRPr="008813A1">
        <w:rPr>
          <w:rFonts w:ascii="Times New Roman" w:hAnsi="Times New Roman"/>
          <w:color w:val="000000" w:themeColor="text1"/>
          <w:sz w:val="28"/>
          <w:szCs w:val="28"/>
        </w:rPr>
        <w:t>Магарил Р.З. Образование углерода при термических превращениях индивидуальных углеводородов и нефтепродуктов. – М.: Химия, 1973.</w:t>
      </w:r>
    </w:p>
    <w:p w:rsidR="003768C1" w:rsidRPr="008813A1" w:rsidRDefault="003768C1" w:rsidP="003768C1">
      <w:pPr>
        <w:pStyle w:val="a9"/>
        <w:numPr>
          <w:ilvl w:val="0"/>
          <w:numId w:val="17"/>
        </w:numPr>
        <w:tabs>
          <w:tab w:val="left" w:pos="426"/>
          <w:tab w:val="left" w:pos="1560"/>
          <w:tab w:val="left" w:pos="2410"/>
          <w:tab w:val="center" w:pos="4677"/>
        </w:tabs>
        <w:spacing w:after="0" w:line="240" w:lineRule="auto"/>
        <w:ind w:left="0" w:right="-142" w:firstLine="0"/>
        <w:contextualSpacing w:val="0"/>
        <w:jc w:val="both"/>
        <w:rPr>
          <w:rFonts w:ascii="Times New Roman" w:eastAsia="Batang" w:hAnsi="Times New Roman"/>
          <w:color w:val="000000" w:themeColor="text1"/>
          <w:sz w:val="28"/>
          <w:szCs w:val="28"/>
          <w:lang w:eastAsia="ko-KR"/>
        </w:rPr>
      </w:pPr>
      <w:r w:rsidRPr="008813A1">
        <w:rPr>
          <w:rFonts w:ascii="Times New Roman" w:hAnsi="Times New Roman"/>
          <w:color w:val="000000" w:themeColor="text1"/>
          <w:sz w:val="28"/>
          <w:szCs w:val="28"/>
        </w:rPr>
        <w:t>Мухина Т.Н., Барабанов Н.Л. и др. Пиролиз углеводородного сырья. М.:Химия. 1987 .- 240 С.</w:t>
      </w:r>
    </w:p>
    <w:p w:rsidR="003768C1" w:rsidRPr="008813A1" w:rsidRDefault="003768C1" w:rsidP="003768C1">
      <w:pPr>
        <w:pStyle w:val="a9"/>
        <w:numPr>
          <w:ilvl w:val="0"/>
          <w:numId w:val="17"/>
        </w:numPr>
        <w:tabs>
          <w:tab w:val="left" w:pos="426"/>
          <w:tab w:val="left" w:pos="1560"/>
          <w:tab w:val="left" w:pos="2410"/>
        </w:tabs>
        <w:spacing w:after="0" w:line="240" w:lineRule="auto"/>
        <w:ind w:left="0" w:right="-142" w:firstLine="0"/>
        <w:contextualSpacing w:val="0"/>
        <w:jc w:val="both"/>
        <w:rPr>
          <w:rFonts w:ascii="Times New Roman" w:hAnsi="Times New Roman"/>
          <w:color w:val="000000" w:themeColor="text1"/>
          <w:sz w:val="28"/>
          <w:szCs w:val="28"/>
        </w:rPr>
      </w:pPr>
      <w:r w:rsidRPr="008813A1">
        <w:rPr>
          <w:rFonts w:ascii="Times New Roman" w:hAnsi="Times New Roman"/>
          <w:color w:val="000000" w:themeColor="text1"/>
          <w:sz w:val="28"/>
          <w:szCs w:val="28"/>
        </w:rPr>
        <w:t>Магарил Р.З. Образование углерода при термических превращениях индивидуальных углеводородов и нефтепродуктов. – М.: Химия, 1973.</w:t>
      </w:r>
    </w:p>
    <w:p w:rsidR="003768C1" w:rsidRPr="008813A1" w:rsidRDefault="003768C1" w:rsidP="003768C1">
      <w:pPr>
        <w:pStyle w:val="a9"/>
        <w:numPr>
          <w:ilvl w:val="0"/>
          <w:numId w:val="17"/>
        </w:numPr>
        <w:tabs>
          <w:tab w:val="left" w:pos="426"/>
          <w:tab w:val="left" w:pos="1560"/>
          <w:tab w:val="left" w:pos="2410"/>
        </w:tabs>
        <w:spacing w:after="0" w:line="240" w:lineRule="auto"/>
        <w:ind w:left="0" w:right="-142" w:firstLine="0"/>
        <w:contextualSpacing w:val="0"/>
        <w:jc w:val="both"/>
        <w:rPr>
          <w:rFonts w:ascii="Times New Roman" w:hAnsi="Times New Roman"/>
          <w:color w:val="000000" w:themeColor="text1"/>
          <w:sz w:val="28"/>
          <w:szCs w:val="28"/>
        </w:rPr>
      </w:pPr>
      <w:r w:rsidRPr="008813A1">
        <w:rPr>
          <w:rFonts w:ascii="Times New Roman" w:hAnsi="Times New Roman"/>
          <w:color w:val="000000" w:themeColor="text1"/>
          <w:sz w:val="28"/>
          <w:szCs w:val="28"/>
        </w:rPr>
        <w:t>Мельникова С.А., Канделаки Т.Л. Процессы углубленной переработки нефти (справочник). - М.: Инфо-ТЭК - КОНСАЛТ, 2001. - 239 с.</w:t>
      </w:r>
    </w:p>
    <w:p w:rsidR="003768C1" w:rsidRPr="008813A1" w:rsidRDefault="003768C1" w:rsidP="003768C1">
      <w:pPr>
        <w:pStyle w:val="ab"/>
        <w:numPr>
          <w:ilvl w:val="0"/>
          <w:numId w:val="17"/>
        </w:numPr>
        <w:tabs>
          <w:tab w:val="left" w:pos="426"/>
          <w:tab w:val="left" w:pos="1560"/>
          <w:tab w:val="left" w:pos="2410"/>
        </w:tabs>
        <w:spacing w:before="0" w:beforeAutospacing="0" w:after="0" w:afterAutospacing="0"/>
        <w:ind w:left="0" w:right="-142" w:firstLine="0"/>
        <w:jc w:val="both"/>
        <w:rPr>
          <w:rFonts w:ascii="Times New Roman" w:hAnsi="Times New Roman"/>
          <w:color w:val="000000" w:themeColor="text1"/>
          <w:sz w:val="28"/>
          <w:szCs w:val="28"/>
        </w:rPr>
      </w:pPr>
      <w:r w:rsidRPr="008813A1">
        <w:rPr>
          <w:rFonts w:ascii="Times New Roman" w:hAnsi="Times New Roman"/>
          <w:bCs/>
          <w:color w:val="000000" w:themeColor="text1"/>
          <w:sz w:val="28"/>
          <w:szCs w:val="28"/>
        </w:rPr>
        <w:t xml:space="preserve">Нефтяной игольчатый </w:t>
      </w:r>
      <w:proofErr w:type="gramStart"/>
      <w:r w:rsidRPr="008813A1">
        <w:rPr>
          <w:rFonts w:ascii="Times New Roman" w:hAnsi="Times New Roman"/>
          <w:bCs/>
          <w:color w:val="000000" w:themeColor="text1"/>
          <w:sz w:val="28"/>
          <w:szCs w:val="28"/>
        </w:rPr>
        <w:t>кокс</w:t>
      </w:r>
      <w:r w:rsidRPr="008813A1">
        <w:rPr>
          <w:rFonts w:ascii="Times New Roman" w:hAnsi="Times New Roman"/>
          <w:color w:val="000000" w:themeColor="text1"/>
          <w:sz w:val="28"/>
          <w:szCs w:val="28"/>
        </w:rPr>
        <w:t xml:space="preserve"> :</w:t>
      </w:r>
      <w:proofErr w:type="gramEnd"/>
      <w:r w:rsidRPr="008813A1">
        <w:rPr>
          <w:rFonts w:ascii="Times New Roman" w:hAnsi="Times New Roman"/>
          <w:color w:val="000000" w:themeColor="text1"/>
          <w:sz w:val="28"/>
          <w:szCs w:val="28"/>
        </w:rPr>
        <w:t xml:space="preserve"> свойства и структура / Р. Н. Гимаев [и др.] ; Академия наук Республики Башкортостан, Башкирский государственный университет. - </w:t>
      </w:r>
      <w:proofErr w:type="gramStart"/>
      <w:r w:rsidRPr="008813A1">
        <w:rPr>
          <w:rFonts w:ascii="Times New Roman" w:hAnsi="Times New Roman"/>
          <w:color w:val="000000" w:themeColor="text1"/>
          <w:sz w:val="28"/>
          <w:szCs w:val="28"/>
        </w:rPr>
        <w:t>Уфа :</w:t>
      </w:r>
      <w:proofErr w:type="gramEnd"/>
      <w:r w:rsidRPr="008813A1">
        <w:rPr>
          <w:rFonts w:ascii="Times New Roman" w:hAnsi="Times New Roman"/>
          <w:color w:val="000000" w:themeColor="text1"/>
          <w:sz w:val="28"/>
          <w:szCs w:val="28"/>
        </w:rPr>
        <w:t xml:space="preserve"> [б. и.], 1996. - 210 с.</w:t>
      </w:r>
    </w:p>
    <w:p w:rsidR="003768C1" w:rsidRPr="008813A1" w:rsidRDefault="003768C1" w:rsidP="003768C1">
      <w:pPr>
        <w:pStyle w:val="ab"/>
        <w:numPr>
          <w:ilvl w:val="0"/>
          <w:numId w:val="17"/>
        </w:numPr>
        <w:tabs>
          <w:tab w:val="left" w:pos="426"/>
          <w:tab w:val="left" w:pos="1560"/>
          <w:tab w:val="left" w:pos="2410"/>
        </w:tabs>
        <w:spacing w:before="0" w:beforeAutospacing="0" w:after="0" w:afterAutospacing="0"/>
        <w:ind w:left="0" w:right="-142" w:firstLine="0"/>
        <w:jc w:val="both"/>
        <w:rPr>
          <w:rFonts w:ascii="Times New Roman" w:hAnsi="Times New Roman"/>
          <w:color w:val="000000" w:themeColor="text1"/>
          <w:sz w:val="28"/>
          <w:szCs w:val="28"/>
        </w:rPr>
      </w:pPr>
      <w:r w:rsidRPr="008813A1">
        <w:rPr>
          <w:rFonts w:ascii="Times New Roman" w:hAnsi="Times New Roman"/>
          <w:noProof/>
          <w:color w:val="000000"/>
          <w:sz w:val="28"/>
          <w:szCs w:val="28"/>
        </w:rPr>
        <w:t>Орочко Д.И., Сулимов А.Д., Осипов Л.Н. Гидрогенизационные    процессы в нефтепереработке. – М.: Химия, 1971.- 352 с.</w:t>
      </w:r>
    </w:p>
    <w:p w:rsidR="003768C1" w:rsidRPr="008813A1" w:rsidRDefault="003768C1" w:rsidP="003768C1">
      <w:pPr>
        <w:pStyle w:val="22"/>
        <w:numPr>
          <w:ilvl w:val="0"/>
          <w:numId w:val="17"/>
        </w:numPr>
        <w:shd w:val="clear" w:color="auto" w:fill="auto"/>
        <w:tabs>
          <w:tab w:val="left" w:pos="426"/>
          <w:tab w:val="left" w:pos="717"/>
          <w:tab w:val="left" w:pos="1560"/>
          <w:tab w:val="left" w:pos="2410"/>
        </w:tabs>
        <w:spacing w:after="0" w:line="240" w:lineRule="auto"/>
        <w:ind w:left="0" w:right="-142" w:firstLine="0"/>
        <w:jc w:val="both"/>
        <w:rPr>
          <w:color w:val="000000" w:themeColor="text1"/>
          <w:sz w:val="28"/>
          <w:szCs w:val="28"/>
        </w:rPr>
      </w:pPr>
      <w:r w:rsidRPr="008813A1">
        <w:rPr>
          <w:color w:val="000000" w:themeColor="text1"/>
          <w:sz w:val="28"/>
          <w:szCs w:val="28"/>
          <w:lang w:eastAsia="ru-RU" w:bidi="ru-RU"/>
        </w:rPr>
        <w:t>Печеный Б.Г. Битумы и битумные композиции. М.: Химия. 1990.-256 с.</w:t>
      </w:r>
    </w:p>
    <w:p w:rsidR="003768C1" w:rsidRPr="008813A1" w:rsidRDefault="003768C1" w:rsidP="003768C1">
      <w:pPr>
        <w:pStyle w:val="a9"/>
        <w:numPr>
          <w:ilvl w:val="0"/>
          <w:numId w:val="17"/>
        </w:numPr>
        <w:shd w:val="clear" w:color="auto" w:fill="FFFFFF"/>
        <w:tabs>
          <w:tab w:val="left" w:pos="426"/>
          <w:tab w:val="left" w:pos="1560"/>
          <w:tab w:val="left" w:pos="2410"/>
        </w:tabs>
        <w:spacing w:after="0" w:line="240" w:lineRule="auto"/>
        <w:ind w:left="0" w:right="-142" w:firstLine="0"/>
        <w:contextualSpacing w:val="0"/>
        <w:jc w:val="both"/>
        <w:rPr>
          <w:rFonts w:ascii="Times New Roman" w:hAnsi="Times New Roman"/>
          <w:color w:val="000000" w:themeColor="text1"/>
          <w:sz w:val="28"/>
          <w:szCs w:val="28"/>
        </w:rPr>
      </w:pPr>
      <w:r w:rsidRPr="008813A1">
        <w:rPr>
          <w:rFonts w:ascii="Times New Roman" w:hAnsi="Times New Roman"/>
          <w:bCs/>
          <w:color w:val="000000" w:themeColor="text1"/>
          <w:sz w:val="28"/>
          <w:szCs w:val="28"/>
        </w:rPr>
        <w:t>Пивоварова Н.А., Туманян Б.П., Белинский Б.И.</w:t>
      </w:r>
      <w:r w:rsidRPr="008813A1">
        <w:rPr>
          <w:rFonts w:ascii="Times New Roman" w:hAnsi="Times New Roman"/>
          <w:color w:val="000000" w:themeColor="text1"/>
          <w:sz w:val="28"/>
          <w:szCs w:val="28"/>
        </w:rPr>
        <w:t xml:space="preserve"> </w:t>
      </w:r>
      <w:hyperlink r:id="rId39" w:history="1">
        <w:r w:rsidRPr="008813A1">
          <w:rPr>
            <w:rFonts w:ascii="Times New Roman" w:hAnsi="Times New Roman"/>
            <w:bCs/>
            <w:color w:val="000000" w:themeColor="text1"/>
            <w:sz w:val="28"/>
            <w:szCs w:val="28"/>
          </w:rPr>
          <w:t>Висбрекинг нефтяного сырья.</w:t>
        </w:r>
      </w:hyperlink>
      <w:r w:rsidRPr="008813A1">
        <w:rPr>
          <w:rFonts w:ascii="Times New Roman" w:hAnsi="Times New Roman"/>
          <w:bCs/>
          <w:color w:val="000000" w:themeColor="text1"/>
          <w:sz w:val="28"/>
          <w:szCs w:val="28"/>
          <w:lang w:val="ru-RU"/>
        </w:rPr>
        <w:t>-М.: «ТУМА-ГРУПП».</w:t>
      </w:r>
      <w:r w:rsidRPr="008813A1">
        <w:rPr>
          <w:rFonts w:ascii="Times New Roman" w:hAnsi="Times New Roman"/>
          <w:color w:val="000000" w:themeColor="text1"/>
          <w:sz w:val="28"/>
          <w:szCs w:val="28"/>
        </w:rPr>
        <w:t>2002.  </w:t>
      </w:r>
      <w:r w:rsidRPr="008813A1">
        <w:rPr>
          <w:rFonts w:ascii="Times New Roman" w:hAnsi="Times New Roman"/>
          <w:color w:val="000000" w:themeColor="text1"/>
          <w:sz w:val="28"/>
          <w:szCs w:val="28"/>
          <w:lang w:val="ru-RU"/>
        </w:rPr>
        <w:t>-</w:t>
      </w:r>
      <w:r w:rsidRPr="008813A1">
        <w:rPr>
          <w:rFonts w:ascii="Times New Roman" w:hAnsi="Times New Roman"/>
          <w:color w:val="000000" w:themeColor="text1"/>
          <w:sz w:val="28"/>
          <w:szCs w:val="28"/>
        </w:rPr>
        <w:t>64 с.</w:t>
      </w:r>
    </w:p>
    <w:p w:rsidR="003768C1" w:rsidRPr="008813A1" w:rsidRDefault="003768C1" w:rsidP="003768C1">
      <w:pPr>
        <w:pStyle w:val="ab"/>
        <w:numPr>
          <w:ilvl w:val="0"/>
          <w:numId w:val="17"/>
        </w:numPr>
        <w:tabs>
          <w:tab w:val="left" w:pos="426"/>
          <w:tab w:val="left" w:pos="1560"/>
          <w:tab w:val="left" w:pos="2410"/>
        </w:tabs>
        <w:spacing w:before="0" w:beforeAutospacing="0" w:after="0" w:afterAutospacing="0"/>
        <w:ind w:left="0" w:right="-142" w:firstLine="0"/>
        <w:jc w:val="both"/>
        <w:rPr>
          <w:rFonts w:ascii="Times New Roman" w:hAnsi="Times New Roman"/>
          <w:color w:val="000000" w:themeColor="text1"/>
          <w:sz w:val="28"/>
          <w:szCs w:val="28"/>
        </w:rPr>
      </w:pPr>
      <w:r w:rsidRPr="008813A1">
        <w:rPr>
          <w:rStyle w:val="hl"/>
          <w:rFonts w:ascii="Times New Roman" w:hAnsi="Times New Roman"/>
          <w:color w:val="000000"/>
          <w:sz w:val="28"/>
          <w:szCs w:val="28"/>
        </w:rPr>
        <w:t>Поконова</w:t>
      </w:r>
      <w:r w:rsidRPr="008813A1">
        <w:rPr>
          <w:rFonts w:ascii="Times New Roman" w:hAnsi="Times New Roman"/>
          <w:color w:val="000000"/>
          <w:sz w:val="28"/>
          <w:szCs w:val="28"/>
        </w:rPr>
        <w:t xml:space="preserve"> Ю.В. Нефтяные битумы. - СПб: Санкт-Петербургская издательская компания «</w:t>
      </w:r>
      <w:r w:rsidRPr="008813A1">
        <w:rPr>
          <w:rStyle w:val="hl"/>
          <w:rFonts w:ascii="Times New Roman" w:hAnsi="Times New Roman"/>
          <w:color w:val="000000"/>
          <w:sz w:val="28"/>
          <w:szCs w:val="28"/>
        </w:rPr>
        <w:t>Синтез</w:t>
      </w:r>
      <w:r w:rsidRPr="008813A1">
        <w:rPr>
          <w:rFonts w:ascii="Times New Roman" w:hAnsi="Times New Roman"/>
          <w:color w:val="000000"/>
          <w:sz w:val="28"/>
          <w:szCs w:val="28"/>
        </w:rPr>
        <w:t xml:space="preserve">», 2005.- 154с. </w:t>
      </w:r>
    </w:p>
    <w:p w:rsidR="003768C1" w:rsidRPr="008813A1" w:rsidRDefault="003768C1" w:rsidP="003768C1">
      <w:pPr>
        <w:pStyle w:val="a9"/>
        <w:numPr>
          <w:ilvl w:val="0"/>
          <w:numId w:val="17"/>
        </w:numPr>
        <w:tabs>
          <w:tab w:val="left" w:pos="426"/>
          <w:tab w:val="left" w:pos="1560"/>
          <w:tab w:val="left" w:pos="2410"/>
          <w:tab w:val="center" w:pos="4677"/>
        </w:tabs>
        <w:spacing w:after="0" w:line="240" w:lineRule="auto"/>
        <w:ind w:left="0" w:right="-142" w:firstLine="0"/>
        <w:contextualSpacing w:val="0"/>
        <w:jc w:val="both"/>
        <w:rPr>
          <w:rFonts w:ascii="Times New Roman" w:eastAsia="Batang" w:hAnsi="Times New Roman"/>
          <w:color w:val="000000" w:themeColor="text1"/>
          <w:sz w:val="28"/>
          <w:szCs w:val="28"/>
          <w:lang w:eastAsia="ko-KR"/>
        </w:rPr>
      </w:pPr>
      <w:r w:rsidRPr="008813A1">
        <w:rPr>
          <w:rFonts w:ascii="Times New Roman" w:hAnsi="Times New Roman"/>
          <w:color w:val="000000" w:themeColor="text1"/>
          <w:sz w:val="28"/>
          <w:szCs w:val="28"/>
        </w:rPr>
        <w:t>Походенко Н.Т., Брон</w:t>
      </w:r>
      <w:r w:rsidRPr="008813A1">
        <w:rPr>
          <w:rFonts w:ascii="Times New Roman" w:hAnsi="Times New Roman"/>
          <w:color w:val="000000" w:themeColor="text1"/>
          <w:sz w:val="28"/>
          <w:szCs w:val="28"/>
          <w:lang w:val="kk-KZ"/>
        </w:rPr>
        <w:t>д</w:t>
      </w:r>
      <w:r w:rsidRPr="008813A1">
        <w:rPr>
          <w:rFonts w:ascii="Times New Roman" w:hAnsi="Times New Roman"/>
          <w:color w:val="000000" w:themeColor="text1"/>
          <w:sz w:val="28"/>
          <w:szCs w:val="28"/>
        </w:rPr>
        <w:t>з Б.И. Получение и обработка нефтяного кокса</w:t>
      </w:r>
      <w:r w:rsidRPr="008813A1">
        <w:rPr>
          <w:rFonts w:ascii="Times New Roman" w:hAnsi="Times New Roman"/>
          <w:color w:val="000000" w:themeColor="text1"/>
          <w:sz w:val="28"/>
          <w:szCs w:val="28"/>
          <w:lang w:val="kk-KZ"/>
        </w:rPr>
        <w:t>. -</w:t>
      </w:r>
      <w:r w:rsidRPr="008813A1">
        <w:rPr>
          <w:rFonts w:ascii="Times New Roman" w:hAnsi="Times New Roman"/>
          <w:color w:val="000000" w:themeColor="text1"/>
          <w:sz w:val="28"/>
          <w:szCs w:val="28"/>
        </w:rPr>
        <w:t>М</w:t>
      </w:r>
      <w:r w:rsidRPr="008813A1">
        <w:rPr>
          <w:rFonts w:ascii="Times New Roman" w:hAnsi="Times New Roman"/>
          <w:color w:val="000000" w:themeColor="text1"/>
          <w:sz w:val="28"/>
          <w:szCs w:val="28"/>
          <w:lang w:val="kk-KZ"/>
        </w:rPr>
        <w:t>.</w:t>
      </w:r>
      <w:r w:rsidRPr="008813A1">
        <w:rPr>
          <w:rFonts w:ascii="Times New Roman" w:hAnsi="Times New Roman"/>
          <w:color w:val="000000" w:themeColor="text1"/>
          <w:sz w:val="28"/>
          <w:szCs w:val="28"/>
        </w:rPr>
        <w:t>: Химия</w:t>
      </w:r>
      <w:r w:rsidRPr="008813A1">
        <w:rPr>
          <w:rFonts w:ascii="Times New Roman" w:hAnsi="Times New Roman"/>
          <w:color w:val="000000" w:themeColor="text1"/>
          <w:sz w:val="28"/>
          <w:szCs w:val="28"/>
          <w:lang w:val="kk-KZ"/>
        </w:rPr>
        <w:t>,</w:t>
      </w:r>
      <w:r w:rsidRPr="008813A1">
        <w:rPr>
          <w:rFonts w:ascii="Times New Roman" w:hAnsi="Times New Roman"/>
          <w:color w:val="000000" w:themeColor="text1"/>
          <w:sz w:val="28"/>
          <w:szCs w:val="28"/>
        </w:rPr>
        <w:t xml:space="preserve"> 1976</w:t>
      </w:r>
      <w:r w:rsidRPr="008813A1">
        <w:rPr>
          <w:rFonts w:ascii="Times New Roman" w:hAnsi="Times New Roman"/>
          <w:color w:val="000000" w:themeColor="text1"/>
          <w:sz w:val="28"/>
          <w:szCs w:val="28"/>
          <w:lang w:val="kk-KZ"/>
        </w:rPr>
        <w:t>.</w:t>
      </w:r>
    </w:p>
    <w:p w:rsidR="003768C1" w:rsidRPr="008813A1" w:rsidRDefault="003768C1" w:rsidP="003768C1">
      <w:pPr>
        <w:pStyle w:val="a9"/>
        <w:numPr>
          <w:ilvl w:val="0"/>
          <w:numId w:val="17"/>
        </w:numPr>
        <w:shd w:val="clear" w:color="auto" w:fill="FFFFFF"/>
        <w:tabs>
          <w:tab w:val="left" w:pos="426"/>
          <w:tab w:val="left" w:pos="1560"/>
          <w:tab w:val="left" w:pos="2410"/>
        </w:tabs>
        <w:autoSpaceDE w:val="0"/>
        <w:autoSpaceDN w:val="0"/>
        <w:adjustRightInd w:val="0"/>
        <w:spacing w:after="0" w:line="240" w:lineRule="auto"/>
        <w:ind w:left="0" w:right="-142" w:firstLine="0"/>
        <w:contextualSpacing w:val="0"/>
        <w:jc w:val="both"/>
        <w:rPr>
          <w:rFonts w:ascii="Times New Roman" w:hAnsi="Times New Roman"/>
          <w:noProof/>
          <w:color w:val="000000" w:themeColor="text1"/>
          <w:sz w:val="28"/>
          <w:szCs w:val="28"/>
          <w:lang w:val="en-US"/>
        </w:rPr>
      </w:pPr>
      <w:r w:rsidRPr="008813A1">
        <w:rPr>
          <w:rFonts w:ascii="Times New Roman" w:hAnsi="Times New Roman"/>
          <w:noProof/>
          <w:color w:val="000000" w:themeColor="text1"/>
          <w:sz w:val="28"/>
          <w:szCs w:val="28"/>
        </w:rPr>
        <w:t>Сафиева Р.З. Физико-химические основы технологии переработки нефти.- М.: Химия, 1998.- 448 с.</w:t>
      </w:r>
    </w:p>
    <w:p w:rsidR="003768C1" w:rsidRPr="008813A1" w:rsidRDefault="003768C1" w:rsidP="003768C1">
      <w:pPr>
        <w:pStyle w:val="a9"/>
        <w:numPr>
          <w:ilvl w:val="0"/>
          <w:numId w:val="17"/>
        </w:numPr>
        <w:tabs>
          <w:tab w:val="left" w:pos="426"/>
          <w:tab w:val="left" w:pos="1560"/>
          <w:tab w:val="left" w:pos="2410"/>
        </w:tabs>
        <w:spacing w:after="0" w:line="240" w:lineRule="auto"/>
        <w:ind w:left="0" w:right="-142" w:firstLine="0"/>
        <w:contextualSpacing w:val="0"/>
        <w:jc w:val="both"/>
        <w:rPr>
          <w:rFonts w:ascii="Times New Roman" w:hAnsi="Times New Roman"/>
          <w:color w:val="000000" w:themeColor="text1"/>
          <w:sz w:val="28"/>
          <w:szCs w:val="28"/>
        </w:rPr>
      </w:pPr>
      <w:r w:rsidRPr="008813A1">
        <w:rPr>
          <w:rFonts w:ascii="Times New Roman" w:hAnsi="Times New Roman"/>
          <w:color w:val="000000" w:themeColor="text1"/>
          <w:sz w:val="28"/>
          <w:szCs w:val="28"/>
        </w:rPr>
        <w:lastRenderedPageBreak/>
        <w:t>Смидович Е.В. Технология переработки нефти и газа.Ч.2</w:t>
      </w:r>
      <w:r w:rsidRPr="008813A1">
        <w:rPr>
          <w:rFonts w:ascii="Times New Roman" w:hAnsi="Times New Roman"/>
          <w:color w:val="000000" w:themeColor="text1"/>
          <w:sz w:val="28"/>
          <w:szCs w:val="28"/>
          <w:lang w:val="kk-KZ"/>
        </w:rPr>
        <w:t>.-</w:t>
      </w:r>
      <w:r w:rsidRPr="008813A1">
        <w:rPr>
          <w:rFonts w:ascii="Times New Roman" w:hAnsi="Times New Roman"/>
          <w:color w:val="000000" w:themeColor="text1"/>
          <w:sz w:val="28"/>
          <w:szCs w:val="28"/>
        </w:rPr>
        <w:t xml:space="preserve"> М</w:t>
      </w:r>
      <w:r w:rsidRPr="008813A1">
        <w:rPr>
          <w:rFonts w:ascii="Times New Roman" w:hAnsi="Times New Roman"/>
          <w:color w:val="000000" w:themeColor="text1"/>
          <w:sz w:val="28"/>
          <w:szCs w:val="28"/>
          <w:lang w:val="kk-KZ"/>
        </w:rPr>
        <w:t>.</w:t>
      </w:r>
      <w:r w:rsidRPr="008813A1">
        <w:rPr>
          <w:rFonts w:ascii="Times New Roman" w:hAnsi="Times New Roman"/>
          <w:color w:val="000000" w:themeColor="text1"/>
          <w:sz w:val="28"/>
          <w:szCs w:val="28"/>
        </w:rPr>
        <w:t>: Химия,     1980</w:t>
      </w:r>
      <w:r w:rsidRPr="008813A1">
        <w:rPr>
          <w:rFonts w:ascii="Times New Roman" w:hAnsi="Times New Roman"/>
          <w:color w:val="000000" w:themeColor="text1"/>
          <w:sz w:val="28"/>
          <w:szCs w:val="28"/>
          <w:lang w:val="kk-KZ"/>
        </w:rPr>
        <w:t>. - 328 с.</w:t>
      </w:r>
    </w:p>
    <w:p w:rsidR="003768C1" w:rsidRPr="008813A1" w:rsidRDefault="003768C1" w:rsidP="003768C1">
      <w:pPr>
        <w:pStyle w:val="ab"/>
        <w:numPr>
          <w:ilvl w:val="0"/>
          <w:numId w:val="17"/>
        </w:numPr>
        <w:tabs>
          <w:tab w:val="left" w:pos="426"/>
          <w:tab w:val="left" w:pos="1560"/>
          <w:tab w:val="left" w:pos="2410"/>
        </w:tabs>
        <w:spacing w:before="0" w:beforeAutospacing="0" w:after="0" w:afterAutospacing="0"/>
        <w:ind w:left="0" w:right="-142" w:firstLine="0"/>
        <w:jc w:val="both"/>
        <w:rPr>
          <w:rFonts w:ascii="Times New Roman" w:hAnsi="Times New Roman"/>
          <w:color w:val="000000" w:themeColor="text1"/>
          <w:sz w:val="28"/>
          <w:szCs w:val="28"/>
        </w:rPr>
      </w:pPr>
      <w:r w:rsidRPr="008813A1">
        <w:rPr>
          <w:rFonts w:ascii="Times New Roman" w:hAnsi="Times New Roman"/>
          <w:color w:val="000000" w:themeColor="text1"/>
          <w:sz w:val="28"/>
          <w:szCs w:val="28"/>
        </w:rPr>
        <w:t xml:space="preserve">Солодова, Н. Л. Пиролиз углеводородного </w:t>
      </w:r>
      <w:proofErr w:type="gramStart"/>
      <w:r w:rsidRPr="008813A1">
        <w:rPr>
          <w:rFonts w:ascii="Times New Roman" w:hAnsi="Times New Roman"/>
          <w:color w:val="000000" w:themeColor="text1"/>
          <w:sz w:val="28"/>
          <w:szCs w:val="28"/>
        </w:rPr>
        <w:t>сырья :</w:t>
      </w:r>
      <w:proofErr w:type="gramEnd"/>
      <w:r w:rsidRPr="008813A1">
        <w:rPr>
          <w:rFonts w:ascii="Times New Roman" w:hAnsi="Times New Roman"/>
          <w:color w:val="000000" w:themeColor="text1"/>
          <w:sz w:val="28"/>
          <w:szCs w:val="28"/>
        </w:rPr>
        <w:t xml:space="preserve"> учебное пособие / Н. Л. Солодова, А. И. Абдуллин. — </w:t>
      </w:r>
      <w:proofErr w:type="gramStart"/>
      <w:r w:rsidRPr="008813A1">
        <w:rPr>
          <w:rFonts w:ascii="Times New Roman" w:hAnsi="Times New Roman"/>
          <w:color w:val="000000" w:themeColor="text1"/>
          <w:sz w:val="28"/>
          <w:szCs w:val="28"/>
        </w:rPr>
        <w:t>Казань :</w:t>
      </w:r>
      <w:proofErr w:type="gramEnd"/>
      <w:r w:rsidRPr="008813A1">
        <w:rPr>
          <w:rFonts w:ascii="Times New Roman" w:hAnsi="Times New Roman"/>
          <w:color w:val="000000" w:themeColor="text1"/>
          <w:sz w:val="28"/>
          <w:szCs w:val="28"/>
        </w:rPr>
        <w:t xml:space="preserve"> КНИТУ, 2007. — 239 с. </w:t>
      </w:r>
    </w:p>
    <w:p w:rsidR="003768C1" w:rsidRPr="008813A1" w:rsidRDefault="003768C1" w:rsidP="003768C1">
      <w:pPr>
        <w:pStyle w:val="a9"/>
        <w:numPr>
          <w:ilvl w:val="0"/>
          <w:numId w:val="17"/>
        </w:numPr>
        <w:shd w:val="clear" w:color="auto" w:fill="FFFFFF"/>
        <w:tabs>
          <w:tab w:val="left" w:pos="426"/>
        </w:tabs>
        <w:autoSpaceDE w:val="0"/>
        <w:autoSpaceDN w:val="0"/>
        <w:adjustRightInd w:val="0"/>
        <w:snapToGrid w:val="0"/>
        <w:spacing w:after="0" w:line="240" w:lineRule="auto"/>
        <w:ind w:left="0" w:firstLine="0"/>
        <w:contextualSpacing w:val="0"/>
        <w:jc w:val="both"/>
        <w:rPr>
          <w:rFonts w:ascii="Times New Roman" w:hAnsi="Times New Roman"/>
          <w:color w:val="000000"/>
          <w:sz w:val="28"/>
          <w:szCs w:val="28"/>
        </w:rPr>
      </w:pPr>
      <w:r w:rsidRPr="008813A1">
        <w:rPr>
          <w:rFonts w:ascii="Times New Roman" w:hAnsi="Times New Roman"/>
          <w:noProof/>
          <w:color w:val="000000"/>
          <w:sz w:val="28"/>
          <w:szCs w:val="28"/>
        </w:rPr>
        <w:t xml:space="preserve">Суханов   В.П.       Каталитические       процессы </w:t>
      </w:r>
      <w:r w:rsidRPr="008813A1">
        <w:rPr>
          <w:rFonts w:ascii="Times New Roman" w:hAnsi="Times New Roman"/>
          <w:noProof/>
          <w:color w:val="000000"/>
          <w:sz w:val="28"/>
          <w:szCs w:val="28"/>
          <w:lang w:val="kk-KZ"/>
        </w:rPr>
        <w:t xml:space="preserve">в </w:t>
      </w:r>
      <w:r w:rsidRPr="008813A1">
        <w:rPr>
          <w:rFonts w:ascii="Times New Roman" w:hAnsi="Times New Roman"/>
          <w:noProof/>
          <w:color w:val="000000"/>
          <w:sz w:val="28"/>
          <w:szCs w:val="28"/>
        </w:rPr>
        <w:t>нефтепереработке. -М.: Химия, 1979. -344 с.</w:t>
      </w:r>
    </w:p>
    <w:p w:rsidR="003768C1" w:rsidRPr="008813A1" w:rsidRDefault="003768C1" w:rsidP="003768C1">
      <w:pPr>
        <w:pStyle w:val="a9"/>
        <w:numPr>
          <w:ilvl w:val="0"/>
          <w:numId w:val="17"/>
        </w:numPr>
        <w:shd w:val="clear" w:color="auto" w:fill="FFFFFF"/>
        <w:tabs>
          <w:tab w:val="left" w:pos="426"/>
          <w:tab w:val="left" w:pos="1560"/>
          <w:tab w:val="left" w:pos="2410"/>
        </w:tabs>
        <w:autoSpaceDE w:val="0"/>
        <w:autoSpaceDN w:val="0"/>
        <w:adjustRightInd w:val="0"/>
        <w:spacing w:after="0" w:line="240" w:lineRule="auto"/>
        <w:ind w:left="0" w:right="-142" w:firstLine="0"/>
        <w:contextualSpacing w:val="0"/>
        <w:jc w:val="both"/>
        <w:rPr>
          <w:rFonts w:ascii="Times New Roman" w:hAnsi="Times New Roman"/>
          <w:noProof/>
          <w:color w:val="000000" w:themeColor="text1"/>
          <w:sz w:val="28"/>
          <w:szCs w:val="28"/>
        </w:rPr>
      </w:pPr>
      <w:r w:rsidRPr="008813A1">
        <w:rPr>
          <w:rFonts w:ascii="Times New Roman" w:hAnsi="Times New Roman"/>
          <w:noProof/>
          <w:color w:val="000000" w:themeColor="text1"/>
          <w:sz w:val="28"/>
          <w:szCs w:val="28"/>
        </w:rPr>
        <w:t>Сюняев З.И. Замедленное коксование нефтяных остатков. – М.:    Химия, 1967.</w:t>
      </w:r>
    </w:p>
    <w:p w:rsidR="003768C1" w:rsidRPr="008813A1" w:rsidRDefault="003768C1" w:rsidP="003768C1">
      <w:pPr>
        <w:pStyle w:val="a9"/>
        <w:numPr>
          <w:ilvl w:val="0"/>
          <w:numId w:val="17"/>
        </w:numPr>
        <w:shd w:val="clear" w:color="auto" w:fill="FFFFFF"/>
        <w:tabs>
          <w:tab w:val="left" w:pos="426"/>
          <w:tab w:val="left" w:pos="1560"/>
          <w:tab w:val="left" w:pos="2410"/>
        </w:tabs>
        <w:autoSpaceDE w:val="0"/>
        <w:autoSpaceDN w:val="0"/>
        <w:adjustRightInd w:val="0"/>
        <w:spacing w:after="0" w:line="240" w:lineRule="auto"/>
        <w:ind w:left="0" w:right="-142" w:firstLine="0"/>
        <w:contextualSpacing w:val="0"/>
        <w:jc w:val="both"/>
        <w:rPr>
          <w:rFonts w:ascii="Times New Roman" w:hAnsi="Times New Roman"/>
          <w:noProof/>
          <w:color w:val="000000" w:themeColor="text1"/>
          <w:sz w:val="28"/>
          <w:szCs w:val="28"/>
        </w:rPr>
      </w:pPr>
      <w:r w:rsidRPr="008813A1">
        <w:rPr>
          <w:rFonts w:ascii="Times New Roman" w:hAnsi="Times New Roman"/>
          <w:noProof/>
          <w:color w:val="000000" w:themeColor="text1"/>
          <w:sz w:val="28"/>
          <w:szCs w:val="28"/>
        </w:rPr>
        <w:t>Сюняев З.И. Нефтяной углерод. – М.:    Химия, 1980</w:t>
      </w:r>
      <w:r w:rsidRPr="008813A1">
        <w:rPr>
          <w:rFonts w:ascii="Times New Roman" w:hAnsi="Times New Roman"/>
          <w:noProof/>
          <w:color w:val="000000" w:themeColor="text1"/>
          <w:sz w:val="28"/>
          <w:szCs w:val="28"/>
          <w:lang w:val="ru-RU"/>
        </w:rPr>
        <w:t>.-271 с.</w:t>
      </w:r>
    </w:p>
    <w:p w:rsidR="003768C1" w:rsidRPr="008813A1" w:rsidRDefault="003768C1" w:rsidP="003768C1">
      <w:pPr>
        <w:pStyle w:val="a9"/>
        <w:numPr>
          <w:ilvl w:val="0"/>
          <w:numId w:val="17"/>
        </w:numPr>
        <w:shd w:val="clear" w:color="auto" w:fill="FFFFFF"/>
        <w:tabs>
          <w:tab w:val="left" w:pos="426"/>
          <w:tab w:val="left" w:pos="1560"/>
          <w:tab w:val="left" w:pos="2410"/>
        </w:tabs>
        <w:autoSpaceDE w:val="0"/>
        <w:autoSpaceDN w:val="0"/>
        <w:adjustRightInd w:val="0"/>
        <w:spacing w:after="0" w:line="240" w:lineRule="auto"/>
        <w:ind w:left="0" w:right="-142" w:firstLine="0"/>
        <w:contextualSpacing w:val="0"/>
        <w:jc w:val="both"/>
        <w:rPr>
          <w:rFonts w:ascii="Times New Roman" w:hAnsi="Times New Roman"/>
          <w:noProof/>
          <w:color w:val="000000" w:themeColor="text1"/>
          <w:sz w:val="28"/>
          <w:szCs w:val="28"/>
        </w:rPr>
      </w:pPr>
      <w:r w:rsidRPr="008813A1">
        <w:rPr>
          <w:rFonts w:ascii="Times New Roman" w:hAnsi="Times New Roman"/>
          <w:noProof/>
          <w:color w:val="000000" w:themeColor="text1"/>
          <w:sz w:val="28"/>
          <w:szCs w:val="28"/>
        </w:rPr>
        <w:t xml:space="preserve">Сюняев З.И. Производство, облагораживание и применение нефтяного кокса. – М.: Химия, 1973.- 296 </w:t>
      </w:r>
      <w:r w:rsidRPr="008813A1">
        <w:rPr>
          <w:rFonts w:ascii="Times New Roman" w:hAnsi="Times New Roman"/>
          <w:noProof/>
          <w:color w:val="000000" w:themeColor="text1"/>
          <w:sz w:val="28"/>
          <w:szCs w:val="28"/>
          <w:lang w:val="en-US"/>
        </w:rPr>
        <w:t>c</w:t>
      </w:r>
      <w:r w:rsidRPr="008813A1">
        <w:rPr>
          <w:rFonts w:ascii="Times New Roman" w:hAnsi="Times New Roman"/>
          <w:noProof/>
          <w:color w:val="000000" w:themeColor="text1"/>
          <w:sz w:val="28"/>
          <w:szCs w:val="28"/>
        </w:rPr>
        <w:t>.</w:t>
      </w:r>
    </w:p>
    <w:p w:rsidR="003768C1" w:rsidRPr="008813A1" w:rsidRDefault="003768C1" w:rsidP="003768C1">
      <w:pPr>
        <w:pStyle w:val="a9"/>
        <w:numPr>
          <w:ilvl w:val="0"/>
          <w:numId w:val="17"/>
        </w:numPr>
        <w:tabs>
          <w:tab w:val="left" w:pos="426"/>
          <w:tab w:val="left" w:pos="1560"/>
          <w:tab w:val="left" w:pos="2410"/>
        </w:tabs>
        <w:spacing w:after="0" w:line="240" w:lineRule="auto"/>
        <w:ind w:left="0" w:right="-142" w:firstLine="0"/>
        <w:contextualSpacing w:val="0"/>
        <w:jc w:val="both"/>
        <w:rPr>
          <w:rFonts w:ascii="Times New Roman" w:hAnsi="Times New Roman"/>
          <w:color w:val="000000" w:themeColor="text1"/>
          <w:sz w:val="28"/>
          <w:szCs w:val="28"/>
        </w:rPr>
      </w:pPr>
      <w:r w:rsidRPr="008813A1">
        <w:rPr>
          <w:rFonts w:ascii="Times New Roman" w:hAnsi="Times New Roman"/>
          <w:noProof/>
          <w:color w:val="000000" w:themeColor="text1"/>
          <w:sz w:val="28"/>
          <w:szCs w:val="28"/>
        </w:rPr>
        <w:t xml:space="preserve">Сюняев З.И. Фазовые превращения и их влияние на процессы производства нефтяного кокса. – М.: </w:t>
      </w:r>
      <w:r w:rsidRPr="008813A1">
        <w:rPr>
          <w:rFonts w:ascii="Times New Roman" w:hAnsi="Times New Roman"/>
          <w:color w:val="000000" w:themeColor="text1"/>
          <w:sz w:val="28"/>
          <w:szCs w:val="28"/>
        </w:rPr>
        <w:t>ЦНИИТЭНефтехим.</w:t>
      </w:r>
      <w:r w:rsidRPr="008813A1">
        <w:rPr>
          <w:rFonts w:ascii="Times New Roman" w:hAnsi="Times New Roman"/>
          <w:noProof/>
          <w:color w:val="000000" w:themeColor="text1"/>
          <w:sz w:val="28"/>
          <w:szCs w:val="28"/>
        </w:rPr>
        <w:t>, 1975.</w:t>
      </w:r>
    </w:p>
    <w:p w:rsidR="003768C1" w:rsidRPr="00F64A48" w:rsidRDefault="003768C1" w:rsidP="003768C1">
      <w:pPr>
        <w:pStyle w:val="ab"/>
        <w:numPr>
          <w:ilvl w:val="0"/>
          <w:numId w:val="17"/>
        </w:numPr>
        <w:tabs>
          <w:tab w:val="left" w:pos="426"/>
        </w:tabs>
        <w:adjustRightInd w:val="0"/>
        <w:snapToGrid w:val="0"/>
        <w:spacing w:before="0" w:beforeAutospacing="0" w:after="0" w:afterAutospacing="0"/>
        <w:ind w:left="0" w:firstLine="0"/>
        <w:jc w:val="both"/>
        <w:rPr>
          <w:rFonts w:ascii="Times New Roman" w:hAnsi="Times New Roman"/>
          <w:color w:val="000000"/>
          <w:sz w:val="28"/>
          <w:szCs w:val="28"/>
        </w:rPr>
      </w:pPr>
      <w:r w:rsidRPr="00F64A48">
        <w:rPr>
          <w:rFonts w:ascii="Times New Roman" w:hAnsi="Times New Roman"/>
          <w:sz w:val="28"/>
          <w:szCs w:val="28"/>
        </w:rPr>
        <w:t>Физико-химические особенности термолиза сложных углеводородных систем. Эксперимент. Теория. Технология / Г.Г. Валявин [и др.</w:t>
      </w:r>
      <w:proofErr w:type="gramStart"/>
      <w:r w:rsidRPr="00F64A48">
        <w:rPr>
          <w:rFonts w:ascii="Times New Roman" w:hAnsi="Times New Roman"/>
          <w:sz w:val="28"/>
          <w:szCs w:val="28"/>
        </w:rPr>
        <w:t>] ;</w:t>
      </w:r>
      <w:proofErr w:type="gramEnd"/>
      <w:r w:rsidRPr="00F64A48">
        <w:rPr>
          <w:rFonts w:ascii="Times New Roman" w:hAnsi="Times New Roman"/>
          <w:sz w:val="28"/>
          <w:szCs w:val="28"/>
        </w:rPr>
        <w:t xml:space="preserve"> под ред. проф. М.Ю. Дол</w:t>
      </w:r>
      <w:r>
        <w:rPr>
          <w:rFonts w:ascii="Times New Roman" w:hAnsi="Times New Roman"/>
          <w:sz w:val="28"/>
          <w:szCs w:val="28"/>
        </w:rPr>
        <w:t>о</w:t>
      </w:r>
      <w:r w:rsidRPr="00F64A48">
        <w:rPr>
          <w:rFonts w:ascii="Times New Roman" w:hAnsi="Times New Roman"/>
          <w:sz w:val="28"/>
          <w:szCs w:val="28"/>
        </w:rPr>
        <w:t>матова. – СПб.: Недра, 2017. – 352 с.</w:t>
      </w:r>
    </w:p>
    <w:p w:rsidR="003768C1" w:rsidRPr="008813A1" w:rsidRDefault="003768C1" w:rsidP="003768C1">
      <w:pPr>
        <w:pStyle w:val="ab"/>
        <w:numPr>
          <w:ilvl w:val="0"/>
          <w:numId w:val="17"/>
        </w:numPr>
        <w:tabs>
          <w:tab w:val="left" w:pos="426"/>
        </w:tabs>
        <w:adjustRightInd w:val="0"/>
        <w:snapToGrid w:val="0"/>
        <w:spacing w:before="0" w:beforeAutospacing="0" w:after="0" w:afterAutospacing="0"/>
        <w:ind w:left="0" w:firstLine="0"/>
        <w:jc w:val="both"/>
        <w:rPr>
          <w:rFonts w:ascii="Times New Roman" w:hAnsi="Times New Roman"/>
          <w:color w:val="000000"/>
          <w:sz w:val="28"/>
          <w:szCs w:val="28"/>
        </w:rPr>
      </w:pPr>
      <w:r w:rsidRPr="008813A1">
        <w:rPr>
          <w:rStyle w:val="hl"/>
          <w:rFonts w:ascii="Times New Roman" w:hAnsi="Times New Roman"/>
          <w:color w:val="000000"/>
          <w:sz w:val="28"/>
          <w:szCs w:val="28"/>
        </w:rPr>
        <w:t>Хаджиев</w:t>
      </w:r>
      <w:r w:rsidRPr="008813A1">
        <w:rPr>
          <w:rFonts w:ascii="Times New Roman" w:hAnsi="Times New Roman"/>
          <w:color w:val="000000"/>
          <w:sz w:val="28"/>
          <w:szCs w:val="28"/>
        </w:rPr>
        <w:t xml:space="preserve"> С.Н. Крекинг нефтяных фракций на цеолитсодержащих катализаторах. -</w:t>
      </w:r>
      <w:proofErr w:type="gramStart"/>
      <w:r w:rsidRPr="008813A1">
        <w:rPr>
          <w:rFonts w:ascii="Times New Roman" w:hAnsi="Times New Roman"/>
          <w:color w:val="000000"/>
          <w:sz w:val="28"/>
          <w:szCs w:val="28"/>
        </w:rPr>
        <w:t>М.:Химия</w:t>
      </w:r>
      <w:proofErr w:type="gramEnd"/>
      <w:r w:rsidRPr="008813A1">
        <w:rPr>
          <w:rFonts w:ascii="Times New Roman" w:hAnsi="Times New Roman"/>
          <w:color w:val="000000"/>
          <w:sz w:val="28"/>
          <w:szCs w:val="28"/>
        </w:rPr>
        <w:t xml:space="preserve">. -1982. -277с. </w:t>
      </w:r>
    </w:p>
    <w:p w:rsidR="003768C1" w:rsidRPr="008813A1" w:rsidRDefault="003768C1" w:rsidP="003768C1">
      <w:pPr>
        <w:pStyle w:val="a9"/>
        <w:numPr>
          <w:ilvl w:val="0"/>
          <w:numId w:val="17"/>
        </w:numPr>
        <w:tabs>
          <w:tab w:val="left" w:pos="426"/>
          <w:tab w:val="left" w:pos="1560"/>
          <w:tab w:val="left" w:pos="2410"/>
        </w:tabs>
        <w:spacing w:after="0" w:line="240" w:lineRule="auto"/>
        <w:ind w:left="0" w:right="-142" w:firstLine="0"/>
        <w:contextualSpacing w:val="0"/>
        <w:jc w:val="both"/>
        <w:rPr>
          <w:rFonts w:ascii="Times New Roman" w:hAnsi="Times New Roman"/>
          <w:color w:val="000000" w:themeColor="text1"/>
          <w:sz w:val="28"/>
          <w:szCs w:val="28"/>
        </w:rPr>
      </w:pPr>
      <w:r w:rsidRPr="008813A1">
        <w:rPr>
          <w:rFonts w:ascii="Times New Roman" w:hAnsi="Times New Roman"/>
          <w:color w:val="000000" w:themeColor="text1"/>
          <w:sz w:val="28"/>
          <w:szCs w:val="28"/>
        </w:rPr>
        <w:t>Хайрудинов И.Р., Тихонов А.А., Таушев В.В., Теляшев Э.Г. Современное состояние и перспективы развития термических процессов переработки нефтяного сырья. –Уфа: Издательство ГУП ИНХП РБ, 2015 – 288с.</w:t>
      </w:r>
    </w:p>
    <w:p w:rsidR="003768C1" w:rsidRPr="008813A1" w:rsidRDefault="003768C1" w:rsidP="003768C1">
      <w:pPr>
        <w:pStyle w:val="a9"/>
        <w:numPr>
          <w:ilvl w:val="0"/>
          <w:numId w:val="17"/>
        </w:numPr>
        <w:tabs>
          <w:tab w:val="left" w:pos="284"/>
          <w:tab w:val="left" w:pos="426"/>
          <w:tab w:val="left" w:pos="567"/>
          <w:tab w:val="left" w:pos="960"/>
          <w:tab w:val="left" w:pos="1560"/>
          <w:tab w:val="left" w:pos="2410"/>
        </w:tabs>
        <w:spacing w:after="0" w:line="240" w:lineRule="auto"/>
        <w:ind w:left="0" w:right="-142" w:firstLine="0"/>
        <w:contextualSpacing w:val="0"/>
        <w:jc w:val="both"/>
        <w:rPr>
          <w:rFonts w:ascii="Times New Roman" w:hAnsi="Times New Roman"/>
          <w:color w:val="000000" w:themeColor="text1"/>
          <w:sz w:val="28"/>
          <w:szCs w:val="28"/>
        </w:rPr>
      </w:pPr>
      <w:r w:rsidRPr="008813A1">
        <w:rPr>
          <w:rFonts w:ascii="Times New Roman" w:hAnsi="Times New Roman"/>
          <w:color w:val="000000" w:themeColor="text1"/>
          <w:sz w:val="28"/>
          <w:szCs w:val="28"/>
        </w:rPr>
        <w:t xml:space="preserve">Хойберг А.Дж. Битумные материалы (асфальты, смолы, пеки). Пер. с англ. М.: Химия. </w:t>
      </w:r>
      <w:r w:rsidRPr="008813A1">
        <w:rPr>
          <w:rFonts w:ascii="Times New Roman" w:hAnsi="Times New Roman"/>
          <w:color w:val="000000" w:themeColor="text1"/>
          <w:sz w:val="28"/>
          <w:szCs w:val="28"/>
          <w:lang w:val="en-US"/>
        </w:rPr>
        <w:t xml:space="preserve">1974. </w:t>
      </w:r>
      <w:r w:rsidRPr="008813A1">
        <w:rPr>
          <w:rFonts w:ascii="Times New Roman" w:hAnsi="Times New Roman"/>
          <w:color w:val="000000" w:themeColor="text1"/>
          <w:sz w:val="28"/>
          <w:szCs w:val="28"/>
          <w:lang w:val="ru-RU"/>
        </w:rPr>
        <w:t>-</w:t>
      </w:r>
      <w:r w:rsidRPr="008813A1">
        <w:rPr>
          <w:rFonts w:ascii="Times New Roman" w:hAnsi="Times New Roman"/>
          <w:color w:val="000000" w:themeColor="text1"/>
          <w:sz w:val="28"/>
          <w:szCs w:val="28"/>
          <w:lang w:val="en-US"/>
        </w:rPr>
        <w:t xml:space="preserve">248 </w:t>
      </w:r>
      <w:r w:rsidRPr="008813A1">
        <w:rPr>
          <w:rFonts w:ascii="Times New Roman" w:hAnsi="Times New Roman"/>
          <w:color w:val="000000" w:themeColor="text1"/>
          <w:sz w:val="28"/>
          <w:szCs w:val="28"/>
        </w:rPr>
        <w:t>с</w:t>
      </w:r>
      <w:r w:rsidRPr="008813A1">
        <w:rPr>
          <w:rFonts w:ascii="Times New Roman" w:hAnsi="Times New Roman"/>
          <w:color w:val="000000" w:themeColor="text1"/>
          <w:sz w:val="28"/>
          <w:szCs w:val="28"/>
          <w:lang w:val="en-US"/>
        </w:rPr>
        <w:t>.</w:t>
      </w:r>
    </w:p>
    <w:p w:rsidR="003768C1" w:rsidRPr="008813A1" w:rsidRDefault="003768C1" w:rsidP="003768C1">
      <w:pPr>
        <w:pStyle w:val="a9"/>
        <w:numPr>
          <w:ilvl w:val="0"/>
          <w:numId w:val="17"/>
        </w:numPr>
        <w:tabs>
          <w:tab w:val="left" w:pos="284"/>
          <w:tab w:val="left" w:pos="426"/>
          <w:tab w:val="left" w:pos="567"/>
          <w:tab w:val="left" w:pos="960"/>
          <w:tab w:val="left" w:pos="1560"/>
          <w:tab w:val="left" w:pos="2410"/>
        </w:tabs>
        <w:spacing w:after="0" w:line="240" w:lineRule="auto"/>
        <w:ind w:left="0" w:right="-142" w:firstLine="0"/>
        <w:contextualSpacing w:val="0"/>
        <w:jc w:val="both"/>
        <w:rPr>
          <w:rFonts w:ascii="Times New Roman" w:hAnsi="Times New Roman"/>
          <w:color w:val="000000" w:themeColor="text1"/>
          <w:sz w:val="28"/>
          <w:szCs w:val="28"/>
        </w:rPr>
      </w:pPr>
      <w:r w:rsidRPr="008813A1">
        <w:rPr>
          <w:rFonts w:ascii="Times New Roman" w:hAnsi="Times New Roman"/>
          <w:sz w:val="28"/>
          <w:szCs w:val="28"/>
          <w:lang w:val="en-US"/>
        </w:rPr>
        <w:t xml:space="preserve">Ancheyta J., Speight J.G. Hydroprocessing of heavy oils and residua. Boca Raton: CRC Press, 2007.-376 p. </w:t>
      </w:r>
    </w:p>
    <w:p w:rsidR="003768C1" w:rsidRPr="008813A1" w:rsidRDefault="003768C1" w:rsidP="003768C1">
      <w:pPr>
        <w:pStyle w:val="a9"/>
        <w:numPr>
          <w:ilvl w:val="0"/>
          <w:numId w:val="17"/>
        </w:numPr>
        <w:tabs>
          <w:tab w:val="left" w:pos="284"/>
          <w:tab w:val="left" w:pos="426"/>
          <w:tab w:val="left" w:pos="567"/>
          <w:tab w:val="left" w:pos="960"/>
          <w:tab w:val="left" w:pos="1560"/>
          <w:tab w:val="left" w:pos="2410"/>
        </w:tabs>
        <w:spacing w:after="0" w:line="240" w:lineRule="auto"/>
        <w:ind w:left="0" w:right="-142" w:firstLine="0"/>
        <w:contextualSpacing w:val="0"/>
        <w:jc w:val="both"/>
        <w:rPr>
          <w:rFonts w:ascii="Times New Roman" w:hAnsi="Times New Roman"/>
          <w:color w:val="000000" w:themeColor="text1"/>
          <w:sz w:val="28"/>
          <w:szCs w:val="28"/>
        </w:rPr>
      </w:pPr>
      <w:r w:rsidRPr="008813A1">
        <w:rPr>
          <w:rFonts w:ascii="Times New Roman" w:hAnsi="Times New Roman"/>
          <w:color w:val="000000" w:themeColor="text1"/>
          <w:sz w:val="28"/>
          <w:szCs w:val="28"/>
          <w:lang w:val="en-US"/>
        </w:rPr>
        <w:t xml:space="preserve">John E. Parson. Asphalts and road materials. Modern Technology. – New Jersey, U.S.A, 1977. – 244 </w:t>
      </w:r>
      <w:r w:rsidRPr="008813A1">
        <w:rPr>
          <w:rFonts w:ascii="Times New Roman" w:hAnsi="Times New Roman"/>
          <w:color w:val="000000" w:themeColor="text1"/>
          <w:sz w:val="28"/>
          <w:szCs w:val="28"/>
        </w:rPr>
        <w:t>р</w:t>
      </w:r>
      <w:r w:rsidRPr="008813A1">
        <w:rPr>
          <w:rFonts w:ascii="Times New Roman" w:hAnsi="Times New Roman"/>
          <w:color w:val="000000" w:themeColor="text1"/>
          <w:sz w:val="28"/>
          <w:szCs w:val="28"/>
          <w:lang w:val="en-US"/>
        </w:rPr>
        <w:t>.</w:t>
      </w:r>
    </w:p>
    <w:p w:rsidR="003768C1" w:rsidRPr="008813A1" w:rsidRDefault="003768C1" w:rsidP="003768C1">
      <w:pPr>
        <w:pStyle w:val="a9"/>
        <w:numPr>
          <w:ilvl w:val="0"/>
          <w:numId w:val="17"/>
        </w:numPr>
        <w:tabs>
          <w:tab w:val="left" w:pos="284"/>
          <w:tab w:val="left" w:pos="426"/>
          <w:tab w:val="left" w:pos="567"/>
          <w:tab w:val="left" w:pos="960"/>
          <w:tab w:val="left" w:pos="1560"/>
          <w:tab w:val="left" w:pos="2410"/>
        </w:tabs>
        <w:spacing w:after="0" w:line="240" w:lineRule="auto"/>
        <w:ind w:left="0" w:right="-142" w:firstLine="0"/>
        <w:contextualSpacing w:val="0"/>
        <w:jc w:val="both"/>
        <w:rPr>
          <w:rFonts w:ascii="Times New Roman" w:hAnsi="Times New Roman"/>
          <w:color w:val="000000" w:themeColor="text1"/>
          <w:sz w:val="28"/>
          <w:szCs w:val="28"/>
        </w:rPr>
      </w:pPr>
      <w:r w:rsidRPr="008813A1">
        <w:rPr>
          <w:rFonts w:ascii="Times New Roman" w:hAnsi="Times New Roman"/>
          <w:sz w:val="28"/>
          <w:szCs w:val="28"/>
          <w:lang w:val="en-US"/>
        </w:rPr>
        <w:t xml:space="preserve">Hydroprocessing of heavy oils and residua / </w:t>
      </w:r>
      <w:r w:rsidRPr="008813A1">
        <w:rPr>
          <w:rFonts w:ascii="Times New Roman" w:hAnsi="Times New Roman"/>
          <w:sz w:val="28"/>
          <w:szCs w:val="28"/>
        </w:rPr>
        <w:t>Редактор</w:t>
      </w:r>
      <w:r w:rsidRPr="008813A1">
        <w:rPr>
          <w:rFonts w:ascii="Times New Roman" w:hAnsi="Times New Roman"/>
          <w:sz w:val="28"/>
          <w:szCs w:val="28"/>
          <w:lang w:val="en-US"/>
        </w:rPr>
        <w:t xml:space="preserve"> J.G. Speight </w:t>
      </w:r>
      <w:r w:rsidRPr="008813A1">
        <w:rPr>
          <w:rFonts w:ascii="Times New Roman" w:hAnsi="Times New Roman"/>
          <w:sz w:val="28"/>
          <w:szCs w:val="28"/>
        </w:rPr>
        <w:t>и</w:t>
      </w:r>
      <w:r w:rsidRPr="008813A1">
        <w:rPr>
          <w:rFonts w:ascii="Times New Roman" w:hAnsi="Times New Roman"/>
          <w:sz w:val="28"/>
          <w:szCs w:val="28"/>
          <w:lang w:val="en-US"/>
        </w:rPr>
        <w:t xml:space="preserve"> </w:t>
      </w:r>
      <w:r w:rsidRPr="008813A1">
        <w:rPr>
          <w:rFonts w:ascii="Times New Roman" w:hAnsi="Times New Roman"/>
          <w:sz w:val="28"/>
          <w:szCs w:val="28"/>
        </w:rPr>
        <w:t>др</w:t>
      </w:r>
      <w:r w:rsidRPr="008813A1">
        <w:rPr>
          <w:rFonts w:ascii="Times New Roman" w:hAnsi="Times New Roman"/>
          <w:sz w:val="28"/>
          <w:szCs w:val="28"/>
          <w:lang w:val="en-US"/>
        </w:rPr>
        <w:t xml:space="preserve">. Boca Raton London New York: CRC Press, 2007. 345 p. </w:t>
      </w:r>
    </w:p>
    <w:bookmarkEnd w:id="2"/>
    <w:p w:rsidR="003768C1" w:rsidRPr="00155EA0" w:rsidRDefault="003768C1" w:rsidP="003768C1">
      <w:pPr>
        <w:pStyle w:val="a9"/>
        <w:numPr>
          <w:ilvl w:val="0"/>
          <w:numId w:val="17"/>
        </w:numPr>
        <w:tabs>
          <w:tab w:val="left" w:pos="284"/>
          <w:tab w:val="left" w:pos="426"/>
          <w:tab w:val="left" w:pos="567"/>
          <w:tab w:val="left" w:pos="960"/>
          <w:tab w:val="left" w:pos="1560"/>
          <w:tab w:val="left" w:pos="2410"/>
        </w:tabs>
        <w:spacing w:after="0" w:line="240" w:lineRule="auto"/>
        <w:ind w:left="0" w:right="-142" w:firstLine="0"/>
        <w:contextualSpacing w:val="0"/>
        <w:jc w:val="both"/>
        <w:rPr>
          <w:rFonts w:ascii="Times New Roman" w:hAnsi="Times New Roman"/>
          <w:color w:val="000000" w:themeColor="text1"/>
          <w:sz w:val="28"/>
          <w:szCs w:val="28"/>
        </w:rPr>
      </w:pPr>
      <w:r w:rsidRPr="00155EA0">
        <w:rPr>
          <w:rFonts w:ascii="Times New Roman" w:hAnsi="Times New Roman"/>
          <w:sz w:val="28"/>
          <w:szCs w:val="28"/>
        </w:rPr>
        <w:t xml:space="preserve">Kayode, Coker. Petroleum Refining Design and Applications. Handbook / Coker Kayode. – Scrivener Publishing, 2018. – 640 р. </w:t>
      </w:r>
    </w:p>
    <w:p w:rsidR="003768C1" w:rsidRPr="008813A1" w:rsidRDefault="003768C1" w:rsidP="003768C1">
      <w:pPr>
        <w:pStyle w:val="a9"/>
        <w:numPr>
          <w:ilvl w:val="0"/>
          <w:numId w:val="17"/>
        </w:numPr>
        <w:tabs>
          <w:tab w:val="left" w:pos="284"/>
          <w:tab w:val="left" w:pos="426"/>
          <w:tab w:val="left" w:pos="567"/>
          <w:tab w:val="left" w:pos="960"/>
          <w:tab w:val="left" w:pos="1560"/>
          <w:tab w:val="left" w:pos="2410"/>
        </w:tabs>
        <w:spacing w:after="0" w:line="240" w:lineRule="auto"/>
        <w:ind w:left="0" w:right="-142" w:firstLine="0"/>
        <w:contextualSpacing w:val="0"/>
        <w:jc w:val="both"/>
        <w:rPr>
          <w:rFonts w:ascii="Times New Roman" w:hAnsi="Times New Roman"/>
          <w:color w:val="000000" w:themeColor="text1"/>
          <w:sz w:val="28"/>
          <w:szCs w:val="28"/>
        </w:rPr>
      </w:pPr>
      <w:r w:rsidRPr="008813A1">
        <w:rPr>
          <w:rFonts w:ascii="Times New Roman" w:eastAsiaTheme="minorEastAsia" w:hAnsi="Times New Roman"/>
          <w:color w:val="000000" w:themeColor="text1"/>
          <w:sz w:val="28"/>
          <w:szCs w:val="28"/>
          <w:lang w:val="en-US" w:eastAsia="ja-JP"/>
        </w:rPr>
        <w:t>Raseev, S. Thermial and catalytic processes in petroleum refining / S. Raseev. - CRC Press. - 2003. - 864 p.</w:t>
      </w:r>
    </w:p>
    <w:p w:rsidR="003768C1" w:rsidRPr="003768C1" w:rsidRDefault="003768C1" w:rsidP="008F512F">
      <w:pPr>
        <w:pStyle w:val="16"/>
        <w:shd w:val="clear" w:color="auto" w:fill="auto"/>
        <w:spacing w:before="0" w:after="0" w:line="240" w:lineRule="auto"/>
        <w:ind w:firstLine="709"/>
        <w:jc w:val="both"/>
        <w:rPr>
          <w:sz w:val="28"/>
          <w:szCs w:val="28"/>
          <w:lang w:val="x-none"/>
        </w:rPr>
        <w:sectPr w:rsidR="003768C1" w:rsidRPr="003768C1">
          <w:footerReference w:type="even" r:id="rId40"/>
          <w:footerReference w:type="default" r:id="rId41"/>
          <w:footerReference w:type="first" r:id="rId42"/>
          <w:pgSz w:w="11909" w:h="16838"/>
          <w:pgMar w:top="1234" w:right="1134" w:bottom="1817" w:left="1172" w:header="0" w:footer="3" w:gutter="0"/>
          <w:cols w:space="720"/>
          <w:noEndnote/>
          <w:titlePg/>
          <w:docGrid w:linePitch="360"/>
        </w:sectPr>
      </w:pPr>
    </w:p>
    <w:p w:rsidR="008F512F" w:rsidRPr="008813A1" w:rsidRDefault="008F512F" w:rsidP="008F512F">
      <w:pPr>
        <w:pStyle w:val="a9"/>
        <w:tabs>
          <w:tab w:val="left" w:pos="426"/>
        </w:tabs>
        <w:adjustRightInd w:val="0"/>
        <w:snapToGrid w:val="0"/>
        <w:spacing w:after="0" w:line="240" w:lineRule="auto"/>
        <w:ind w:left="0"/>
        <w:contextualSpacing w:val="0"/>
        <w:jc w:val="both"/>
        <w:rPr>
          <w:rFonts w:ascii="Times New Roman" w:hAnsi="Times New Roman"/>
          <w:color w:val="000000"/>
          <w:sz w:val="28"/>
          <w:szCs w:val="28"/>
          <w:lang w:val="en-US"/>
        </w:rPr>
      </w:pPr>
    </w:p>
    <w:p w:rsidR="008F512F" w:rsidRDefault="008F512F" w:rsidP="008F512F">
      <w:pPr>
        <w:pStyle w:val="22"/>
        <w:shd w:val="clear" w:color="auto" w:fill="auto"/>
        <w:spacing w:after="0" w:line="240" w:lineRule="auto"/>
        <w:ind w:firstLine="380"/>
        <w:jc w:val="both"/>
        <w:rPr>
          <w:b/>
          <w:sz w:val="28"/>
          <w:szCs w:val="28"/>
          <w:lang w:val="en-US"/>
        </w:rPr>
      </w:pPr>
    </w:p>
    <w:p w:rsidR="008F512F" w:rsidRDefault="008F512F" w:rsidP="008F512F">
      <w:pPr>
        <w:pStyle w:val="22"/>
        <w:shd w:val="clear" w:color="auto" w:fill="auto"/>
        <w:spacing w:after="0" w:line="240" w:lineRule="auto"/>
        <w:ind w:firstLine="380"/>
        <w:jc w:val="both"/>
        <w:rPr>
          <w:b/>
          <w:sz w:val="28"/>
          <w:szCs w:val="28"/>
          <w:lang w:val="en-US"/>
        </w:rPr>
      </w:pPr>
    </w:p>
    <w:p w:rsidR="004438CC" w:rsidRDefault="004438CC">
      <w:pPr>
        <w:rPr>
          <w:lang w:val="en-US"/>
        </w:rPr>
      </w:pPr>
    </w:p>
    <w:p w:rsidR="00503B4D" w:rsidRDefault="00503B4D">
      <w:pPr>
        <w:rPr>
          <w:lang w:val="en-US"/>
        </w:rPr>
      </w:pPr>
    </w:p>
    <w:p w:rsidR="00503B4D" w:rsidRDefault="00503B4D">
      <w:pPr>
        <w:rPr>
          <w:lang w:val="en-US"/>
        </w:rPr>
      </w:pPr>
    </w:p>
    <w:p w:rsidR="00503B4D" w:rsidRDefault="00503B4D">
      <w:pPr>
        <w:rPr>
          <w:lang w:val="en-US"/>
        </w:rPr>
      </w:pPr>
    </w:p>
    <w:p w:rsidR="00503B4D" w:rsidRDefault="00503B4D">
      <w:pPr>
        <w:rPr>
          <w:lang w:val="en-US"/>
        </w:rPr>
      </w:pPr>
    </w:p>
    <w:p w:rsidR="00503B4D" w:rsidRDefault="00503B4D">
      <w:pPr>
        <w:rPr>
          <w:lang w:val="en-US"/>
        </w:rPr>
      </w:pPr>
    </w:p>
    <w:p w:rsidR="00503B4D" w:rsidRDefault="00503B4D">
      <w:pPr>
        <w:rPr>
          <w:lang w:val="en-US"/>
        </w:rPr>
      </w:pPr>
    </w:p>
    <w:p w:rsidR="00503B4D" w:rsidRDefault="00503B4D">
      <w:pPr>
        <w:rPr>
          <w:lang w:val="en-US"/>
        </w:rPr>
      </w:pPr>
      <w:bookmarkStart w:id="3" w:name="_GoBack"/>
    </w:p>
    <w:p w:rsidR="00503B4D" w:rsidRDefault="00503B4D">
      <w:pPr>
        <w:rPr>
          <w:lang w:val="en-US"/>
        </w:rPr>
      </w:pPr>
    </w:p>
    <w:p w:rsidR="00503B4D" w:rsidRDefault="00503B4D">
      <w:pPr>
        <w:rPr>
          <w:lang w:val="en-US"/>
        </w:rPr>
      </w:pPr>
    </w:p>
    <w:p w:rsidR="00503B4D" w:rsidRDefault="00503B4D">
      <w:pPr>
        <w:rPr>
          <w:lang w:val="en-US"/>
        </w:rPr>
      </w:pPr>
    </w:p>
    <w:p w:rsidR="00503B4D" w:rsidRDefault="00503B4D">
      <w:pPr>
        <w:rPr>
          <w:lang w:val="en-US"/>
        </w:rPr>
      </w:pPr>
    </w:p>
    <w:p w:rsidR="00503B4D" w:rsidRDefault="00503B4D">
      <w:pPr>
        <w:rPr>
          <w:lang w:val="en-US"/>
        </w:rPr>
      </w:pPr>
    </w:p>
    <w:p w:rsidR="00503B4D" w:rsidRDefault="00503B4D">
      <w:pPr>
        <w:rPr>
          <w:lang w:val="en-US"/>
        </w:rPr>
      </w:pPr>
    </w:p>
    <w:p w:rsidR="003768C1" w:rsidRDefault="003768C1">
      <w:pPr>
        <w:rPr>
          <w:lang w:val="en-US"/>
        </w:rPr>
      </w:pPr>
    </w:p>
    <w:p w:rsidR="003768C1" w:rsidRDefault="003768C1">
      <w:pPr>
        <w:rPr>
          <w:lang w:val="en-US"/>
        </w:rPr>
      </w:pPr>
    </w:p>
    <w:p w:rsidR="003768C1" w:rsidRDefault="003768C1">
      <w:pPr>
        <w:rPr>
          <w:lang w:val="en-US"/>
        </w:rPr>
      </w:pPr>
    </w:p>
    <w:p w:rsidR="003768C1" w:rsidRDefault="003768C1">
      <w:pPr>
        <w:rPr>
          <w:lang w:val="en-US"/>
        </w:rPr>
      </w:pPr>
    </w:p>
    <w:p w:rsidR="003768C1" w:rsidRDefault="003768C1">
      <w:pPr>
        <w:rPr>
          <w:lang w:val="en-US"/>
        </w:rPr>
      </w:pPr>
    </w:p>
    <w:p w:rsidR="003768C1" w:rsidRDefault="003768C1">
      <w:pPr>
        <w:rPr>
          <w:lang w:val="en-US"/>
        </w:rPr>
      </w:pPr>
    </w:p>
    <w:p w:rsidR="003768C1" w:rsidRDefault="003768C1">
      <w:pPr>
        <w:rPr>
          <w:lang w:val="en-US"/>
        </w:rPr>
      </w:pPr>
    </w:p>
    <w:p w:rsidR="003768C1" w:rsidRDefault="003768C1">
      <w:pPr>
        <w:rPr>
          <w:lang w:val="en-US"/>
        </w:rPr>
      </w:pPr>
    </w:p>
    <w:p w:rsidR="003768C1" w:rsidRDefault="003768C1">
      <w:pPr>
        <w:rPr>
          <w:lang w:val="en-US"/>
        </w:rPr>
      </w:pPr>
    </w:p>
    <w:p w:rsidR="003768C1" w:rsidRDefault="003768C1">
      <w:pPr>
        <w:rPr>
          <w:lang w:val="en-US"/>
        </w:rPr>
      </w:pPr>
    </w:p>
    <w:p w:rsidR="003768C1" w:rsidRDefault="003768C1">
      <w:pPr>
        <w:rPr>
          <w:lang w:val="en-US"/>
        </w:rPr>
      </w:pPr>
    </w:p>
    <w:p w:rsidR="003768C1" w:rsidRDefault="003768C1">
      <w:pPr>
        <w:rPr>
          <w:lang w:val="en-US"/>
        </w:rPr>
      </w:pPr>
    </w:p>
    <w:p w:rsidR="003768C1" w:rsidRDefault="003768C1">
      <w:pPr>
        <w:rPr>
          <w:lang w:val="en-US"/>
        </w:rPr>
      </w:pPr>
    </w:p>
    <w:p w:rsidR="003768C1" w:rsidRDefault="003768C1">
      <w:pPr>
        <w:rPr>
          <w:lang w:val="en-US"/>
        </w:rPr>
      </w:pPr>
    </w:p>
    <w:p w:rsidR="003768C1" w:rsidRDefault="003768C1">
      <w:pPr>
        <w:rPr>
          <w:lang w:val="en-US"/>
        </w:rPr>
      </w:pPr>
    </w:p>
    <w:p w:rsidR="003768C1" w:rsidRDefault="003768C1">
      <w:pPr>
        <w:rPr>
          <w:lang w:val="en-US"/>
        </w:rPr>
      </w:pPr>
    </w:p>
    <w:p w:rsidR="006175B4" w:rsidRDefault="006175B4">
      <w:pPr>
        <w:rPr>
          <w:lang w:val="en-US"/>
        </w:rPr>
      </w:pPr>
    </w:p>
    <w:p w:rsidR="003768C1" w:rsidRDefault="003768C1">
      <w:pPr>
        <w:rPr>
          <w:lang w:val="en-US"/>
        </w:rPr>
      </w:pPr>
    </w:p>
    <w:p w:rsidR="003768C1" w:rsidRDefault="003768C1">
      <w:pPr>
        <w:rPr>
          <w:lang w:val="en-US"/>
        </w:rPr>
      </w:pPr>
    </w:p>
    <w:p w:rsidR="003768C1" w:rsidRDefault="003768C1">
      <w:pPr>
        <w:rPr>
          <w:lang w:val="en-US"/>
        </w:rPr>
      </w:pPr>
    </w:p>
    <w:p w:rsidR="006F250C" w:rsidRPr="00C815B1" w:rsidRDefault="006F250C" w:rsidP="006F250C">
      <w:pPr>
        <w:adjustRightInd w:val="0"/>
        <w:spacing w:after="0" w:line="240" w:lineRule="auto"/>
        <w:jc w:val="center"/>
        <w:rPr>
          <w:rFonts w:ascii="Times New Roman" w:hAnsi="Times New Roman" w:cs="Times New Roman"/>
          <w:b/>
          <w:noProof/>
          <w:sz w:val="28"/>
          <w:szCs w:val="28"/>
          <w:lang w:val="kk-KZ"/>
        </w:rPr>
      </w:pPr>
      <w:r w:rsidRPr="00C815B1">
        <w:rPr>
          <w:rFonts w:ascii="Times New Roman" w:hAnsi="Times New Roman" w:cs="Times New Roman"/>
          <w:b/>
          <w:noProof/>
          <w:sz w:val="28"/>
          <w:szCs w:val="28"/>
          <w:lang w:val="kk-KZ"/>
        </w:rPr>
        <w:t>Назарбек Мухаддасулы ДАУРЕНБЕК</w:t>
      </w:r>
    </w:p>
    <w:p w:rsidR="006F250C" w:rsidRPr="00C815B1" w:rsidRDefault="006F250C" w:rsidP="006F250C">
      <w:pPr>
        <w:adjustRightInd w:val="0"/>
        <w:spacing w:after="0" w:line="240" w:lineRule="auto"/>
        <w:jc w:val="center"/>
        <w:rPr>
          <w:rFonts w:ascii="Times New Roman" w:hAnsi="Times New Roman" w:cs="Times New Roman"/>
          <w:b/>
          <w:noProof/>
          <w:sz w:val="28"/>
          <w:szCs w:val="28"/>
          <w:lang w:val="kk-KZ"/>
        </w:rPr>
      </w:pPr>
    </w:p>
    <w:p w:rsidR="006F250C" w:rsidRPr="00C815B1" w:rsidRDefault="006F250C" w:rsidP="006F250C">
      <w:pPr>
        <w:adjustRightInd w:val="0"/>
        <w:spacing w:after="0" w:line="240" w:lineRule="auto"/>
        <w:jc w:val="center"/>
        <w:rPr>
          <w:rFonts w:ascii="Times New Roman" w:hAnsi="Times New Roman" w:cs="Times New Roman"/>
          <w:noProof/>
          <w:sz w:val="28"/>
          <w:szCs w:val="28"/>
          <w:lang w:val="kk-KZ"/>
        </w:rPr>
      </w:pPr>
    </w:p>
    <w:p w:rsidR="006F250C" w:rsidRPr="00C815B1" w:rsidRDefault="006F250C" w:rsidP="006F250C">
      <w:pPr>
        <w:adjustRightInd w:val="0"/>
        <w:spacing w:after="0" w:line="240" w:lineRule="auto"/>
        <w:jc w:val="center"/>
        <w:rPr>
          <w:rFonts w:ascii="Times New Roman" w:hAnsi="Times New Roman" w:cs="Times New Roman"/>
          <w:noProof/>
          <w:sz w:val="28"/>
          <w:szCs w:val="28"/>
        </w:rPr>
      </w:pPr>
    </w:p>
    <w:p w:rsidR="006F250C" w:rsidRPr="00C815B1" w:rsidRDefault="006F250C" w:rsidP="006F250C">
      <w:pPr>
        <w:adjustRightInd w:val="0"/>
        <w:spacing w:after="0" w:line="240" w:lineRule="auto"/>
        <w:jc w:val="center"/>
        <w:rPr>
          <w:rFonts w:ascii="Times New Roman" w:hAnsi="Times New Roman" w:cs="Times New Roman"/>
          <w:noProof/>
          <w:sz w:val="28"/>
          <w:szCs w:val="28"/>
        </w:rPr>
      </w:pPr>
    </w:p>
    <w:p w:rsidR="006F250C" w:rsidRPr="00C815B1" w:rsidRDefault="006F250C" w:rsidP="006F250C">
      <w:pPr>
        <w:adjustRightInd w:val="0"/>
        <w:spacing w:after="0" w:line="240" w:lineRule="auto"/>
        <w:jc w:val="center"/>
        <w:rPr>
          <w:rFonts w:ascii="Times New Roman" w:hAnsi="Times New Roman" w:cs="Times New Roman"/>
          <w:noProof/>
          <w:sz w:val="28"/>
          <w:szCs w:val="28"/>
        </w:rPr>
      </w:pPr>
    </w:p>
    <w:p w:rsidR="006F250C" w:rsidRDefault="006F250C" w:rsidP="006F250C">
      <w:pPr>
        <w:adjustRightInd w:val="0"/>
        <w:spacing w:after="0" w:line="240" w:lineRule="auto"/>
        <w:jc w:val="center"/>
        <w:rPr>
          <w:rFonts w:ascii="Times New Roman" w:hAnsi="Times New Roman" w:cs="Times New Roman"/>
          <w:noProof/>
          <w:sz w:val="28"/>
          <w:szCs w:val="28"/>
        </w:rPr>
      </w:pPr>
    </w:p>
    <w:p w:rsidR="006175B4" w:rsidRPr="00C815B1" w:rsidRDefault="006175B4" w:rsidP="006F250C">
      <w:pPr>
        <w:adjustRightInd w:val="0"/>
        <w:spacing w:after="0" w:line="240" w:lineRule="auto"/>
        <w:jc w:val="center"/>
        <w:rPr>
          <w:rFonts w:ascii="Times New Roman" w:hAnsi="Times New Roman" w:cs="Times New Roman"/>
          <w:noProof/>
          <w:sz w:val="28"/>
          <w:szCs w:val="28"/>
        </w:rPr>
      </w:pPr>
    </w:p>
    <w:p w:rsidR="006F250C" w:rsidRPr="006F250C" w:rsidRDefault="006F250C" w:rsidP="006F250C">
      <w:pPr>
        <w:spacing w:after="0" w:line="240" w:lineRule="auto"/>
        <w:jc w:val="center"/>
        <w:rPr>
          <w:rFonts w:ascii="Times New Roman" w:hAnsi="Times New Roman" w:cs="Times New Roman"/>
          <w:noProof/>
          <w:color w:val="000000" w:themeColor="text1"/>
          <w:sz w:val="28"/>
          <w:szCs w:val="28"/>
        </w:rPr>
      </w:pPr>
      <w:r w:rsidRPr="006F250C">
        <w:rPr>
          <w:rFonts w:ascii="Times New Roman" w:hAnsi="Times New Roman" w:cs="Times New Roman"/>
          <w:noProof/>
          <w:color w:val="000000" w:themeColor="text1"/>
          <w:sz w:val="28"/>
          <w:szCs w:val="28"/>
        </w:rPr>
        <w:t>ПЕРЕРАБОТКА ТЯЖЕЛОГО И ОСТАТОЧНОГО</w:t>
      </w:r>
    </w:p>
    <w:p w:rsidR="006F250C" w:rsidRDefault="006F250C" w:rsidP="006F250C">
      <w:pPr>
        <w:spacing w:after="0" w:line="240" w:lineRule="auto"/>
        <w:jc w:val="center"/>
        <w:rPr>
          <w:rFonts w:ascii="Times New Roman" w:hAnsi="Times New Roman" w:cs="Times New Roman"/>
          <w:noProof/>
          <w:color w:val="000000" w:themeColor="text1"/>
          <w:sz w:val="28"/>
          <w:szCs w:val="28"/>
        </w:rPr>
      </w:pPr>
      <w:r w:rsidRPr="006F250C">
        <w:rPr>
          <w:rFonts w:ascii="Times New Roman" w:hAnsi="Times New Roman" w:cs="Times New Roman"/>
          <w:noProof/>
          <w:color w:val="000000" w:themeColor="text1"/>
          <w:sz w:val="28"/>
          <w:szCs w:val="28"/>
        </w:rPr>
        <w:t>НЕФТЯНОГО СЫРЬЯ</w:t>
      </w:r>
    </w:p>
    <w:p w:rsidR="006F250C" w:rsidRPr="006F250C" w:rsidRDefault="006F250C" w:rsidP="006F250C">
      <w:pPr>
        <w:spacing w:after="0" w:line="240" w:lineRule="auto"/>
        <w:jc w:val="center"/>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Конспект лекций </w:t>
      </w:r>
    </w:p>
    <w:p w:rsidR="006F250C" w:rsidRDefault="006F250C" w:rsidP="006F250C">
      <w:pPr>
        <w:shd w:val="clear" w:color="auto" w:fill="FFFFFF"/>
        <w:autoSpaceDE w:val="0"/>
        <w:autoSpaceDN w:val="0"/>
        <w:adjustRightInd w:val="0"/>
        <w:spacing w:after="0" w:line="240" w:lineRule="auto"/>
        <w:jc w:val="center"/>
        <w:rPr>
          <w:rFonts w:ascii="Times New Roman" w:hAnsi="Times New Roman"/>
          <w:color w:val="000000" w:themeColor="text1"/>
          <w:sz w:val="28"/>
          <w:szCs w:val="28"/>
          <w:lang w:val="kk-KZ" w:eastAsia="ru-RU"/>
        </w:rPr>
      </w:pPr>
      <w:r w:rsidRPr="006F250C">
        <w:rPr>
          <w:rFonts w:ascii="Times New Roman" w:hAnsi="Times New Roman"/>
          <w:color w:val="000000" w:themeColor="text1"/>
          <w:sz w:val="28"/>
          <w:szCs w:val="28"/>
          <w:lang w:val="kk-KZ" w:eastAsia="ru-RU"/>
        </w:rPr>
        <w:t xml:space="preserve">для магистрантов образовательной программы </w:t>
      </w:r>
    </w:p>
    <w:p w:rsidR="006F250C" w:rsidRPr="006F250C" w:rsidRDefault="006F250C" w:rsidP="006F250C">
      <w:pPr>
        <w:shd w:val="clear" w:color="auto" w:fill="FFFFFF"/>
        <w:autoSpaceDE w:val="0"/>
        <w:autoSpaceDN w:val="0"/>
        <w:adjustRightInd w:val="0"/>
        <w:spacing w:after="0" w:line="240" w:lineRule="auto"/>
        <w:jc w:val="center"/>
        <w:rPr>
          <w:rFonts w:ascii="Times New Roman" w:hAnsi="Times New Roman" w:cs="Times New Roman"/>
          <w:noProof/>
          <w:color w:val="000000" w:themeColor="text1"/>
          <w:sz w:val="28"/>
          <w:szCs w:val="28"/>
          <w:lang w:val="kk-KZ"/>
        </w:rPr>
      </w:pPr>
      <w:r w:rsidRPr="006F250C">
        <w:rPr>
          <w:rFonts w:ascii="Times New Roman" w:hAnsi="Times New Roman"/>
          <w:color w:val="000000" w:themeColor="text1"/>
          <w:sz w:val="28"/>
          <w:szCs w:val="28"/>
          <w:lang w:val="kk-KZ" w:eastAsia="ru-RU"/>
        </w:rPr>
        <w:t>7В07172 «Технология переработки нефти и газа»</w:t>
      </w:r>
    </w:p>
    <w:p w:rsidR="006F250C" w:rsidRPr="006F250C" w:rsidRDefault="006F250C" w:rsidP="006F250C">
      <w:pPr>
        <w:adjustRightInd w:val="0"/>
        <w:spacing w:after="0" w:line="240" w:lineRule="auto"/>
        <w:jc w:val="center"/>
        <w:rPr>
          <w:rFonts w:ascii="Times New Roman" w:hAnsi="Times New Roman" w:cs="Times New Roman"/>
          <w:noProof/>
          <w:sz w:val="28"/>
          <w:szCs w:val="28"/>
          <w:lang w:val="kk-KZ"/>
        </w:rPr>
      </w:pPr>
    </w:p>
    <w:p w:rsidR="006F250C" w:rsidRPr="00C815B1" w:rsidRDefault="006F250C" w:rsidP="006F250C">
      <w:pPr>
        <w:adjustRightInd w:val="0"/>
        <w:spacing w:after="0" w:line="240" w:lineRule="auto"/>
        <w:jc w:val="center"/>
        <w:rPr>
          <w:rFonts w:ascii="Times New Roman" w:hAnsi="Times New Roman" w:cs="Times New Roman"/>
          <w:noProof/>
          <w:sz w:val="28"/>
          <w:szCs w:val="28"/>
          <w:lang w:val="kk-KZ"/>
        </w:rPr>
      </w:pPr>
    </w:p>
    <w:p w:rsidR="006F250C" w:rsidRPr="00C815B1" w:rsidRDefault="006F250C" w:rsidP="006F250C">
      <w:pPr>
        <w:adjustRightInd w:val="0"/>
        <w:spacing w:after="0" w:line="240" w:lineRule="auto"/>
        <w:jc w:val="center"/>
        <w:rPr>
          <w:rFonts w:ascii="Times New Roman" w:hAnsi="Times New Roman" w:cs="Times New Roman"/>
          <w:noProof/>
          <w:sz w:val="28"/>
          <w:szCs w:val="28"/>
          <w:lang w:val="kk-KZ"/>
        </w:rPr>
      </w:pPr>
    </w:p>
    <w:p w:rsidR="006F250C" w:rsidRPr="00C815B1" w:rsidRDefault="006F250C" w:rsidP="006F250C">
      <w:pPr>
        <w:adjustRightInd w:val="0"/>
        <w:spacing w:after="0" w:line="240" w:lineRule="auto"/>
        <w:jc w:val="center"/>
        <w:rPr>
          <w:rFonts w:ascii="Times New Roman" w:hAnsi="Times New Roman" w:cs="Times New Roman"/>
          <w:noProof/>
          <w:sz w:val="28"/>
          <w:szCs w:val="28"/>
          <w:lang w:val="kk-KZ"/>
        </w:rPr>
      </w:pPr>
    </w:p>
    <w:p w:rsidR="006F250C" w:rsidRPr="00C815B1" w:rsidRDefault="006F250C" w:rsidP="006F250C">
      <w:pPr>
        <w:adjustRightInd w:val="0"/>
        <w:spacing w:after="0" w:line="240" w:lineRule="auto"/>
        <w:jc w:val="center"/>
        <w:rPr>
          <w:rFonts w:ascii="Times New Roman" w:hAnsi="Times New Roman" w:cs="Times New Roman"/>
          <w:noProof/>
          <w:sz w:val="28"/>
          <w:szCs w:val="28"/>
          <w:lang w:val="kk-KZ"/>
        </w:rPr>
      </w:pPr>
    </w:p>
    <w:p w:rsidR="006F250C" w:rsidRDefault="006F250C" w:rsidP="006F250C">
      <w:pPr>
        <w:adjustRightInd w:val="0"/>
        <w:spacing w:after="0" w:line="240" w:lineRule="auto"/>
        <w:jc w:val="center"/>
        <w:rPr>
          <w:rFonts w:ascii="Times New Roman" w:hAnsi="Times New Roman" w:cs="Times New Roman"/>
          <w:noProof/>
          <w:sz w:val="28"/>
          <w:szCs w:val="28"/>
        </w:rPr>
      </w:pPr>
    </w:p>
    <w:p w:rsidR="006175B4" w:rsidRDefault="006175B4" w:rsidP="006F250C">
      <w:pPr>
        <w:adjustRightInd w:val="0"/>
        <w:spacing w:after="0" w:line="240" w:lineRule="auto"/>
        <w:jc w:val="center"/>
        <w:rPr>
          <w:rFonts w:ascii="Times New Roman" w:hAnsi="Times New Roman" w:cs="Times New Roman"/>
          <w:noProof/>
          <w:sz w:val="28"/>
          <w:szCs w:val="28"/>
        </w:rPr>
      </w:pPr>
    </w:p>
    <w:p w:rsidR="006175B4" w:rsidRDefault="006175B4" w:rsidP="006F250C">
      <w:pPr>
        <w:adjustRightInd w:val="0"/>
        <w:spacing w:after="0" w:line="240" w:lineRule="auto"/>
        <w:jc w:val="center"/>
        <w:rPr>
          <w:rFonts w:ascii="Times New Roman" w:hAnsi="Times New Roman" w:cs="Times New Roman"/>
          <w:noProof/>
          <w:sz w:val="28"/>
          <w:szCs w:val="28"/>
        </w:rPr>
      </w:pPr>
    </w:p>
    <w:p w:rsidR="006175B4" w:rsidRDefault="006175B4" w:rsidP="006F250C">
      <w:pPr>
        <w:adjustRightInd w:val="0"/>
        <w:spacing w:after="0" w:line="240" w:lineRule="auto"/>
        <w:jc w:val="center"/>
        <w:rPr>
          <w:rFonts w:ascii="Times New Roman" w:hAnsi="Times New Roman" w:cs="Times New Roman"/>
          <w:noProof/>
          <w:sz w:val="28"/>
          <w:szCs w:val="28"/>
        </w:rPr>
      </w:pPr>
    </w:p>
    <w:p w:rsidR="006175B4" w:rsidRPr="00C815B1" w:rsidRDefault="006175B4" w:rsidP="006F250C">
      <w:pPr>
        <w:adjustRightInd w:val="0"/>
        <w:spacing w:after="0" w:line="240" w:lineRule="auto"/>
        <w:jc w:val="center"/>
        <w:rPr>
          <w:rFonts w:ascii="Times New Roman" w:hAnsi="Times New Roman" w:cs="Times New Roman"/>
          <w:noProof/>
          <w:sz w:val="28"/>
          <w:szCs w:val="28"/>
        </w:rPr>
      </w:pPr>
    </w:p>
    <w:p w:rsidR="006F250C" w:rsidRPr="00C815B1" w:rsidRDefault="006F250C" w:rsidP="006F250C">
      <w:pPr>
        <w:adjustRightInd w:val="0"/>
        <w:spacing w:after="0" w:line="240" w:lineRule="auto"/>
        <w:jc w:val="center"/>
        <w:rPr>
          <w:rFonts w:ascii="Times New Roman" w:hAnsi="Times New Roman" w:cs="Times New Roman"/>
          <w:noProof/>
          <w:sz w:val="28"/>
          <w:szCs w:val="28"/>
        </w:rPr>
      </w:pPr>
    </w:p>
    <w:p w:rsidR="006F250C" w:rsidRPr="00C815B1" w:rsidRDefault="006F250C" w:rsidP="006F250C">
      <w:pPr>
        <w:adjustRightInd w:val="0"/>
        <w:spacing w:after="0" w:line="240" w:lineRule="auto"/>
        <w:jc w:val="center"/>
        <w:rPr>
          <w:rFonts w:ascii="Times New Roman" w:hAnsi="Times New Roman" w:cs="Times New Roman"/>
          <w:noProof/>
          <w:sz w:val="28"/>
          <w:szCs w:val="28"/>
          <w:lang w:val="kk-KZ"/>
        </w:rPr>
      </w:pPr>
      <w:r w:rsidRPr="00C815B1">
        <w:rPr>
          <w:rFonts w:ascii="Times New Roman" w:hAnsi="Times New Roman" w:cs="Times New Roman"/>
          <w:noProof/>
          <w:sz w:val="28"/>
          <w:szCs w:val="28"/>
          <w:lang w:val="kk-KZ"/>
        </w:rPr>
        <w:t>Формат бумаги  60 х 84 1/16.</w:t>
      </w:r>
    </w:p>
    <w:p w:rsidR="006F250C" w:rsidRPr="00C815B1" w:rsidRDefault="006F250C" w:rsidP="006F250C">
      <w:pPr>
        <w:adjustRightInd w:val="0"/>
        <w:spacing w:after="0" w:line="240" w:lineRule="auto"/>
        <w:jc w:val="center"/>
        <w:rPr>
          <w:rFonts w:ascii="Times New Roman" w:hAnsi="Times New Roman" w:cs="Times New Roman"/>
          <w:noProof/>
          <w:sz w:val="28"/>
          <w:szCs w:val="28"/>
          <w:lang w:val="kk-KZ"/>
        </w:rPr>
      </w:pPr>
      <w:r w:rsidRPr="00C815B1">
        <w:rPr>
          <w:rFonts w:ascii="Times New Roman" w:hAnsi="Times New Roman" w:cs="Times New Roman"/>
          <w:noProof/>
          <w:sz w:val="28"/>
          <w:szCs w:val="28"/>
          <w:lang w:val="kk-KZ"/>
        </w:rPr>
        <w:t xml:space="preserve">Типографская бумага. Офсетное издание. Объем </w:t>
      </w:r>
      <w:r>
        <w:rPr>
          <w:rFonts w:ascii="Times New Roman" w:hAnsi="Times New Roman" w:cs="Times New Roman"/>
          <w:noProof/>
          <w:sz w:val="28"/>
          <w:szCs w:val="28"/>
          <w:lang w:val="kk-KZ"/>
        </w:rPr>
        <w:t xml:space="preserve">  </w:t>
      </w:r>
      <w:r w:rsidR="006D4654">
        <w:rPr>
          <w:rFonts w:ascii="Times New Roman" w:hAnsi="Times New Roman" w:cs="Times New Roman"/>
          <w:noProof/>
          <w:sz w:val="28"/>
          <w:szCs w:val="28"/>
          <w:lang w:val="kk-KZ"/>
        </w:rPr>
        <w:t>5,0</w:t>
      </w:r>
      <w:r>
        <w:rPr>
          <w:rFonts w:ascii="Times New Roman" w:hAnsi="Times New Roman" w:cs="Times New Roman"/>
          <w:noProof/>
          <w:sz w:val="28"/>
          <w:szCs w:val="28"/>
          <w:lang w:val="kk-KZ"/>
        </w:rPr>
        <w:t xml:space="preserve">  </w:t>
      </w:r>
      <w:r w:rsidRPr="00C815B1">
        <w:rPr>
          <w:rFonts w:ascii="Times New Roman" w:hAnsi="Times New Roman" w:cs="Times New Roman"/>
          <w:noProof/>
          <w:sz w:val="28"/>
          <w:szCs w:val="28"/>
          <w:lang w:val="kk-KZ"/>
        </w:rPr>
        <w:t>п.л.</w:t>
      </w:r>
    </w:p>
    <w:bookmarkEnd w:id="3"/>
    <w:p w:rsidR="006F250C" w:rsidRPr="00C815B1" w:rsidRDefault="006F250C" w:rsidP="006F250C">
      <w:pPr>
        <w:adjustRightInd w:val="0"/>
        <w:spacing w:after="0" w:line="240" w:lineRule="auto"/>
        <w:jc w:val="center"/>
        <w:rPr>
          <w:rFonts w:ascii="Times New Roman" w:hAnsi="Times New Roman" w:cs="Times New Roman"/>
          <w:noProof/>
          <w:sz w:val="28"/>
          <w:szCs w:val="28"/>
          <w:lang w:val="kk-KZ"/>
        </w:rPr>
      </w:pPr>
    </w:p>
    <w:p w:rsidR="006F250C" w:rsidRPr="00C815B1" w:rsidRDefault="006F250C" w:rsidP="006F250C">
      <w:pPr>
        <w:adjustRightInd w:val="0"/>
        <w:spacing w:after="0" w:line="240" w:lineRule="auto"/>
        <w:jc w:val="center"/>
        <w:rPr>
          <w:rFonts w:ascii="Times New Roman" w:hAnsi="Times New Roman" w:cs="Times New Roman"/>
          <w:noProof/>
          <w:sz w:val="28"/>
          <w:szCs w:val="28"/>
          <w:lang w:val="kk-KZ"/>
        </w:rPr>
      </w:pPr>
    </w:p>
    <w:p w:rsidR="006F250C" w:rsidRPr="00C815B1" w:rsidRDefault="006F250C" w:rsidP="006F250C">
      <w:pPr>
        <w:adjustRightInd w:val="0"/>
        <w:spacing w:after="0" w:line="240" w:lineRule="auto"/>
        <w:jc w:val="center"/>
        <w:rPr>
          <w:rFonts w:ascii="Times New Roman" w:hAnsi="Times New Roman" w:cs="Times New Roman"/>
          <w:noProof/>
          <w:sz w:val="28"/>
          <w:szCs w:val="28"/>
          <w:lang w:val="kk-KZ"/>
        </w:rPr>
      </w:pPr>
    </w:p>
    <w:tbl>
      <w:tblPr>
        <w:tblW w:w="0" w:type="auto"/>
        <w:tblLook w:val="01E0" w:firstRow="1" w:lastRow="1" w:firstColumn="1" w:lastColumn="1" w:noHBand="0" w:noVBand="0"/>
      </w:tblPr>
      <w:tblGrid>
        <w:gridCol w:w="2943"/>
        <w:gridCol w:w="6344"/>
      </w:tblGrid>
      <w:tr w:rsidR="006F250C" w:rsidRPr="00C815B1" w:rsidTr="00536058">
        <w:tc>
          <w:tcPr>
            <w:tcW w:w="2943" w:type="dxa"/>
            <w:vMerge w:val="restart"/>
          </w:tcPr>
          <w:p w:rsidR="006F250C" w:rsidRPr="00C815B1" w:rsidRDefault="006F250C" w:rsidP="00536058">
            <w:pPr>
              <w:autoSpaceDE w:val="0"/>
              <w:autoSpaceDN w:val="0"/>
              <w:adjustRightInd w:val="0"/>
              <w:spacing w:after="0" w:line="240" w:lineRule="auto"/>
              <w:jc w:val="both"/>
              <w:rPr>
                <w:rFonts w:ascii="Times New Roman" w:hAnsi="Times New Roman" w:cs="Times New Roman"/>
                <w:noProof/>
                <w:sz w:val="28"/>
                <w:szCs w:val="28"/>
                <w:lang w:val="kk-KZ"/>
              </w:rPr>
            </w:pPr>
          </w:p>
        </w:tc>
        <w:tc>
          <w:tcPr>
            <w:tcW w:w="6344" w:type="dxa"/>
          </w:tcPr>
          <w:p w:rsidR="006F250C" w:rsidRPr="00C815B1" w:rsidRDefault="006F250C" w:rsidP="00536058">
            <w:pPr>
              <w:autoSpaceDE w:val="0"/>
              <w:autoSpaceDN w:val="0"/>
              <w:adjustRightInd w:val="0"/>
              <w:spacing w:after="0" w:line="240" w:lineRule="auto"/>
              <w:ind w:hanging="317"/>
              <w:rPr>
                <w:rFonts w:ascii="Times New Roman" w:hAnsi="Times New Roman" w:cs="Times New Roman"/>
                <w:noProof/>
                <w:sz w:val="28"/>
                <w:szCs w:val="28"/>
                <w:lang w:val="kk-KZ"/>
              </w:rPr>
            </w:pPr>
          </w:p>
        </w:tc>
      </w:tr>
      <w:tr w:rsidR="006F250C" w:rsidRPr="00C815B1" w:rsidTr="00536058">
        <w:tc>
          <w:tcPr>
            <w:tcW w:w="2943" w:type="dxa"/>
            <w:vMerge/>
          </w:tcPr>
          <w:p w:rsidR="006F250C" w:rsidRPr="00C815B1" w:rsidRDefault="006F250C" w:rsidP="00536058">
            <w:pPr>
              <w:autoSpaceDE w:val="0"/>
              <w:autoSpaceDN w:val="0"/>
              <w:adjustRightInd w:val="0"/>
              <w:spacing w:after="0" w:line="240" w:lineRule="auto"/>
              <w:jc w:val="both"/>
              <w:rPr>
                <w:rFonts w:ascii="Times New Roman" w:hAnsi="Times New Roman" w:cs="Times New Roman"/>
                <w:noProof/>
                <w:sz w:val="28"/>
                <w:szCs w:val="28"/>
                <w:lang w:val="kk-KZ"/>
              </w:rPr>
            </w:pPr>
          </w:p>
        </w:tc>
        <w:tc>
          <w:tcPr>
            <w:tcW w:w="6344" w:type="dxa"/>
          </w:tcPr>
          <w:p w:rsidR="006F250C" w:rsidRPr="00C815B1" w:rsidRDefault="006F250C" w:rsidP="00536058">
            <w:pPr>
              <w:shd w:val="clear" w:color="auto" w:fill="FFFFFF"/>
              <w:autoSpaceDE w:val="0"/>
              <w:autoSpaceDN w:val="0"/>
              <w:adjustRightInd w:val="0"/>
              <w:spacing w:after="0" w:line="240" w:lineRule="auto"/>
              <w:rPr>
                <w:rFonts w:ascii="Times New Roman" w:hAnsi="Times New Roman" w:cs="Times New Roman"/>
                <w:b/>
                <w:noProof/>
                <w:sz w:val="28"/>
                <w:szCs w:val="28"/>
                <w:lang w:val="kk-KZ"/>
              </w:rPr>
            </w:pPr>
            <w:r w:rsidRPr="00C815B1">
              <w:rPr>
                <w:rFonts w:ascii="Times New Roman" w:hAnsi="Times New Roman" w:cs="Times New Roman"/>
                <w:noProof/>
                <w:sz w:val="28"/>
                <w:szCs w:val="28"/>
              </w:rPr>
              <w:t>© Дауренбек Н.М., 20</w:t>
            </w:r>
            <w:r>
              <w:rPr>
                <w:rFonts w:ascii="Times New Roman" w:hAnsi="Times New Roman" w:cs="Times New Roman"/>
                <w:noProof/>
                <w:sz w:val="28"/>
                <w:szCs w:val="28"/>
              </w:rPr>
              <w:t>22</w:t>
            </w:r>
            <w:r w:rsidRPr="00C815B1">
              <w:rPr>
                <w:rFonts w:ascii="Times New Roman" w:hAnsi="Times New Roman" w:cs="Times New Roman"/>
                <w:noProof/>
                <w:sz w:val="28"/>
                <w:szCs w:val="28"/>
              </w:rPr>
              <w:t xml:space="preserve"> </w:t>
            </w:r>
          </w:p>
          <w:p w:rsidR="006F250C" w:rsidRPr="00C815B1" w:rsidRDefault="006F250C" w:rsidP="00536058">
            <w:pPr>
              <w:autoSpaceDE w:val="0"/>
              <w:autoSpaceDN w:val="0"/>
              <w:adjustRightInd w:val="0"/>
              <w:spacing w:after="0" w:line="240" w:lineRule="auto"/>
              <w:jc w:val="both"/>
              <w:rPr>
                <w:rFonts w:ascii="Times New Roman" w:hAnsi="Times New Roman" w:cs="Times New Roman"/>
                <w:noProof/>
                <w:sz w:val="28"/>
                <w:szCs w:val="28"/>
                <w:lang w:val="kk-KZ"/>
              </w:rPr>
            </w:pPr>
          </w:p>
        </w:tc>
      </w:tr>
    </w:tbl>
    <w:p w:rsidR="006F250C" w:rsidRPr="00C815B1" w:rsidRDefault="006F250C" w:rsidP="006F250C">
      <w:pPr>
        <w:adjustRightInd w:val="0"/>
        <w:spacing w:after="0" w:line="240" w:lineRule="auto"/>
        <w:jc w:val="center"/>
        <w:rPr>
          <w:rFonts w:ascii="Times New Roman" w:hAnsi="Times New Roman" w:cs="Times New Roman"/>
          <w:noProof/>
          <w:sz w:val="28"/>
          <w:szCs w:val="28"/>
          <w:lang w:val="kk-KZ"/>
        </w:rPr>
      </w:pPr>
    </w:p>
    <w:sectPr w:rsidR="006F250C" w:rsidRPr="00C815B1" w:rsidSect="003B6B29">
      <w:headerReference w:type="even" r:id="rId43"/>
      <w:footerReference w:type="default" r:id="rId44"/>
      <w:pgSz w:w="11906" w:h="16838" w:code="9"/>
      <w:pgMar w:top="1134" w:right="1134" w:bottom="1418"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3DAD" w:rsidRDefault="00B13DAD" w:rsidP="008F512F">
      <w:pPr>
        <w:spacing w:after="0" w:line="240" w:lineRule="auto"/>
      </w:pPr>
      <w:r>
        <w:separator/>
      </w:r>
    </w:p>
  </w:endnote>
  <w:endnote w:type="continuationSeparator" w:id="0">
    <w:p w:rsidR="00B13DAD" w:rsidRDefault="00B13DAD" w:rsidP="008F51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 Kaz">
    <w:altName w:val="Times New Roman"/>
    <w:charset w:val="00"/>
    <w:family w:val="roman"/>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rebuchet MS">
    <w:panose1 w:val="020B0603020202020204"/>
    <w:charset w:val="CC"/>
    <w:family w:val="swiss"/>
    <w:pitch w:val="variable"/>
    <w:sig w:usb0="00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onstantia">
    <w:panose1 w:val="02030602050306030303"/>
    <w:charset w:val="CC"/>
    <w:family w:val="roman"/>
    <w:pitch w:val="variable"/>
    <w:sig w:usb0="A00002EF" w:usb1="4000204B" w:usb2="00000000" w:usb3="00000000" w:csb0="0000019F" w:csb1="00000000"/>
  </w:font>
  <w:font w:name="Cambria">
    <w:panose1 w:val="02040503050406030204"/>
    <w:charset w:val="CC"/>
    <w:family w:val="roman"/>
    <w:pitch w:val="variable"/>
    <w:sig w:usb0="E00006FF" w:usb1="420024FF" w:usb2="02000000" w:usb3="00000000" w:csb0="0000019F" w:csb1="00000000"/>
  </w:font>
  <w:font w:name="Candara">
    <w:panose1 w:val="020E0502030303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4166" w:rsidRDefault="00C24166">
    <w:pPr>
      <w:rPr>
        <w:sz w:val="2"/>
        <w:szCs w:val="2"/>
      </w:rPr>
    </w:pPr>
    <w:r>
      <w:rPr>
        <w:noProof/>
        <w:sz w:val="24"/>
        <w:szCs w:val="24"/>
        <w:lang w:eastAsia="ru-RU"/>
      </w:rPr>
      <mc:AlternateContent>
        <mc:Choice Requires="wps">
          <w:drawing>
            <wp:anchor distT="0" distB="0" distL="63500" distR="63500" simplePos="0" relativeHeight="251660288" behindDoc="1" locked="0" layoutInCell="1" allowOverlap="1">
              <wp:simplePos x="0" y="0"/>
              <wp:positionH relativeFrom="page">
                <wp:posOffset>3618865</wp:posOffset>
              </wp:positionH>
              <wp:positionV relativeFrom="page">
                <wp:posOffset>9934575</wp:posOffset>
              </wp:positionV>
              <wp:extent cx="345440" cy="109855"/>
              <wp:effectExtent l="0" t="0" r="0" b="4445"/>
              <wp:wrapNone/>
              <wp:docPr id="13" name="Надпись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440" cy="109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4166" w:rsidRDefault="00C24166">
                          <w:pPr>
                            <w:spacing w:line="240" w:lineRule="auto"/>
                          </w:pPr>
                          <w:r>
                            <w:rPr>
                              <w:rStyle w:val="af3"/>
                              <w:rFonts w:eastAsiaTheme="minorHAnsi"/>
                            </w:rPr>
                            <w:t>-</w:t>
                          </w:r>
                          <w:r>
                            <w:fldChar w:fldCharType="begin"/>
                          </w:r>
                          <w:r>
                            <w:instrText xml:space="preserve"> PAGE \* MERGEFORMAT </w:instrText>
                          </w:r>
                          <w:r>
                            <w:fldChar w:fldCharType="separate"/>
                          </w:r>
                          <w:r>
                            <w:rPr>
                              <w:rStyle w:val="af3"/>
                              <w:rFonts w:eastAsiaTheme="minorHAnsi"/>
                            </w:rPr>
                            <w:t>#</w:t>
                          </w:r>
                          <w:r>
                            <w:rPr>
                              <w:rStyle w:val="af3"/>
                              <w:rFonts w:eastAsiaTheme="minorHAnsi"/>
                            </w:rPr>
                            <w:fldChar w:fldCharType="end"/>
                          </w:r>
                          <w:r>
                            <w:rPr>
                              <w:rStyle w:val="af3"/>
                              <w:rFonts w:eastAsiaTheme="minorHAnsi"/>
                            </w:rPr>
                            <w:t xml:space="preserve"> -</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3" o:spid="_x0000_s1027" type="#_x0000_t202" style="position:absolute;margin-left:284.95pt;margin-top:782.25pt;width:27.2pt;height:8.65pt;z-index:-2516561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" filled="f" stroked="f">
              <v:textbox style="mso-fit-shape-to-text:t" inset="0,0,0,0">
                <w:txbxContent>
                  <w:p w:rsidR="00C24166" w:rsidRDefault="00C24166">
                    <w:pPr>
                      <w:spacing w:line="240" w:lineRule="auto"/>
                    </w:pPr>
                    <w:r>
                      <w:rPr>
                        <w:rStyle w:val="af3"/>
                        <w:rFonts w:eastAsiaTheme="minorHAnsi"/>
                      </w:rPr>
                      <w:t>-</w:t>
                    </w:r>
                    <w:r>
                      <w:fldChar w:fldCharType="begin"/>
                    </w:r>
                    <w:r>
                      <w:instrText xml:space="preserve"> PAGE \* MERGEFORMAT </w:instrText>
                    </w:r>
                    <w:r>
                      <w:fldChar w:fldCharType="separate"/>
                    </w:r>
                    <w:r>
                      <w:rPr>
                        <w:rStyle w:val="af3"/>
                        <w:rFonts w:eastAsiaTheme="minorHAnsi"/>
                      </w:rPr>
                      <w:t>#</w:t>
                    </w:r>
                    <w:r>
                      <w:rPr>
                        <w:rStyle w:val="af3"/>
                        <w:rFonts w:eastAsiaTheme="minorHAnsi"/>
                      </w:rPr>
                      <w:fldChar w:fldCharType="end"/>
                    </w:r>
                    <w:r>
                      <w:rPr>
                        <w:rStyle w:val="af3"/>
                        <w:rFonts w:eastAsiaTheme="minorHAnsi"/>
                      </w:rPr>
                      <w:t xml:space="preserve"> -</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55276797"/>
      <w:docPartObj>
        <w:docPartGallery w:val="Page Numbers (Bottom of Page)"/>
        <w:docPartUnique/>
      </w:docPartObj>
    </w:sdtPr>
    <w:sdtContent>
      <w:p w:rsidR="00C24166" w:rsidRDefault="00C24166">
        <w:pPr>
          <w:pStyle w:val="af8"/>
          <w:jc w:val="center"/>
        </w:pPr>
        <w:r>
          <w:fldChar w:fldCharType="begin"/>
        </w:r>
        <w:r>
          <w:instrText>PAGE   \* MERGEFORMAT</w:instrText>
        </w:r>
        <w:r>
          <w:fldChar w:fldCharType="separate"/>
        </w:r>
        <w:r>
          <w:rPr>
            <w:noProof/>
          </w:rPr>
          <w:t>6</w:t>
        </w:r>
        <w:r>
          <w:fldChar w:fldCharType="end"/>
        </w:r>
      </w:p>
    </w:sdtContent>
  </w:sdt>
  <w:p w:rsidR="00C24166" w:rsidRDefault="00C24166">
    <w:pPr>
      <w:pStyle w:val="af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4166" w:rsidRDefault="00C24166">
    <w:pPr>
      <w:rPr>
        <w:sz w:val="2"/>
        <w:szCs w:val="2"/>
      </w:rPr>
    </w:pPr>
    <w:r>
      <w:rPr>
        <w:noProof/>
        <w:sz w:val="24"/>
        <w:szCs w:val="24"/>
        <w:lang w:eastAsia="ru-RU"/>
      </w:rPr>
      <mc:AlternateContent>
        <mc:Choice Requires="wps">
          <w:drawing>
            <wp:anchor distT="0" distB="0" distL="63500" distR="63500" simplePos="0" relativeHeight="251662336" behindDoc="1" locked="0" layoutInCell="1" allowOverlap="1">
              <wp:simplePos x="0" y="0"/>
              <wp:positionH relativeFrom="page">
                <wp:posOffset>3615055</wp:posOffset>
              </wp:positionH>
              <wp:positionV relativeFrom="page">
                <wp:posOffset>9791065</wp:posOffset>
              </wp:positionV>
              <wp:extent cx="123190" cy="262255"/>
              <wp:effectExtent l="0" t="0" r="1905" b="3175"/>
              <wp:wrapNone/>
              <wp:docPr id="9" name="Надпись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190" cy="262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4166" w:rsidRDefault="00C24166">
                          <w:pPr>
                            <w:spacing w:line="240" w:lineRule="auto"/>
                          </w:pPr>
                          <w:r>
                            <w:rPr>
                              <w:rStyle w:val="4pt0pt"/>
                              <w:rFonts w:eastAsiaTheme="minorHAnsi"/>
                            </w:rPr>
                            <w:t>-</w:t>
                          </w:r>
                          <w:r>
                            <w:fldChar w:fldCharType="begin"/>
                          </w:r>
                          <w:r>
                            <w:instrText xml:space="preserve"> PAGE \* MERGEFORMAT </w:instrText>
                          </w:r>
                          <w:r>
                            <w:fldChar w:fldCharType="separate"/>
                          </w:r>
                          <w:r w:rsidRPr="0056204F">
                            <w:rPr>
                              <w:rStyle w:val="1pt"/>
                              <w:rFonts w:eastAsiaTheme="minorHAnsi"/>
                              <w:noProof/>
                            </w:rPr>
                            <w:t>1</w:t>
                          </w:r>
                          <w:r>
                            <w:rPr>
                              <w:rStyle w:val="1pt"/>
                              <w:rFonts w:eastAsiaTheme="minorHAnsi"/>
                            </w:rPr>
                            <w:fldChar w:fldCharType="end"/>
                          </w:r>
                          <w:r>
                            <w:rPr>
                              <w:rStyle w:val="4pt0pt"/>
                              <w:rFonts w:eastAsiaTheme="minorHAnsi"/>
                            </w:rPr>
                            <w:t>-</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9" o:spid="_x0000_s1028" type="#_x0000_t202" style="position:absolute;margin-left:284.65pt;margin-top:770.95pt;width:9.7pt;height:20.65pt;z-index:-25165414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" filled="f" stroked="f">
              <v:textbox style="mso-fit-shape-to-text:t" inset="0,0,0,0">
                <w:txbxContent>
                  <w:p w:rsidR="00C24166" w:rsidRDefault="00C24166">
                    <w:pPr>
                      <w:spacing w:line="240" w:lineRule="auto"/>
                    </w:pPr>
                    <w:r>
                      <w:rPr>
                        <w:rStyle w:val="4pt0pt"/>
                        <w:rFonts w:eastAsiaTheme="minorHAnsi"/>
                      </w:rPr>
                      <w:t>-</w:t>
                    </w:r>
                    <w:r>
                      <w:fldChar w:fldCharType="begin"/>
                    </w:r>
                    <w:r>
                      <w:instrText xml:space="preserve"> PAGE \* MERGEFORMAT </w:instrText>
                    </w:r>
                    <w:r>
                      <w:fldChar w:fldCharType="separate"/>
                    </w:r>
                    <w:r w:rsidRPr="0056204F">
                      <w:rPr>
                        <w:rStyle w:val="1pt"/>
                        <w:rFonts w:eastAsiaTheme="minorHAnsi"/>
                        <w:noProof/>
                      </w:rPr>
                      <w:t>1</w:t>
                    </w:r>
                    <w:r>
                      <w:rPr>
                        <w:rStyle w:val="1pt"/>
                        <w:rFonts w:eastAsiaTheme="minorHAnsi"/>
                      </w:rPr>
                      <w:fldChar w:fldCharType="end"/>
                    </w:r>
                    <w:r>
                      <w:rPr>
                        <w:rStyle w:val="4pt0pt"/>
                        <w:rFonts w:eastAsiaTheme="minorHAnsi"/>
                      </w:rPr>
                      <w:t>-</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50657262"/>
      <w:docPartObj>
        <w:docPartGallery w:val="Page Numbers (Bottom of Page)"/>
        <w:docPartUnique/>
      </w:docPartObj>
    </w:sdtPr>
    <w:sdtContent>
      <w:p w:rsidR="00C24166" w:rsidRDefault="00C24166">
        <w:pPr>
          <w:pStyle w:val="af8"/>
          <w:jc w:val="center"/>
        </w:pPr>
        <w:r>
          <w:fldChar w:fldCharType="begin"/>
        </w:r>
        <w:r>
          <w:instrText>PAGE   \* MERGEFORMAT</w:instrText>
        </w:r>
        <w:r>
          <w:fldChar w:fldCharType="separate"/>
        </w:r>
        <w:r>
          <w:rPr>
            <w:noProof/>
          </w:rPr>
          <w:t>20</w:t>
        </w:r>
        <w:r>
          <w:fldChar w:fldCharType="end"/>
        </w:r>
      </w:p>
    </w:sdtContent>
  </w:sdt>
  <w:p w:rsidR="00C24166" w:rsidRDefault="00C24166">
    <w:pPr>
      <w:pStyle w:val="af8"/>
    </w:pPr>
  </w:p>
  <w:p w:rsidR="00C24166" w:rsidRDefault="00C2416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3DAD" w:rsidRDefault="00B13DAD" w:rsidP="008F512F">
      <w:pPr>
        <w:spacing w:after="0" w:line="240" w:lineRule="auto"/>
      </w:pPr>
      <w:r>
        <w:separator/>
      </w:r>
    </w:p>
  </w:footnote>
  <w:footnote w:type="continuationSeparator" w:id="0">
    <w:p w:rsidR="00B13DAD" w:rsidRDefault="00B13DAD" w:rsidP="008F51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4166" w:rsidRDefault="00C24166">
    <w:pPr>
      <w:rPr>
        <w:sz w:val="2"/>
        <w:szCs w:val="2"/>
      </w:rPr>
    </w:pPr>
    <w:r>
      <w:rPr>
        <w:noProof/>
        <w:lang w:eastAsia="ru-RU"/>
      </w:rPr>
      <mc:AlternateContent>
        <mc:Choice Requires="wps">
          <w:drawing>
            <wp:anchor distT="0" distB="0" distL="63500" distR="63500" simplePos="0" relativeHeight="251659264" behindDoc="1" locked="0" layoutInCell="1" allowOverlap="1" wp14:anchorId="3F07E9BA" wp14:editId="2D9E67ED">
              <wp:simplePos x="0" y="0"/>
              <wp:positionH relativeFrom="page">
                <wp:posOffset>2853055</wp:posOffset>
              </wp:positionH>
              <wp:positionV relativeFrom="page">
                <wp:posOffset>173990</wp:posOffset>
              </wp:positionV>
              <wp:extent cx="455295" cy="160655"/>
              <wp:effectExtent l="0" t="2540" r="0" b="0"/>
              <wp:wrapNone/>
              <wp:docPr id="22" name="Надпись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29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4166" w:rsidRDefault="00C24166">
                          <w:pPr>
                            <w:spacing w:line="240" w:lineRule="auto"/>
                          </w:pPr>
                          <w:r>
                            <w:rPr>
                              <w:rStyle w:val="2pt"/>
                              <w:rFonts w:eastAsiaTheme="minorHAnsi"/>
                              <w:b w:val="0"/>
                              <w:bCs w:val="0"/>
                            </w:rPr>
                            <w:t xml:space="preserve">- </w:t>
                          </w:r>
                          <w:r>
                            <w:fldChar w:fldCharType="begin"/>
                          </w:r>
                          <w:r>
                            <w:instrText xml:space="preserve"> PAGE \* MERGEFORMAT </w:instrText>
                          </w:r>
                          <w:r>
                            <w:fldChar w:fldCharType="separate"/>
                          </w:r>
                          <w:r>
                            <w:rPr>
                              <w:rStyle w:val="2pt"/>
                              <w:rFonts w:eastAsiaTheme="minorHAnsi"/>
                              <w:b w:val="0"/>
                              <w:bCs w:val="0"/>
                            </w:rPr>
                            <w:t>#</w:t>
                          </w:r>
                          <w:r>
                            <w:rPr>
                              <w:rStyle w:val="2pt"/>
                              <w:rFonts w:eastAsiaTheme="minorHAnsi"/>
                            </w:rPr>
                            <w:fldChar w:fldCharType="end"/>
                          </w:r>
                          <w:r>
                            <w:rPr>
                              <w:rStyle w:val="2pt"/>
                              <w:rFonts w:eastAsiaTheme="minorHAnsi"/>
                              <w:b w:val="0"/>
                              <w:bCs w:val="0"/>
                            </w:rPr>
                            <w:t xml:space="preserve"> -</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F07E9BA" id="_x0000_t202" coordsize="21600,21600" o:spt="202" path="m,l,21600r21600,l21600,xe">
              <v:stroke joinstyle="miter"/>
              <v:path gradientshapeok="t" o:connecttype="rect"/>
            </v:shapetype>
            <v:shape id="Надпись 22" o:spid="_x0000_s1029" type="#_x0000_t202" style="position:absolute;margin-left:224.65pt;margin-top:13.7pt;width:35.85pt;height:12.6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" filled="f" stroked="f">
              <v:textbox style="mso-fit-shape-to-text:t" inset="0,0,0,0">
                <w:txbxContent>
                  <w:p w:rsidR="00C24166" w:rsidRDefault="00C24166">
                    <w:pPr>
                      <w:spacing w:line="240" w:lineRule="auto"/>
                    </w:pPr>
                    <w:r>
                      <w:rPr>
                        <w:rStyle w:val="2pt"/>
                        <w:rFonts w:eastAsiaTheme="minorHAnsi"/>
                        <w:b w:val="0"/>
                        <w:bCs w:val="0"/>
                      </w:rPr>
                      <w:t xml:space="preserve">- </w:t>
                    </w:r>
                    <w:r>
                      <w:fldChar w:fldCharType="begin"/>
                    </w:r>
                    <w:r>
                      <w:instrText xml:space="preserve"> PAGE \* MERGEFORMAT </w:instrText>
                    </w:r>
                    <w:r>
                      <w:fldChar w:fldCharType="separate"/>
                    </w:r>
                    <w:r>
                      <w:rPr>
                        <w:rStyle w:val="2pt"/>
                        <w:rFonts w:eastAsiaTheme="minorHAnsi"/>
                        <w:b w:val="0"/>
                        <w:bCs w:val="0"/>
                      </w:rPr>
                      <w:t>#</w:t>
                    </w:r>
                    <w:r>
                      <w:rPr>
                        <w:rStyle w:val="2pt"/>
                        <w:rFonts w:eastAsiaTheme="minorHAnsi"/>
                      </w:rPr>
                      <w:fldChar w:fldCharType="end"/>
                    </w:r>
                    <w:r>
                      <w:rPr>
                        <w:rStyle w:val="2pt"/>
                        <w:rFonts w:eastAsiaTheme="minorHAnsi"/>
                        <w:b w:val="0"/>
                        <w:bCs w:val="0"/>
                      </w:rPr>
                      <w:t xml:space="preserve"> -</w:t>
                    </w:r>
                  </w:p>
                </w:txbxContent>
              </v:textbox>
              <w10:wrap anchorx="page" anchory="page"/>
            </v:shape>
          </w:pict>
        </mc:Fallback>
      </mc:AlternateContent>
    </w:r>
  </w:p>
  <w:p w:rsidR="00C24166" w:rsidRDefault="00C241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E2553"/>
    <w:multiLevelType w:val="hybridMultilevel"/>
    <w:tmpl w:val="1C08B6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33C3F"/>
    <w:multiLevelType w:val="hybridMultilevel"/>
    <w:tmpl w:val="20A6C5F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2040C93"/>
    <w:multiLevelType w:val="hybridMultilevel"/>
    <w:tmpl w:val="12F6B2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345DAB"/>
    <w:multiLevelType w:val="hybridMultilevel"/>
    <w:tmpl w:val="823245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DD136D1"/>
    <w:multiLevelType w:val="hybridMultilevel"/>
    <w:tmpl w:val="827EA0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53969F4"/>
    <w:multiLevelType w:val="hybridMultilevel"/>
    <w:tmpl w:val="E2A0915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856596E"/>
    <w:multiLevelType w:val="hybridMultilevel"/>
    <w:tmpl w:val="398AC6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A83811"/>
    <w:multiLevelType w:val="multilevel"/>
    <w:tmpl w:val="548281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C6160A0"/>
    <w:multiLevelType w:val="hybridMultilevel"/>
    <w:tmpl w:val="4546043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E723A89"/>
    <w:multiLevelType w:val="hybridMultilevel"/>
    <w:tmpl w:val="C450CF4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23407A4F"/>
    <w:multiLevelType w:val="hybridMultilevel"/>
    <w:tmpl w:val="2E4A4C5C"/>
    <w:lvl w:ilvl="0" w:tplc="BC5474D0">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243D655B"/>
    <w:multiLevelType w:val="hybridMultilevel"/>
    <w:tmpl w:val="41B8B2C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7E37345"/>
    <w:multiLevelType w:val="multilevel"/>
    <w:tmpl w:val="F862904C"/>
    <w:lvl w:ilvl="0">
      <w:start w:val="1"/>
      <w:numFmt w:val="bullet"/>
      <w:lvlText w:val=""/>
      <w:lvlJc w:val="left"/>
      <w:rPr>
        <w:rFonts w:ascii="Wingdings" w:hAnsi="Wingdings" w:hint="default"/>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EE11C34"/>
    <w:multiLevelType w:val="hybridMultilevel"/>
    <w:tmpl w:val="6EA89B0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F1335B0"/>
    <w:multiLevelType w:val="multilevel"/>
    <w:tmpl w:val="B3A410F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263BBB"/>
    <w:multiLevelType w:val="multilevel"/>
    <w:tmpl w:val="78245D38"/>
    <w:lvl w:ilvl="0">
      <w:start w:val="1"/>
      <w:numFmt w:val="bullet"/>
      <w:lvlText w:val=""/>
      <w:lvlJc w:val="left"/>
      <w:rPr>
        <w:rFonts w:ascii="Symbol" w:hAnsi="Symbol" w:hint="default"/>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D291F79"/>
    <w:multiLevelType w:val="multilevel"/>
    <w:tmpl w:val="4DD07CB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15:restartNumberingAfterBreak="0">
    <w:nsid w:val="45E056CF"/>
    <w:multiLevelType w:val="hybridMultilevel"/>
    <w:tmpl w:val="1D12C2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67424F4"/>
    <w:multiLevelType w:val="hybridMultilevel"/>
    <w:tmpl w:val="C5C2553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8FC4295"/>
    <w:multiLevelType w:val="multilevel"/>
    <w:tmpl w:val="3B8A6F0E"/>
    <w:lvl w:ilvl="0">
      <w:start w:val="1"/>
      <w:numFmt w:val="bullet"/>
      <w:lvlText w:val=""/>
      <w:lvlJc w:val="left"/>
      <w:rPr>
        <w:rFonts w:ascii="Symbol" w:hAnsi="Symbol" w:hint="default"/>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F6A5F56"/>
    <w:multiLevelType w:val="hybridMultilevel"/>
    <w:tmpl w:val="52C859C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6A35B1D"/>
    <w:multiLevelType w:val="hybridMultilevel"/>
    <w:tmpl w:val="1DBC31A0"/>
    <w:lvl w:ilvl="0" w:tplc="6AB6466C">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2" w15:restartNumberingAfterBreak="0">
    <w:nsid w:val="69D300FB"/>
    <w:multiLevelType w:val="hybridMultilevel"/>
    <w:tmpl w:val="72520D5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6E3F34CF"/>
    <w:multiLevelType w:val="hybridMultilevel"/>
    <w:tmpl w:val="98AEAF26"/>
    <w:lvl w:ilvl="0" w:tplc="F4B0B388">
      <w:start w:val="1"/>
      <w:numFmt w:val="decimal"/>
      <w:lvlText w:val="%1."/>
      <w:lvlJc w:val="left"/>
      <w:pPr>
        <w:ind w:left="2345" w:hanging="360"/>
      </w:pPr>
      <w:rPr>
        <w:i w:val="0"/>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4" w15:restartNumberingAfterBreak="0">
    <w:nsid w:val="760B5974"/>
    <w:multiLevelType w:val="hybridMultilevel"/>
    <w:tmpl w:val="14C8A2EE"/>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5" w15:restartNumberingAfterBreak="0">
    <w:nsid w:val="7B1B7DB8"/>
    <w:multiLevelType w:val="multilevel"/>
    <w:tmpl w:val="E00018AE"/>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25"/>
  </w:num>
  <w:num w:numId="3">
    <w:abstractNumId w:val="22"/>
  </w:num>
  <w:num w:numId="4">
    <w:abstractNumId w:val="1"/>
  </w:num>
  <w:num w:numId="5">
    <w:abstractNumId w:val="18"/>
  </w:num>
  <w:num w:numId="6">
    <w:abstractNumId w:val="2"/>
  </w:num>
  <w:num w:numId="7">
    <w:abstractNumId w:val="9"/>
  </w:num>
  <w:num w:numId="8">
    <w:abstractNumId w:val="5"/>
  </w:num>
  <w:num w:numId="9">
    <w:abstractNumId w:val="20"/>
  </w:num>
  <w:num w:numId="10">
    <w:abstractNumId w:val="3"/>
  </w:num>
  <w:num w:numId="11">
    <w:abstractNumId w:val="13"/>
  </w:num>
  <w:num w:numId="12">
    <w:abstractNumId w:val="11"/>
  </w:num>
  <w:num w:numId="13">
    <w:abstractNumId w:val="17"/>
  </w:num>
  <w:num w:numId="14">
    <w:abstractNumId w:val="6"/>
  </w:num>
  <w:num w:numId="15">
    <w:abstractNumId w:val="0"/>
  </w:num>
  <w:num w:numId="16">
    <w:abstractNumId w:val="24"/>
  </w:num>
  <w:num w:numId="17">
    <w:abstractNumId w:val="23"/>
  </w:num>
  <w:num w:numId="18">
    <w:abstractNumId w:val="8"/>
  </w:num>
  <w:num w:numId="19">
    <w:abstractNumId w:val="14"/>
  </w:num>
  <w:num w:numId="20">
    <w:abstractNumId w:val="16"/>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startOverride w:val="1"/>
    </w:lvlOverride>
    <w:lvlOverride w:ilvl="1"/>
    <w:lvlOverride w:ilvl="2"/>
    <w:lvlOverride w:ilvl="3"/>
    <w:lvlOverride w:ilvl="4"/>
    <w:lvlOverride w:ilvl="5"/>
    <w:lvlOverride w:ilvl="6"/>
    <w:lvlOverride w:ilvl="7"/>
    <w:lvlOverride w:ilvl="8"/>
  </w:num>
  <w:num w:numId="36">
    <w:abstractNumId w:val="7"/>
  </w:num>
  <w:num w:numId="37">
    <w:abstractNumId w:val="16"/>
  </w:num>
  <w:num w:numId="38">
    <w:abstractNumId w:val="4"/>
  </w:num>
  <w:num w:numId="39">
    <w:abstractNumId w:val="21"/>
  </w:num>
  <w:num w:numId="40">
    <w:abstractNumId w:val="15"/>
  </w:num>
  <w:num w:numId="41">
    <w:abstractNumId w:val="19"/>
  </w:num>
  <w:num w:numId="42">
    <w:abstractNumId w:val="12"/>
  </w:num>
  <w:num w:numId="43">
    <w:abstractNumId w:val="10"/>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7011"/>
    <w:rsid w:val="00013194"/>
    <w:rsid w:val="00024D47"/>
    <w:rsid w:val="00050744"/>
    <w:rsid w:val="00063332"/>
    <w:rsid w:val="000859C8"/>
    <w:rsid w:val="000F43F0"/>
    <w:rsid w:val="00130722"/>
    <w:rsid w:val="001418B4"/>
    <w:rsid w:val="00151B22"/>
    <w:rsid w:val="00155EA0"/>
    <w:rsid w:val="00165F28"/>
    <w:rsid w:val="0017188F"/>
    <w:rsid w:val="001D4A51"/>
    <w:rsid w:val="001F34DF"/>
    <w:rsid w:val="00283C98"/>
    <w:rsid w:val="002B3F54"/>
    <w:rsid w:val="002E304D"/>
    <w:rsid w:val="00301280"/>
    <w:rsid w:val="00357A7C"/>
    <w:rsid w:val="003768C1"/>
    <w:rsid w:val="00384AAD"/>
    <w:rsid w:val="00397011"/>
    <w:rsid w:val="003B6B29"/>
    <w:rsid w:val="003C2203"/>
    <w:rsid w:val="003E5461"/>
    <w:rsid w:val="004007EB"/>
    <w:rsid w:val="004438CC"/>
    <w:rsid w:val="0045409E"/>
    <w:rsid w:val="00462418"/>
    <w:rsid w:val="004766F3"/>
    <w:rsid w:val="004B4BA7"/>
    <w:rsid w:val="00503B4D"/>
    <w:rsid w:val="00505AFA"/>
    <w:rsid w:val="00513C90"/>
    <w:rsid w:val="00536058"/>
    <w:rsid w:val="00541EAB"/>
    <w:rsid w:val="0056204F"/>
    <w:rsid w:val="00597632"/>
    <w:rsid w:val="005A635E"/>
    <w:rsid w:val="005F628C"/>
    <w:rsid w:val="006106D3"/>
    <w:rsid w:val="006175B4"/>
    <w:rsid w:val="0063780D"/>
    <w:rsid w:val="006541CF"/>
    <w:rsid w:val="006D4654"/>
    <w:rsid w:val="006F250C"/>
    <w:rsid w:val="007230B1"/>
    <w:rsid w:val="00735AEE"/>
    <w:rsid w:val="0075275E"/>
    <w:rsid w:val="00777C0C"/>
    <w:rsid w:val="00780106"/>
    <w:rsid w:val="0079411A"/>
    <w:rsid w:val="007C66A2"/>
    <w:rsid w:val="007E5D57"/>
    <w:rsid w:val="00854076"/>
    <w:rsid w:val="008813A1"/>
    <w:rsid w:val="008B45D4"/>
    <w:rsid w:val="008F512F"/>
    <w:rsid w:val="00923D15"/>
    <w:rsid w:val="00943C33"/>
    <w:rsid w:val="009A3959"/>
    <w:rsid w:val="009E1836"/>
    <w:rsid w:val="00A17631"/>
    <w:rsid w:val="00A90DB7"/>
    <w:rsid w:val="00AA2FF4"/>
    <w:rsid w:val="00AA4AB1"/>
    <w:rsid w:val="00AB77A7"/>
    <w:rsid w:val="00B02C74"/>
    <w:rsid w:val="00B13DAD"/>
    <w:rsid w:val="00B1410F"/>
    <w:rsid w:val="00B43976"/>
    <w:rsid w:val="00B52593"/>
    <w:rsid w:val="00B97951"/>
    <w:rsid w:val="00C03AFF"/>
    <w:rsid w:val="00C24166"/>
    <w:rsid w:val="00C268C5"/>
    <w:rsid w:val="00C4396A"/>
    <w:rsid w:val="00CA18B7"/>
    <w:rsid w:val="00D164E0"/>
    <w:rsid w:val="00D561D2"/>
    <w:rsid w:val="00D64A47"/>
    <w:rsid w:val="00E15DC9"/>
    <w:rsid w:val="00E81E57"/>
    <w:rsid w:val="00E91293"/>
    <w:rsid w:val="00F64A48"/>
    <w:rsid w:val="00F82279"/>
    <w:rsid w:val="00FC3445"/>
    <w:rsid w:val="00FF52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C211A"/>
  <w15:chartTrackingRefBased/>
  <w15:docId w15:val="{731790C9-2AAE-45E3-B249-89250D212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F250C"/>
  </w:style>
  <w:style w:type="paragraph" w:styleId="1">
    <w:name w:val="heading 1"/>
    <w:basedOn w:val="a"/>
    <w:next w:val="a"/>
    <w:link w:val="10"/>
    <w:qFormat/>
    <w:rsid w:val="008F512F"/>
    <w:pPr>
      <w:keepNext/>
      <w:spacing w:after="0" w:line="240" w:lineRule="auto"/>
      <w:jc w:val="center"/>
      <w:outlineLvl w:val="0"/>
    </w:pPr>
    <w:rPr>
      <w:rFonts w:ascii="Times New R Kaz" w:eastAsia="MS Mincho" w:hAnsi="Times New R Kaz" w:cs="Times New Roman"/>
      <w:b/>
      <w:sz w:val="28"/>
      <w:szCs w:val="20"/>
      <w:lang w:eastAsia="ko-KR"/>
    </w:rPr>
  </w:style>
  <w:style w:type="paragraph" w:styleId="2">
    <w:name w:val="heading 2"/>
    <w:basedOn w:val="a"/>
    <w:link w:val="20"/>
    <w:uiPriority w:val="9"/>
    <w:qFormat/>
    <w:rsid w:val="008F512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8F512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F512F"/>
    <w:rPr>
      <w:rFonts w:ascii="Times New R Kaz" w:eastAsia="MS Mincho" w:hAnsi="Times New R Kaz" w:cs="Times New Roman"/>
      <w:b/>
      <w:sz w:val="28"/>
      <w:szCs w:val="20"/>
      <w:lang w:eastAsia="ko-KR"/>
    </w:rPr>
  </w:style>
  <w:style w:type="character" w:customStyle="1" w:styleId="20">
    <w:name w:val="Заголовок 2 Знак"/>
    <w:basedOn w:val="a0"/>
    <w:link w:val="2"/>
    <w:uiPriority w:val="9"/>
    <w:rsid w:val="008F512F"/>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semiHidden/>
    <w:rsid w:val="008F512F"/>
    <w:rPr>
      <w:rFonts w:asciiTheme="majorHAnsi" w:eastAsiaTheme="majorEastAsia" w:hAnsiTheme="majorHAnsi" w:cstheme="majorBidi"/>
      <w:color w:val="1F4D78" w:themeColor="accent1" w:themeShade="7F"/>
      <w:sz w:val="24"/>
      <w:szCs w:val="24"/>
    </w:rPr>
  </w:style>
  <w:style w:type="table" w:styleId="a3">
    <w:name w:val="Table Grid"/>
    <w:basedOn w:val="a1"/>
    <w:uiPriority w:val="59"/>
    <w:rsid w:val="008F51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Название Знак"/>
    <w:basedOn w:val="a0"/>
    <w:rsid w:val="008F512F"/>
    <w:rPr>
      <w:rFonts w:ascii="Times New R Kaz" w:hAnsi="Times New R Kaz"/>
      <w:b/>
      <w:sz w:val="28"/>
      <w:lang w:eastAsia="ko-KR"/>
    </w:rPr>
  </w:style>
  <w:style w:type="paragraph" w:styleId="a5">
    <w:name w:val="Title"/>
    <w:basedOn w:val="a"/>
    <w:next w:val="a"/>
    <w:link w:val="a6"/>
    <w:qFormat/>
    <w:rsid w:val="008F512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6">
    <w:name w:val="Заголовок Знак"/>
    <w:basedOn w:val="a0"/>
    <w:link w:val="a5"/>
    <w:rsid w:val="008F512F"/>
    <w:rPr>
      <w:rFonts w:asciiTheme="majorHAnsi" w:eastAsiaTheme="majorEastAsia" w:hAnsiTheme="majorHAnsi" w:cstheme="majorBidi"/>
      <w:spacing w:val="-10"/>
      <w:kern w:val="28"/>
      <w:sz w:val="56"/>
      <w:szCs w:val="56"/>
    </w:rPr>
  </w:style>
  <w:style w:type="paragraph" w:styleId="a7">
    <w:name w:val="Body Text Indent"/>
    <w:basedOn w:val="a"/>
    <w:link w:val="a8"/>
    <w:rsid w:val="008F512F"/>
    <w:pPr>
      <w:spacing w:after="0" w:line="240" w:lineRule="auto"/>
      <w:ind w:firstLine="720"/>
      <w:jc w:val="both"/>
    </w:pPr>
    <w:rPr>
      <w:rFonts w:ascii="Times New R Kaz" w:eastAsia="Times New Roman" w:hAnsi="Times New R Kaz" w:cs="Times New Roman"/>
      <w:sz w:val="28"/>
      <w:szCs w:val="20"/>
      <w:lang w:eastAsia="ko-KR"/>
    </w:rPr>
  </w:style>
  <w:style w:type="character" w:customStyle="1" w:styleId="a8">
    <w:name w:val="Основной текст с отступом Знак"/>
    <w:basedOn w:val="a0"/>
    <w:link w:val="a7"/>
    <w:rsid w:val="008F512F"/>
    <w:rPr>
      <w:rFonts w:ascii="Times New R Kaz" w:eastAsia="Times New Roman" w:hAnsi="Times New R Kaz" w:cs="Times New Roman"/>
      <w:sz w:val="28"/>
      <w:szCs w:val="20"/>
      <w:lang w:eastAsia="ko-KR"/>
    </w:rPr>
  </w:style>
  <w:style w:type="character" w:customStyle="1" w:styleId="apple-style-span">
    <w:name w:val="apple-style-span"/>
    <w:basedOn w:val="a0"/>
    <w:rsid w:val="008F512F"/>
  </w:style>
  <w:style w:type="paragraph" w:styleId="a9">
    <w:name w:val="List Paragraph"/>
    <w:aliases w:val="маркированный,без абзаца,Heading1,Colorful List - Accent 11,Colorful List - Accent 11CxSpLast,H1-1,Заголовок3,Bullet 1,Use Case List Paragraph,List Paragraph"/>
    <w:basedOn w:val="a"/>
    <w:link w:val="aa"/>
    <w:uiPriority w:val="34"/>
    <w:qFormat/>
    <w:rsid w:val="008F512F"/>
    <w:pPr>
      <w:spacing w:after="200" w:line="276" w:lineRule="auto"/>
      <w:ind w:left="720"/>
      <w:contextualSpacing/>
    </w:pPr>
    <w:rPr>
      <w:rFonts w:ascii="Calibri" w:eastAsia="Calibri" w:hAnsi="Calibri" w:cs="Times New Roman"/>
      <w:lang w:val="x-none"/>
    </w:rPr>
  </w:style>
  <w:style w:type="character" w:customStyle="1" w:styleId="aa">
    <w:name w:val="Абзац списка Знак"/>
    <w:aliases w:val="маркированный Знак,без абзаца Знак,Heading1 Знак,Colorful List - Accent 11 Знак,Colorful List - Accent 11CxSpLast Знак,H1-1 Знак,Заголовок3 Знак,Bullet 1 Знак,Use Case List Paragraph Знак,List Paragraph Знак"/>
    <w:link w:val="a9"/>
    <w:uiPriority w:val="34"/>
    <w:locked/>
    <w:rsid w:val="008F512F"/>
    <w:rPr>
      <w:rFonts w:ascii="Calibri" w:eastAsia="Calibri" w:hAnsi="Calibri" w:cs="Times New Roman"/>
      <w:lang w:val="x-none"/>
    </w:rPr>
  </w:style>
  <w:style w:type="paragraph" w:styleId="ab">
    <w:name w:val="Normal (Web)"/>
    <w:basedOn w:val="a"/>
    <w:uiPriority w:val="99"/>
    <w:rsid w:val="008F512F"/>
    <w:pPr>
      <w:spacing w:before="100" w:beforeAutospacing="1" w:after="100" w:afterAutospacing="1" w:line="240" w:lineRule="auto"/>
    </w:pPr>
    <w:rPr>
      <w:rFonts w:ascii="Verdana" w:eastAsia="Times New Roman" w:hAnsi="Verdana" w:cs="Times New Roman"/>
      <w:sz w:val="20"/>
      <w:szCs w:val="20"/>
      <w:lang w:eastAsia="ru-RU"/>
    </w:rPr>
  </w:style>
  <w:style w:type="character" w:customStyle="1" w:styleId="apple-converted-space">
    <w:name w:val="apple-converted-space"/>
    <w:basedOn w:val="a0"/>
    <w:rsid w:val="008F512F"/>
  </w:style>
  <w:style w:type="character" w:styleId="ac">
    <w:name w:val="Strong"/>
    <w:basedOn w:val="a0"/>
    <w:uiPriority w:val="22"/>
    <w:qFormat/>
    <w:rsid w:val="008F512F"/>
    <w:rPr>
      <w:b/>
      <w:bCs/>
    </w:rPr>
  </w:style>
  <w:style w:type="character" w:styleId="ad">
    <w:name w:val="Hyperlink"/>
    <w:basedOn w:val="a0"/>
    <w:uiPriority w:val="99"/>
    <w:semiHidden/>
    <w:unhideWhenUsed/>
    <w:rsid w:val="008F512F"/>
    <w:rPr>
      <w:color w:val="0000FF"/>
      <w:u w:val="single"/>
    </w:rPr>
  </w:style>
  <w:style w:type="character" w:customStyle="1" w:styleId="21">
    <w:name w:val="Основной текст (2)_"/>
    <w:basedOn w:val="a0"/>
    <w:link w:val="22"/>
    <w:rsid w:val="008F512F"/>
    <w:rPr>
      <w:rFonts w:ascii="Times New Roman" w:eastAsia="Times New Roman" w:hAnsi="Times New Roman" w:cs="Times New Roman"/>
      <w:sz w:val="17"/>
      <w:szCs w:val="17"/>
      <w:shd w:val="clear" w:color="auto" w:fill="FFFFFF"/>
    </w:rPr>
  </w:style>
  <w:style w:type="character" w:customStyle="1" w:styleId="23">
    <w:name w:val="Основной текст (2) + Полужирный"/>
    <w:basedOn w:val="21"/>
    <w:rsid w:val="008F512F"/>
    <w:rPr>
      <w:rFonts w:ascii="Times New Roman" w:eastAsia="Times New Roman" w:hAnsi="Times New Roman" w:cs="Times New Roman"/>
      <w:b/>
      <w:bCs/>
      <w:color w:val="000000"/>
      <w:spacing w:val="0"/>
      <w:w w:val="100"/>
      <w:position w:val="0"/>
      <w:sz w:val="17"/>
      <w:szCs w:val="17"/>
      <w:shd w:val="clear" w:color="auto" w:fill="FFFFFF"/>
      <w:lang w:val="ru-RU" w:eastAsia="ru-RU" w:bidi="ru-RU"/>
    </w:rPr>
  </w:style>
  <w:style w:type="character" w:customStyle="1" w:styleId="Exact">
    <w:name w:val="Подпись к картинке Exact"/>
    <w:basedOn w:val="a0"/>
    <w:rsid w:val="008F512F"/>
    <w:rPr>
      <w:rFonts w:ascii="Trebuchet MS" w:eastAsia="Trebuchet MS" w:hAnsi="Trebuchet MS" w:cs="Trebuchet MS"/>
      <w:b/>
      <w:bCs/>
      <w:i w:val="0"/>
      <w:iCs w:val="0"/>
      <w:smallCaps w:val="0"/>
      <w:strike w:val="0"/>
      <w:sz w:val="11"/>
      <w:szCs w:val="11"/>
      <w:u w:val="none"/>
    </w:rPr>
  </w:style>
  <w:style w:type="character" w:customStyle="1" w:styleId="2Exact">
    <w:name w:val="Подпись к картинке (2) Exact"/>
    <w:basedOn w:val="a0"/>
    <w:link w:val="24"/>
    <w:rsid w:val="008F512F"/>
    <w:rPr>
      <w:rFonts w:ascii="Trebuchet MS" w:eastAsia="Trebuchet MS" w:hAnsi="Trebuchet MS" w:cs="Trebuchet MS"/>
      <w:b/>
      <w:bCs/>
      <w:sz w:val="8"/>
      <w:szCs w:val="8"/>
      <w:shd w:val="clear" w:color="auto" w:fill="FFFFFF"/>
    </w:rPr>
  </w:style>
  <w:style w:type="character" w:customStyle="1" w:styleId="3Exact">
    <w:name w:val="Подпись к картинке (3) Exact"/>
    <w:basedOn w:val="a0"/>
    <w:link w:val="31"/>
    <w:rsid w:val="008F512F"/>
    <w:rPr>
      <w:rFonts w:ascii="Times New Roman" w:eastAsia="Times New Roman" w:hAnsi="Times New Roman" w:cs="Times New Roman"/>
      <w:sz w:val="9"/>
      <w:szCs w:val="9"/>
      <w:shd w:val="clear" w:color="auto" w:fill="FFFFFF"/>
    </w:rPr>
  </w:style>
  <w:style w:type="character" w:customStyle="1" w:styleId="4Exact">
    <w:name w:val="Подпись к картинке (4) Exact"/>
    <w:basedOn w:val="a0"/>
    <w:link w:val="4"/>
    <w:rsid w:val="008F512F"/>
    <w:rPr>
      <w:rFonts w:ascii="Times New Roman" w:eastAsia="Times New Roman" w:hAnsi="Times New Roman" w:cs="Times New Roman"/>
      <w:sz w:val="17"/>
      <w:szCs w:val="17"/>
      <w:shd w:val="clear" w:color="auto" w:fill="FFFFFF"/>
    </w:rPr>
  </w:style>
  <w:style w:type="character" w:customStyle="1" w:styleId="2Exact0">
    <w:name w:val="Подпись к картинке (2) + Не полужирный Exact"/>
    <w:basedOn w:val="2Exact"/>
    <w:rsid w:val="008F512F"/>
    <w:rPr>
      <w:rFonts w:ascii="Trebuchet MS" w:eastAsia="Trebuchet MS" w:hAnsi="Trebuchet MS" w:cs="Trebuchet MS"/>
      <w:b/>
      <w:bCs/>
      <w:color w:val="000000"/>
      <w:spacing w:val="0"/>
      <w:w w:val="100"/>
      <w:position w:val="0"/>
      <w:sz w:val="8"/>
      <w:szCs w:val="8"/>
      <w:shd w:val="clear" w:color="auto" w:fill="FFFFFF"/>
    </w:rPr>
  </w:style>
  <w:style w:type="character" w:customStyle="1" w:styleId="5Exact">
    <w:name w:val="Подпись к картинке (5) Exact"/>
    <w:basedOn w:val="a0"/>
    <w:link w:val="5"/>
    <w:rsid w:val="008F512F"/>
    <w:rPr>
      <w:rFonts w:ascii="Arial" w:eastAsia="Arial" w:hAnsi="Arial" w:cs="Arial"/>
      <w:b/>
      <w:bCs/>
      <w:sz w:val="8"/>
      <w:szCs w:val="8"/>
      <w:shd w:val="clear" w:color="auto" w:fill="FFFFFF"/>
    </w:rPr>
  </w:style>
  <w:style w:type="character" w:customStyle="1" w:styleId="ae">
    <w:name w:val="Подпись к картинке_"/>
    <w:basedOn w:val="a0"/>
    <w:link w:val="af"/>
    <w:rsid w:val="008F512F"/>
    <w:rPr>
      <w:rFonts w:ascii="Trebuchet MS" w:eastAsia="Trebuchet MS" w:hAnsi="Trebuchet MS" w:cs="Trebuchet MS"/>
      <w:b/>
      <w:bCs/>
      <w:sz w:val="11"/>
      <w:szCs w:val="11"/>
      <w:shd w:val="clear" w:color="auto" w:fill="FFFFFF"/>
    </w:rPr>
  </w:style>
  <w:style w:type="paragraph" w:customStyle="1" w:styleId="22">
    <w:name w:val="Основной текст (2)"/>
    <w:basedOn w:val="a"/>
    <w:link w:val="21"/>
    <w:rsid w:val="008F512F"/>
    <w:pPr>
      <w:widowControl w:val="0"/>
      <w:shd w:val="clear" w:color="auto" w:fill="FFFFFF"/>
      <w:spacing w:after="180" w:line="211" w:lineRule="exact"/>
      <w:ind w:hanging="800"/>
    </w:pPr>
    <w:rPr>
      <w:rFonts w:ascii="Times New Roman" w:eastAsia="Times New Roman" w:hAnsi="Times New Roman" w:cs="Times New Roman"/>
      <w:sz w:val="17"/>
      <w:szCs w:val="17"/>
    </w:rPr>
  </w:style>
  <w:style w:type="paragraph" w:customStyle="1" w:styleId="af">
    <w:name w:val="Подпись к картинке"/>
    <w:basedOn w:val="a"/>
    <w:link w:val="ae"/>
    <w:rsid w:val="008F512F"/>
    <w:pPr>
      <w:widowControl w:val="0"/>
      <w:shd w:val="clear" w:color="auto" w:fill="FFFFFF"/>
      <w:spacing w:after="0" w:line="0" w:lineRule="atLeast"/>
    </w:pPr>
    <w:rPr>
      <w:rFonts w:ascii="Trebuchet MS" w:eastAsia="Trebuchet MS" w:hAnsi="Trebuchet MS" w:cs="Trebuchet MS"/>
      <w:b/>
      <w:bCs/>
      <w:sz w:val="11"/>
      <w:szCs w:val="11"/>
    </w:rPr>
  </w:style>
  <w:style w:type="paragraph" w:customStyle="1" w:styleId="24">
    <w:name w:val="Подпись к картинке (2)"/>
    <w:basedOn w:val="a"/>
    <w:link w:val="2Exact"/>
    <w:rsid w:val="008F512F"/>
    <w:pPr>
      <w:widowControl w:val="0"/>
      <w:shd w:val="clear" w:color="auto" w:fill="FFFFFF"/>
      <w:spacing w:after="0" w:line="0" w:lineRule="atLeast"/>
    </w:pPr>
    <w:rPr>
      <w:rFonts w:ascii="Trebuchet MS" w:eastAsia="Trebuchet MS" w:hAnsi="Trebuchet MS" w:cs="Trebuchet MS"/>
      <w:b/>
      <w:bCs/>
      <w:sz w:val="8"/>
      <w:szCs w:val="8"/>
    </w:rPr>
  </w:style>
  <w:style w:type="paragraph" w:customStyle="1" w:styleId="31">
    <w:name w:val="Подпись к картинке (3)"/>
    <w:basedOn w:val="a"/>
    <w:link w:val="3Exact"/>
    <w:rsid w:val="008F512F"/>
    <w:pPr>
      <w:widowControl w:val="0"/>
      <w:shd w:val="clear" w:color="auto" w:fill="FFFFFF"/>
      <w:spacing w:after="0" w:line="0" w:lineRule="atLeast"/>
    </w:pPr>
    <w:rPr>
      <w:rFonts w:ascii="Times New Roman" w:eastAsia="Times New Roman" w:hAnsi="Times New Roman" w:cs="Times New Roman"/>
      <w:sz w:val="9"/>
      <w:szCs w:val="9"/>
    </w:rPr>
  </w:style>
  <w:style w:type="paragraph" w:customStyle="1" w:styleId="4">
    <w:name w:val="Подпись к картинке (4)"/>
    <w:basedOn w:val="a"/>
    <w:link w:val="4Exact"/>
    <w:rsid w:val="008F512F"/>
    <w:pPr>
      <w:widowControl w:val="0"/>
      <w:shd w:val="clear" w:color="auto" w:fill="FFFFFF"/>
      <w:spacing w:after="0" w:line="0" w:lineRule="atLeast"/>
      <w:jc w:val="both"/>
    </w:pPr>
    <w:rPr>
      <w:rFonts w:ascii="Times New Roman" w:eastAsia="Times New Roman" w:hAnsi="Times New Roman" w:cs="Times New Roman"/>
      <w:sz w:val="17"/>
      <w:szCs w:val="17"/>
    </w:rPr>
  </w:style>
  <w:style w:type="paragraph" w:customStyle="1" w:styleId="5">
    <w:name w:val="Подпись к картинке (5)"/>
    <w:basedOn w:val="a"/>
    <w:link w:val="5Exact"/>
    <w:rsid w:val="008F512F"/>
    <w:pPr>
      <w:widowControl w:val="0"/>
      <w:shd w:val="clear" w:color="auto" w:fill="FFFFFF"/>
      <w:spacing w:after="0" w:line="0" w:lineRule="atLeast"/>
      <w:jc w:val="both"/>
    </w:pPr>
    <w:rPr>
      <w:rFonts w:ascii="Arial" w:eastAsia="Arial" w:hAnsi="Arial" w:cs="Arial"/>
      <w:b/>
      <w:bCs/>
      <w:sz w:val="8"/>
      <w:szCs w:val="8"/>
    </w:rPr>
  </w:style>
  <w:style w:type="character" w:customStyle="1" w:styleId="25">
    <w:name w:val="Основной текст (2) + Курсив"/>
    <w:basedOn w:val="21"/>
    <w:rsid w:val="008F512F"/>
    <w:rPr>
      <w:rFonts w:ascii="Times New Roman" w:eastAsia="Times New Roman" w:hAnsi="Times New Roman" w:cs="Times New Roman"/>
      <w:b w:val="0"/>
      <w:bCs w:val="0"/>
      <w:i/>
      <w:iCs/>
      <w:smallCaps w:val="0"/>
      <w:strike w:val="0"/>
      <w:color w:val="000000"/>
      <w:spacing w:val="0"/>
      <w:w w:val="100"/>
      <w:position w:val="0"/>
      <w:sz w:val="17"/>
      <w:szCs w:val="17"/>
      <w:u w:val="none"/>
      <w:shd w:val="clear" w:color="auto" w:fill="FFFFFF"/>
      <w:lang w:val="ru-RU" w:eastAsia="ru-RU" w:bidi="ru-RU"/>
    </w:rPr>
  </w:style>
  <w:style w:type="character" w:customStyle="1" w:styleId="af0">
    <w:name w:val="Подпись к таблице_"/>
    <w:basedOn w:val="a0"/>
    <w:link w:val="af1"/>
    <w:rsid w:val="008F512F"/>
    <w:rPr>
      <w:rFonts w:ascii="Times New Roman" w:eastAsia="Times New Roman" w:hAnsi="Times New Roman" w:cs="Times New Roman"/>
      <w:sz w:val="17"/>
      <w:szCs w:val="17"/>
      <w:shd w:val="clear" w:color="auto" w:fill="FFFFFF"/>
    </w:rPr>
  </w:style>
  <w:style w:type="character" w:customStyle="1" w:styleId="12">
    <w:name w:val="Основной текст (12)_"/>
    <w:basedOn w:val="a0"/>
    <w:link w:val="120"/>
    <w:rsid w:val="008F512F"/>
    <w:rPr>
      <w:rFonts w:ascii="Times New Roman" w:eastAsia="Times New Roman" w:hAnsi="Times New Roman" w:cs="Times New Roman"/>
      <w:i/>
      <w:iCs/>
      <w:sz w:val="17"/>
      <w:szCs w:val="17"/>
      <w:shd w:val="clear" w:color="auto" w:fill="FFFFFF"/>
    </w:rPr>
  </w:style>
  <w:style w:type="paragraph" w:customStyle="1" w:styleId="af1">
    <w:name w:val="Подпись к таблице"/>
    <w:basedOn w:val="a"/>
    <w:link w:val="af0"/>
    <w:rsid w:val="008F512F"/>
    <w:pPr>
      <w:widowControl w:val="0"/>
      <w:shd w:val="clear" w:color="auto" w:fill="FFFFFF"/>
      <w:spacing w:after="0" w:line="0" w:lineRule="atLeast"/>
      <w:ind w:hanging="1260"/>
    </w:pPr>
    <w:rPr>
      <w:rFonts w:ascii="Times New Roman" w:eastAsia="Times New Roman" w:hAnsi="Times New Roman" w:cs="Times New Roman"/>
      <w:sz w:val="17"/>
      <w:szCs w:val="17"/>
    </w:rPr>
  </w:style>
  <w:style w:type="paragraph" w:customStyle="1" w:styleId="120">
    <w:name w:val="Основной текст (12)"/>
    <w:basedOn w:val="a"/>
    <w:link w:val="12"/>
    <w:rsid w:val="008F512F"/>
    <w:pPr>
      <w:widowControl w:val="0"/>
      <w:shd w:val="clear" w:color="auto" w:fill="FFFFFF"/>
      <w:spacing w:before="180" w:after="0" w:line="216" w:lineRule="exact"/>
      <w:jc w:val="both"/>
    </w:pPr>
    <w:rPr>
      <w:rFonts w:ascii="Times New Roman" w:eastAsia="Times New Roman" w:hAnsi="Times New Roman" w:cs="Times New Roman"/>
      <w:i/>
      <w:iCs/>
      <w:sz w:val="17"/>
      <w:szCs w:val="17"/>
    </w:rPr>
  </w:style>
  <w:style w:type="character" w:customStyle="1" w:styleId="af2">
    <w:name w:val="Колонтитул_"/>
    <w:basedOn w:val="a0"/>
    <w:rsid w:val="008F512F"/>
    <w:rPr>
      <w:rFonts w:ascii="Times New Roman" w:eastAsia="Times New Roman" w:hAnsi="Times New Roman" w:cs="Times New Roman"/>
      <w:b w:val="0"/>
      <w:bCs w:val="0"/>
      <w:i w:val="0"/>
      <w:iCs w:val="0"/>
      <w:smallCaps w:val="0"/>
      <w:strike w:val="0"/>
      <w:sz w:val="17"/>
      <w:szCs w:val="17"/>
      <w:u w:val="none"/>
    </w:rPr>
  </w:style>
  <w:style w:type="character" w:customStyle="1" w:styleId="af3">
    <w:name w:val="Колонтитул"/>
    <w:basedOn w:val="af2"/>
    <w:rsid w:val="008F512F"/>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style>
  <w:style w:type="character" w:customStyle="1" w:styleId="2TrebuchetMS11pt">
    <w:name w:val="Основной текст (2) + Trebuchet MS;11 pt"/>
    <w:basedOn w:val="21"/>
    <w:rsid w:val="008F512F"/>
    <w:rPr>
      <w:rFonts w:ascii="Trebuchet MS" w:eastAsia="Trebuchet MS" w:hAnsi="Trebuchet MS" w:cs="Trebuchet MS"/>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TrebuchetMS10pt">
    <w:name w:val="Основной текст (2) + Trebuchet MS;10 pt"/>
    <w:basedOn w:val="21"/>
    <w:rsid w:val="008F512F"/>
    <w:rPr>
      <w:rFonts w:ascii="Trebuchet MS" w:eastAsia="Trebuchet MS" w:hAnsi="Trebuchet MS" w:cs="Trebuchet MS"/>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26">
    <w:name w:val="Подпись к таблице (2)_"/>
    <w:basedOn w:val="a0"/>
    <w:link w:val="27"/>
    <w:rsid w:val="008F512F"/>
    <w:rPr>
      <w:rFonts w:ascii="Times New Roman" w:eastAsia="Times New Roman" w:hAnsi="Times New Roman" w:cs="Times New Roman"/>
      <w:b/>
      <w:bCs/>
      <w:sz w:val="17"/>
      <w:szCs w:val="17"/>
      <w:shd w:val="clear" w:color="auto" w:fill="FFFFFF"/>
    </w:rPr>
  </w:style>
  <w:style w:type="character" w:customStyle="1" w:styleId="28">
    <w:name w:val="Подпись к таблице (2) + Не полужирный"/>
    <w:basedOn w:val="26"/>
    <w:rsid w:val="008F512F"/>
    <w:rPr>
      <w:rFonts w:ascii="Times New Roman" w:eastAsia="Times New Roman" w:hAnsi="Times New Roman" w:cs="Times New Roman"/>
      <w:b/>
      <w:bCs/>
      <w:color w:val="000000"/>
      <w:spacing w:val="0"/>
      <w:w w:val="100"/>
      <w:position w:val="0"/>
      <w:sz w:val="17"/>
      <w:szCs w:val="17"/>
      <w:shd w:val="clear" w:color="auto" w:fill="FFFFFF"/>
      <w:lang w:val="ru-RU" w:eastAsia="ru-RU" w:bidi="ru-RU"/>
    </w:rPr>
  </w:style>
  <w:style w:type="character" w:customStyle="1" w:styleId="2TrebuchetMS4pt">
    <w:name w:val="Основной текст (2) + Trebuchet MS;4 pt"/>
    <w:basedOn w:val="21"/>
    <w:rsid w:val="008F512F"/>
    <w:rPr>
      <w:rFonts w:ascii="Trebuchet MS" w:eastAsia="Trebuchet MS" w:hAnsi="Trebuchet MS" w:cs="Trebuchet MS"/>
      <w:b w:val="0"/>
      <w:bCs w:val="0"/>
      <w:i w:val="0"/>
      <w:iCs w:val="0"/>
      <w:smallCaps w:val="0"/>
      <w:strike w:val="0"/>
      <w:color w:val="000000"/>
      <w:spacing w:val="0"/>
      <w:w w:val="100"/>
      <w:position w:val="0"/>
      <w:sz w:val="8"/>
      <w:szCs w:val="8"/>
      <w:u w:val="none"/>
      <w:shd w:val="clear" w:color="auto" w:fill="FFFFFF"/>
      <w:lang w:val="ru-RU" w:eastAsia="ru-RU" w:bidi="ru-RU"/>
    </w:rPr>
  </w:style>
  <w:style w:type="character" w:customStyle="1" w:styleId="7Exact">
    <w:name w:val="Подпись к картинке (7) Exact"/>
    <w:basedOn w:val="a0"/>
    <w:rsid w:val="008F512F"/>
    <w:rPr>
      <w:rFonts w:ascii="Times New Roman" w:eastAsia="Times New Roman" w:hAnsi="Times New Roman" w:cs="Times New Roman"/>
      <w:b w:val="0"/>
      <w:bCs w:val="0"/>
      <w:i/>
      <w:iCs/>
      <w:smallCaps w:val="0"/>
      <w:strike w:val="0"/>
      <w:sz w:val="17"/>
      <w:szCs w:val="17"/>
      <w:u w:val="none"/>
    </w:rPr>
  </w:style>
  <w:style w:type="character" w:customStyle="1" w:styleId="21pt">
    <w:name w:val="Основной текст (2) + Интервал 1 pt"/>
    <w:basedOn w:val="21"/>
    <w:rsid w:val="008F512F"/>
    <w:rPr>
      <w:rFonts w:ascii="Times New Roman" w:eastAsia="Times New Roman" w:hAnsi="Times New Roman" w:cs="Times New Roman"/>
      <w:b w:val="0"/>
      <w:bCs w:val="0"/>
      <w:i w:val="0"/>
      <w:iCs w:val="0"/>
      <w:smallCaps w:val="0"/>
      <w:strike w:val="0"/>
      <w:color w:val="000000"/>
      <w:spacing w:val="20"/>
      <w:w w:val="100"/>
      <w:position w:val="0"/>
      <w:sz w:val="17"/>
      <w:szCs w:val="17"/>
      <w:u w:val="none"/>
      <w:shd w:val="clear" w:color="auto" w:fill="FFFFFF"/>
      <w:lang w:val="ru-RU" w:eastAsia="ru-RU" w:bidi="ru-RU"/>
    </w:rPr>
  </w:style>
  <w:style w:type="character" w:customStyle="1" w:styleId="7">
    <w:name w:val="Подпись к картинке (7)_"/>
    <w:basedOn w:val="a0"/>
    <w:link w:val="70"/>
    <w:rsid w:val="008F512F"/>
    <w:rPr>
      <w:rFonts w:ascii="Times New Roman" w:eastAsia="Times New Roman" w:hAnsi="Times New Roman" w:cs="Times New Roman"/>
      <w:i/>
      <w:iCs/>
      <w:sz w:val="17"/>
      <w:szCs w:val="17"/>
      <w:shd w:val="clear" w:color="auto" w:fill="FFFFFF"/>
    </w:rPr>
  </w:style>
  <w:style w:type="paragraph" w:customStyle="1" w:styleId="27">
    <w:name w:val="Подпись к таблице (2)"/>
    <w:basedOn w:val="a"/>
    <w:link w:val="26"/>
    <w:rsid w:val="008F512F"/>
    <w:pPr>
      <w:widowControl w:val="0"/>
      <w:shd w:val="clear" w:color="auto" w:fill="FFFFFF"/>
      <w:spacing w:after="0" w:line="0" w:lineRule="atLeast"/>
    </w:pPr>
    <w:rPr>
      <w:rFonts w:ascii="Times New Roman" w:eastAsia="Times New Roman" w:hAnsi="Times New Roman" w:cs="Times New Roman"/>
      <w:b/>
      <w:bCs/>
      <w:sz w:val="17"/>
      <w:szCs w:val="17"/>
    </w:rPr>
  </w:style>
  <w:style w:type="paragraph" w:customStyle="1" w:styleId="70">
    <w:name w:val="Подпись к картинке (7)"/>
    <w:basedOn w:val="a"/>
    <w:link w:val="7"/>
    <w:rsid w:val="008F512F"/>
    <w:pPr>
      <w:widowControl w:val="0"/>
      <w:shd w:val="clear" w:color="auto" w:fill="FFFFFF"/>
      <w:spacing w:after="0" w:line="0" w:lineRule="atLeast"/>
    </w:pPr>
    <w:rPr>
      <w:rFonts w:ascii="Times New Roman" w:eastAsia="Times New Roman" w:hAnsi="Times New Roman" w:cs="Times New Roman"/>
      <w:i/>
      <w:iCs/>
      <w:sz w:val="17"/>
      <w:szCs w:val="17"/>
    </w:rPr>
  </w:style>
  <w:style w:type="paragraph" w:styleId="af4">
    <w:name w:val="Balloon Text"/>
    <w:basedOn w:val="a"/>
    <w:link w:val="af5"/>
    <w:uiPriority w:val="99"/>
    <w:semiHidden/>
    <w:unhideWhenUsed/>
    <w:rsid w:val="008F512F"/>
    <w:pPr>
      <w:spacing w:after="0" w:line="240" w:lineRule="auto"/>
    </w:pPr>
    <w:rPr>
      <w:rFonts w:ascii="Arial" w:hAnsi="Arial" w:cs="Arial"/>
      <w:sz w:val="18"/>
      <w:szCs w:val="18"/>
    </w:rPr>
  </w:style>
  <w:style w:type="character" w:customStyle="1" w:styleId="af5">
    <w:name w:val="Текст выноски Знак"/>
    <w:basedOn w:val="a0"/>
    <w:link w:val="af4"/>
    <w:uiPriority w:val="99"/>
    <w:semiHidden/>
    <w:rsid w:val="008F512F"/>
    <w:rPr>
      <w:rFonts w:ascii="Arial" w:hAnsi="Arial" w:cs="Arial"/>
      <w:sz w:val="18"/>
      <w:szCs w:val="18"/>
    </w:rPr>
  </w:style>
  <w:style w:type="paragraph" w:customStyle="1" w:styleId="textpar">
    <w:name w:val="textpar"/>
    <w:basedOn w:val="a"/>
    <w:rsid w:val="008F512F"/>
    <w:pPr>
      <w:spacing w:before="136" w:after="136" w:line="240" w:lineRule="auto"/>
      <w:ind w:firstLine="254"/>
      <w:jc w:val="both"/>
    </w:pPr>
    <w:rPr>
      <w:rFonts w:ascii="Arial" w:eastAsia="Times New Roman" w:hAnsi="Arial" w:cs="Arial"/>
      <w:color w:val="000000"/>
      <w:sz w:val="20"/>
      <w:szCs w:val="20"/>
      <w:lang w:eastAsia="ru-RU"/>
    </w:rPr>
  </w:style>
  <w:style w:type="paragraph" w:styleId="29">
    <w:name w:val="Body Text Indent 2"/>
    <w:basedOn w:val="a"/>
    <w:link w:val="2a"/>
    <w:rsid w:val="008F512F"/>
    <w:pPr>
      <w:spacing w:after="120" w:line="480" w:lineRule="auto"/>
      <w:ind w:left="283" w:firstLine="567"/>
      <w:jc w:val="both"/>
    </w:pPr>
    <w:rPr>
      <w:rFonts w:ascii="Times New Roman" w:eastAsia="Times New Roman" w:hAnsi="Times New Roman" w:cs="Times New Roman"/>
      <w:sz w:val="24"/>
      <w:szCs w:val="24"/>
      <w:lang w:eastAsia="ru-RU"/>
    </w:rPr>
  </w:style>
  <w:style w:type="character" w:customStyle="1" w:styleId="2a">
    <w:name w:val="Основной текст с отступом 2 Знак"/>
    <w:basedOn w:val="a0"/>
    <w:link w:val="29"/>
    <w:rsid w:val="008F512F"/>
    <w:rPr>
      <w:rFonts w:ascii="Times New Roman" w:eastAsia="Times New Roman" w:hAnsi="Times New Roman" w:cs="Times New Roman"/>
      <w:sz w:val="24"/>
      <w:szCs w:val="24"/>
      <w:lang w:eastAsia="ru-RU"/>
    </w:rPr>
  </w:style>
  <w:style w:type="paragraph" w:customStyle="1" w:styleId="11">
    <w:name w:val="Обычный1"/>
    <w:rsid w:val="008F512F"/>
    <w:pPr>
      <w:widowControl w:val="0"/>
      <w:spacing w:after="0" w:line="300" w:lineRule="auto"/>
      <w:ind w:firstLine="680"/>
      <w:jc w:val="both"/>
    </w:pPr>
    <w:rPr>
      <w:rFonts w:ascii="Times New Roman" w:eastAsia="Times New Roman" w:hAnsi="Times New Roman" w:cs="Times New Roman"/>
      <w:snapToGrid w:val="0"/>
      <w:sz w:val="24"/>
      <w:szCs w:val="20"/>
      <w:lang w:eastAsia="ru-RU"/>
    </w:rPr>
  </w:style>
  <w:style w:type="paragraph" w:customStyle="1" w:styleId="Style3">
    <w:name w:val="Style3"/>
    <w:basedOn w:val="a"/>
    <w:rsid w:val="008F512F"/>
    <w:pPr>
      <w:widowControl w:val="0"/>
      <w:autoSpaceDE w:val="0"/>
      <w:autoSpaceDN w:val="0"/>
      <w:adjustRightInd w:val="0"/>
      <w:spacing w:after="0" w:line="230" w:lineRule="exact"/>
      <w:ind w:firstLine="350"/>
      <w:jc w:val="both"/>
    </w:pPr>
    <w:rPr>
      <w:rFonts w:ascii="Times New Roman" w:eastAsia="Times New Roman" w:hAnsi="Times New Roman" w:cs="Times New Roman"/>
      <w:sz w:val="24"/>
      <w:szCs w:val="24"/>
      <w:lang w:eastAsia="ru-RU"/>
    </w:rPr>
  </w:style>
  <w:style w:type="character" w:customStyle="1" w:styleId="FontStyle446">
    <w:name w:val="Font Style446"/>
    <w:basedOn w:val="a0"/>
    <w:rsid w:val="008F512F"/>
    <w:rPr>
      <w:rFonts w:ascii="Times New Roman" w:hAnsi="Times New Roman" w:cs="Times New Roman"/>
      <w:i/>
      <w:iCs/>
      <w:sz w:val="22"/>
      <w:szCs w:val="22"/>
    </w:rPr>
  </w:style>
  <w:style w:type="character" w:customStyle="1" w:styleId="FontStyle457">
    <w:name w:val="Font Style457"/>
    <w:basedOn w:val="a0"/>
    <w:rsid w:val="008F512F"/>
    <w:rPr>
      <w:rFonts w:ascii="Times New Roman" w:hAnsi="Times New Roman" w:cs="Times New Roman"/>
      <w:sz w:val="22"/>
      <w:szCs w:val="22"/>
    </w:rPr>
  </w:style>
  <w:style w:type="paragraph" w:customStyle="1" w:styleId="Style5">
    <w:name w:val="Style5"/>
    <w:basedOn w:val="a"/>
    <w:rsid w:val="008F512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
    <w:name w:val="Style28"/>
    <w:basedOn w:val="a"/>
    <w:rsid w:val="008F512F"/>
    <w:pPr>
      <w:widowControl w:val="0"/>
      <w:autoSpaceDE w:val="0"/>
      <w:autoSpaceDN w:val="0"/>
      <w:adjustRightInd w:val="0"/>
      <w:spacing w:after="0" w:line="252" w:lineRule="exact"/>
      <w:ind w:firstLine="336"/>
    </w:pPr>
    <w:rPr>
      <w:rFonts w:ascii="Times New Roman" w:eastAsia="Times New Roman" w:hAnsi="Times New Roman" w:cs="Times New Roman"/>
      <w:sz w:val="24"/>
      <w:szCs w:val="24"/>
      <w:lang w:eastAsia="ru-RU"/>
    </w:rPr>
  </w:style>
  <w:style w:type="paragraph" w:customStyle="1" w:styleId="Style35">
    <w:name w:val="Style35"/>
    <w:basedOn w:val="a"/>
    <w:rsid w:val="008F512F"/>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381">
    <w:name w:val="Font Style381"/>
    <w:basedOn w:val="a0"/>
    <w:rsid w:val="008F512F"/>
    <w:rPr>
      <w:rFonts w:ascii="Times New Roman" w:hAnsi="Times New Roman" w:cs="Times New Roman"/>
      <w:b/>
      <w:bCs/>
      <w:sz w:val="12"/>
      <w:szCs w:val="12"/>
    </w:rPr>
  </w:style>
  <w:style w:type="paragraph" w:customStyle="1" w:styleId="Style54">
    <w:name w:val="Style54"/>
    <w:basedOn w:val="a"/>
    <w:rsid w:val="008F512F"/>
    <w:pPr>
      <w:widowControl w:val="0"/>
      <w:autoSpaceDE w:val="0"/>
      <w:autoSpaceDN w:val="0"/>
      <w:adjustRightInd w:val="0"/>
      <w:spacing w:after="0" w:line="173" w:lineRule="exact"/>
      <w:ind w:hanging="466"/>
    </w:pPr>
    <w:rPr>
      <w:rFonts w:ascii="Times New Roman" w:eastAsia="Times New Roman" w:hAnsi="Times New Roman" w:cs="Times New Roman"/>
      <w:sz w:val="24"/>
      <w:szCs w:val="24"/>
      <w:lang w:eastAsia="ru-RU"/>
    </w:rPr>
  </w:style>
  <w:style w:type="character" w:customStyle="1" w:styleId="FontStyle420">
    <w:name w:val="Font Style420"/>
    <w:basedOn w:val="a0"/>
    <w:rsid w:val="008F512F"/>
    <w:rPr>
      <w:rFonts w:ascii="Times New Roman" w:hAnsi="Times New Roman" w:cs="Times New Roman"/>
      <w:b/>
      <w:bCs/>
      <w:spacing w:val="10"/>
      <w:sz w:val="8"/>
      <w:szCs w:val="8"/>
    </w:rPr>
  </w:style>
  <w:style w:type="character" w:customStyle="1" w:styleId="FontStyle424">
    <w:name w:val="Font Style424"/>
    <w:basedOn w:val="a0"/>
    <w:rsid w:val="008F512F"/>
    <w:rPr>
      <w:rFonts w:ascii="Arial" w:hAnsi="Arial" w:cs="Arial"/>
      <w:b/>
      <w:bCs/>
      <w:smallCaps/>
      <w:spacing w:val="10"/>
      <w:sz w:val="20"/>
      <w:szCs w:val="20"/>
    </w:rPr>
  </w:style>
  <w:style w:type="paragraph" w:customStyle="1" w:styleId="Style25">
    <w:name w:val="Style25"/>
    <w:basedOn w:val="a"/>
    <w:rsid w:val="008F512F"/>
    <w:pPr>
      <w:widowControl w:val="0"/>
      <w:autoSpaceDE w:val="0"/>
      <w:autoSpaceDN w:val="0"/>
      <w:adjustRightInd w:val="0"/>
      <w:spacing w:after="0" w:line="233" w:lineRule="exact"/>
      <w:jc w:val="both"/>
    </w:pPr>
    <w:rPr>
      <w:rFonts w:ascii="Times New Roman" w:eastAsia="Times New Roman" w:hAnsi="Times New Roman" w:cs="Times New Roman"/>
      <w:sz w:val="24"/>
      <w:szCs w:val="24"/>
      <w:lang w:eastAsia="ru-RU"/>
    </w:rPr>
  </w:style>
  <w:style w:type="character" w:customStyle="1" w:styleId="100">
    <w:name w:val="Основной текст (10)_"/>
    <w:basedOn w:val="a0"/>
    <w:link w:val="101"/>
    <w:rsid w:val="008F512F"/>
    <w:rPr>
      <w:b/>
      <w:bCs/>
      <w:sz w:val="14"/>
      <w:szCs w:val="14"/>
      <w:shd w:val="clear" w:color="auto" w:fill="FFFFFF"/>
    </w:rPr>
  </w:style>
  <w:style w:type="character" w:customStyle="1" w:styleId="700">
    <w:name w:val="Основной текст (70)_"/>
    <w:basedOn w:val="a0"/>
    <w:link w:val="701"/>
    <w:rsid w:val="008F512F"/>
    <w:rPr>
      <w:rFonts w:ascii="Times New Roman" w:eastAsia="Times New Roman" w:hAnsi="Times New Roman" w:cs="Times New Roman"/>
      <w:sz w:val="18"/>
      <w:szCs w:val="18"/>
      <w:shd w:val="clear" w:color="auto" w:fill="FFFFFF"/>
    </w:rPr>
  </w:style>
  <w:style w:type="paragraph" w:customStyle="1" w:styleId="101">
    <w:name w:val="Основной текст (10)"/>
    <w:basedOn w:val="a"/>
    <w:link w:val="100"/>
    <w:rsid w:val="008F512F"/>
    <w:pPr>
      <w:widowControl w:val="0"/>
      <w:shd w:val="clear" w:color="auto" w:fill="FFFFFF"/>
      <w:spacing w:after="0" w:line="0" w:lineRule="atLeast"/>
      <w:ind w:hanging="640"/>
    </w:pPr>
    <w:rPr>
      <w:b/>
      <w:bCs/>
      <w:sz w:val="14"/>
      <w:szCs w:val="14"/>
    </w:rPr>
  </w:style>
  <w:style w:type="paragraph" w:customStyle="1" w:styleId="701">
    <w:name w:val="Основной текст (70)"/>
    <w:basedOn w:val="a"/>
    <w:link w:val="700"/>
    <w:rsid w:val="008F512F"/>
    <w:pPr>
      <w:widowControl w:val="0"/>
      <w:shd w:val="clear" w:color="auto" w:fill="FFFFFF"/>
      <w:spacing w:before="60" w:after="60" w:line="0" w:lineRule="atLeast"/>
      <w:jc w:val="both"/>
    </w:pPr>
    <w:rPr>
      <w:rFonts w:ascii="Times New Roman" w:eastAsia="Times New Roman" w:hAnsi="Times New Roman" w:cs="Times New Roman"/>
      <w:sz w:val="18"/>
      <w:szCs w:val="18"/>
    </w:rPr>
  </w:style>
  <w:style w:type="character" w:customStyle="1" w:styleId="20pt">
    <w:name w:val="Основной текст (2) + Полужирный;Курсив;Интервал 0 pt"/>
    <w:basedOn w:val="21"/>
    <w:rsid w:val="008F512F"/>
    <w:rPr>
      <w:rFonts w:ascii="Times New Roman" w:eastAsia="Times New Roman" w:hAnsi="Times New Roman" w:cs="Times New Roman"/>
      <w:b/>
      <w:bCs/>
      <w:i/>
      <w:iCs/>
      <w:smallCaps w:val="0"/>
      <w:strike w:val="0"/>
      <w:color w:val="000000"/>
      <w:spacing w:val="10"/>
      <w:w w:val="100"/>
      <w:position w:val="0"/>
      <w:sz w:val="21"/>
      <w:szCs w:val="21"/>
      <w:u w:val="none"/>
      <w:shd w:val="clear" w:color="auto" w:fill="FFFFFF"/>
      <w:lang w:val="ru-RU" w:eastAsia="ru-RU" w:bidi="ru-RU"/>
    </w:rPr>
  </w:style>
  <w:style w:type="character" w:customStyle="1" w:styleId="67">
    <w:name w:val="Основной текст (67)_"/>
    <w:basedOn w:val="a0"/>
    <w:link w:val="670"/>
    <w:rsid w:val="008F512F"/>
    <w:rPr>
      <w:rFonts w:ascii="Times New Roman" w:eastAsia="Times New Roman" w:hAnsi="Times New Roman" w:cs="Times New Roman"/>
      <w:sz w:val="19"/>
      <w:szCs w:val="19"/>
      <w:shd w:val="clear" w:color="auto" w:fill="FFFFFF"/>
    </w:rPr>
  </w:style>
  <w:style w:type="character" w:customStyle="1" w:styleId="67105pt">
    <w:name w:val="Основной текст (67) + 10;5 pt;Полужирный;Курсив"/>
    <w:basedOn w:val="67"/>
    <w:rsid w:val="008F512F"/>
    <w:rPr>
      <w:rFonts w:ascii="Times New Roman" w:eastAsia="Times New Roman" w:hAnsi="Times New Roman" w:cs="Times New Roman"/>
      <w:b/>
      <w:bCs/>
      <w:i/>
      <w:iCs/>
      <w:color w:val="000000"/>
      <w:spacing w:val="0"/>
      <w:w w:val="100"/>
      <w:position w:val="0"/>
      <w:sz w:val="21"/>
      <w:szCs w:val="21"/>
      <w:shd w:val="clear" w:color="auto" w:fill="FFFFFF"/>
      <w:lang w:val="ru-RU" w:eastAsia="ru-RU" w:bidi="ru-RU"/>
    </w:rPr>
  </w:style>
  <w:style w:type="paragraph" w:customStyle="1" w:styleId="670">
    <w:name w:val="Основной текст (67)"/>
    <w:basedOn w:val="a"/>
    <w:link w:val="67"/>
    <w:rsid w:val="008F512F"/>
    <w:pPr>
      <w:widowControl w:val="0"/>
      <w:shd w:val="clear" w:color="auto" w:fill="FFFFFF"/>
      <w:spacing w:before="180" w:after="0" w:line="0" w:lineRule="atLeast"/>
      <w:jc w:val="center"/>
    </w:pPr>
    <w:rPr>
      <w:rFonts w:ascii="Times New Roman" w:eastAsia="Times New Roman" w:hAnsi="Times New Roman" w:cs="Times New Roman"/>
      <w:sz w:val="19"/>
      <w:szCs w:val="19"/>
    </w:rPr>
  </w:style>
  <w:style w:type="character" w:customStyle="1" w:styleId="2b">
    <w:name w:val="Основной текст (2) + Полужирный;Курсив"/>
    <w:basedOn w:val="21"/>
    <w:rsid w:val="008F512F"/>
    <w:rPr>
      <w:rFonts w:ascii="Times New Roman" w:eastAsia="Times New Roman" w:hAnsi="Times New Roman" w:cs="Times New Roman"/>
      <w:b/>
      <w:bCs/>
      <w:i/>
      <w:iCs/>
      <w:smallCaps w:val="0"/>
      <w:strike w:val="0"/>
      <w:color w:val="000000"/>
      <w:spacing w:val="0"/>
      <w:w w:val="100"/>
      <w:position w:val="0"/>
      <w:sz w:val="21"/>
      <w:szCs w:val="21"/>
      <w:u w:val="none"/>
      <w:shd w:val="clear" w:color="auto" w:fill="FFFFFF"/>
      <w:lang w:val="ru-RU" w:eastAsia="ru-RU" w:bidi="ru-RU"/>
    </w:rPr>
  </w:style>
  <w:style w:type="character" w:customStyle="1" w:styleId="6">
    <w:name w:val="Подпись к картинке (6)_"/>
    <w:basedOn w:val="a0"/>
    <w:link w:val="60"/>
    <w:rsid w:val="008F512F"/>
    <w:rPr>
      <w:sz w:val="14"/>
      <w:szCs w:val="14"/>
      <w:shd w:val="clear" w:color="auto" w:fill="FFFFFF"/>
    </w:rPr>
  </w:style>
  <w:style w:type="character" w:customStyle="1" w:styleId="6Exact">
    <w:name w:val="Подпись к картинке (6) Exact"/>
    <w:basedOn w:val="a0"/>
    <w:rsid w:val="008F512F"/>
    <w:rPr>
      <w:b w:val="0"/>
      <w:bCs w:val="0"/>
      <w:i w:val="0"/>
      <w:iCs w:val="0"/>
      <w:smallCaps w:val="0"/>
      <w:strike w:val="0"/>
      <w:sz w:val="14"/>
      <w:szCs w:val="14"/>
      <w:u w:val="none"/>
    </w:rPr>
  </w:style>
  <w:style w:type="character" w:customStyle="1" w:styleId="70SegoeUI8pt">
    <w:name w:val="Основной текст (70) + Segoe UI;8 pt;Полужирный"/>
    <w:basedOn w:val="700"/>
    <w:rsid w:val="008F512F"/>
    <w:rPr>
      <w:rFonts w:ascii="Segoe UI" w:eastAsia="Segoe UI" w:hAnsi="Segoe UI" w:cs="Segoe UI"/>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6Exact0">
    <w:name w:val="Подпись к картинке (6) + Полужирный Exact"/>
    <w:basedOn w:val="6"/>
    <w:rsid w:val="008F512F"/>
    <w:rPr>
      <w:rFonts w:ascii="Microsoft Sans Serif" w:eastAsia="Microsoft Sans Serif" w:hAnsi="Microsoft Sans Serif" w:cs="Microsoft Sans Serif"/>
      <w:b/>
      <w:bCs/>
      <w:color w:val="000000"/>
      <w:spacing w:val="0"/>
      <w:w w:val="100"/>
      <w:position w:val="0"/>
      <w:sz w:val="14"/>
      <w:szCs w:val="14"/>
      <w:shd w:val="clear" w:color="auto" w:fill="FFFFFF"/>
      <w:lang w:val="ru-RU" w:eastAsia="ru-RU" w:bidi="ru-RU"/>
    </w:rPr>
  </w:style>
  <w:style w:type="character" w:customStyle="1" w:styleId="TimesNewRoman6pt0ptExact">
    <w:name w:val="Подпись к картинке + Times New Roman;6 pt;Не полужирный;Интервал 0 pt Exact"/>
    <w:basedOn w:val="ae"/>
    <w:rsid w:val="008F512F"/>
    <w:rPr>
      <w:rFonts w:ascii="Times New Roman" w:eastAsia="Times New Roman" w:hAnsi="Times New Roman" w:cs="Times New Roman"/>
      <w:b/>
      <w:bCs/>
      <w:i w:val="0"/>
      <w:iCs w:val="0"/>
      <w:smallCaps w:val="0"/>
      <w:strike w:val="0"/>
      <w:color w:val="000000"/>
      <w:spacing w:val="10"/>
      <w:w w:val="100"/>
      <w:position w:val="0"/>
      <w:sz w:val="12"/>
      <w:szCs w:val="12"/>
      <w:u w:val="none"/>
      <w:shd w:val="clear" w:color="auto" w:fill="FFFFFF"/>
      <w:lang w:val="ru-RU" w:eastAsia="ru-RU" w:bidi="ru-RU"/>
    </w:rPr>
  </w:style>
  <w:style w:type="character" w:customStyle="1" w:styleId="2Constantia10pt0pt">
    <w:name w:val="Основной текст (2) + Constantia;10 pt;Интервал 0 pt"/>
    <w:basedOn w:val="21"/>
    <w:rsid w:val="008F512F"/>
    <w:rPr>
      <w:rFonts w:ascii="Constantia" w:eastAsia="Constantia" w:hAnsi="Constantia" w:cs="Constantia"/>
      <w:b w:val="0"/>
      <w:bCs w:val="0"/>
      <w:i w:val="0"/>
      <w:iCs w:val="0"/>
      <w:smallCaps w:val="0"/>
      <w:strike w:val="0"/>
      <w:color w:val="000000"/>
      <w:spacing w:val="10"/>
      <w:w w:val="100"/>
      <w:position w:val="0"/>
      <w:sz w:val="20"/>
      <w:szCs w:val="20"/>
      <w:u w:val="none"/>
      <w:shd w:val="clear" w:color="auto" w:fill="FFFFFF"/>
      <w:lang w:val="ru-RU" w:eastAsia="ru-RU" w:bidi="ru-RU"/>
    </w:rPr>
  </w:style>
  <w:style w:type="paragraph" w:customStyle="1" w:styleId="60">
    <w:name w:val="Подпись к картинке (6)"/>
    <w:basedOn w:val="a"/>
    <w:link w:val="6"/>
    <w:rsid w:val="008F512F"/>
    <w:pPr>
      <w:widowControl w:val="0"/>
      <w:shd w:val="clear" w:color="auto" w:fill="FFFFFF"/>
      <w:spacing w:after="0" w:line="158" w:lineRule="exact"/>
      <w:jc w:val="center"/>
    </w:pPr>
    <w:rPr>
      <w:sz w:val="14"/>
      <w:szCs w:val="14"/>
    </w:rPr>
  </w:style>
  <w:style w:type="character" w:customStyle="1" w:styleId="27pt">
    <w:name w:val="Основной текст (2) + 7 pt;Полужирный"/>
    <w:basedOn w:val="21"/>
    <w:rsid w:val="008F512F"/>
    <w:rPr>
      <w:rFonts w:ascii="Times New Roman" w:eastAsia="Times New Roman" w:hAnsi="Times New Roman" w:cs="Times New Roman"/>
      <w:b/>
      <w:bCs/>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14Exact">
    <w:name w:val="Основной текст (14) Exact"/>
    <w:basedOn w:val="a0"/>
    <w:rsid w:val="008F512F"/>
    <w:rPr>
      <w:rFonts w:ascii="Times New Roman" w:eastAsia="Times New Roman" w:hAnsi="Times New Roman" w:cs="Times New Roman"/>
      <w:b/>
      <w:bCs/>
      <w:i w:val="0"/>
      <w:iCs w:val="0"/>
      <w:smallCaps w:val="0"/>
      <w:strike w:val="0"/>
      <w:sz w:val="18"/>
      <w:szCs w:val="18"/>
      <w:u w:val="none"/>
    </w:rPr>
  </w:style>
  <w:style w:type="character" w:customStyle="1" w:styleId="1375pt-1ptExact">
    <w:name w:val="Основной текст (13) + 7;5 pt;Не полужирный;Интервал -1 pt Exact"/>
    <w:basedOn w:val="a0"/>
    <w:rsid w:val="008F512F"/>
    <w:rPr>
      <w:rFonts w:ascii="Courier New" w:eastAsia="Courier New" w:hAnsi="Courier New" w:cs="Courier New"/>
      <w:b/>
      <w:bCs/>
      <w:i w:val="0"/>
      <w:iCs w:val="0"/>
      <w:smallCaps w:val="0"/>
      <w:strike w:val="0"/>
      <w:spacing w:val="-20"/>
      <w:sz w:val="15"/>
      <w:szCs w:val="15"/>
      <w:u w:val="none"/>
    </w:rPr>
  </w:style>
  <w:style w:type="character" w:customStyle="1" w:styleId="14">
    <w:name w:val="Основной текст (14)_"/>
    <w:basedOn w:val="a0"/>
    <w:link w:val="140"/>
    <w:rsid w:val="008F512F"/>
    <w:rPr>
      <w:rFonts w:ascii="Times New Roman" w:eastAsia="Times New Roman" w:hAnsi="Times New Roman" w:cs="Times New Roman"/>
      <w:b/>
      <w:bCs/>
      <w:sz w:val="18"/>
      <w:szCs w:val="18"/>
      <w:shd w:val="clear" w:color="auto" w:fill="FFFFFF"/>
    </w:rPr>
  </w:style>
  <w:style w:type="character" w:customStyle="1" w:styleId="5Exact0">
    <w:name w:val="Оглавление (5) Exact"/>
    <w:basedOn w:val="a0"/>
    <w:rsid w:val="008F512F"/>
    <w:rPr>
      <w:rFonts w:ascii="Times New Roman" w:eastAsia="Times New Roman" w:hAnsi="Times New Roman" w:cs="Times New Roman"/>
      <w:b/>
      <w:bCs/>
      <w:i w:val="0"/>
      <w:iCs w:val="0"/>
      <w:smallCaps w:val="0"/>
      <w:strike w:val="0"/>
      <w:sz w:val="18"/>
      <w:szCs w:val="18"/>
      <w:u w:val="none"/>
    </w:rPr>
  </w:style>
  <w:style w:type="character" w:customStyle="1" w:styleId="50">
    <w:name w:val="Оглавление (5)_"/>
    <w:basedOn w:val="a0"/>
    <w:link w:val="51"/>
    <w:rsid w:val="008F512F"/>
    <w:rPr>
      <w:rFonts w:ascii="Times New Roman" w:eastAsia="Times New Roman" w:hAnsi="Times New Roman" w:cs="Times New Roman"/>
      <w:b/>
      <w:bCs/>
      <w:sz w:val="18"/>
      <w:szCs w:val="18"/>
      <w:shd w:val="clear" w:color="auto" w:fill="FFFFFF"/>
    </w:rPr>
  </w:style>
  <w:style w:type="paragraph" w:customStyle="1" w:styleId="140">
    <w:name w:val="Основной текст (14)"/>
    <w:basedOn w:val="a"/>
    <w:link w:val="14"/>
    <w:rsid w:val="008F512F"/>
    <w:pPr>
      <w:widowControl w:val="0"/>
      <w:shd w:val="clear" w:color="auto" w:fill="FFFFFF"/>
      <w:spacing w:after="0" w:line="336" w:lineRule="exact"/>
      <w:jc w:val="both"/>
    </w:pPr>
    <w:rPr>
      <w:rFonts w:ascii="Times New Roman" w:eastAsia="Times New Roman" w:hAnsi="Times New Roman" w:cs="Times New Roman"/>
      <w:b/>
      <w:bCs/>
      <w:sz w:val="18"/>
      <w:szCs w:val="18"/>
    </w:rPr>
  </w:style>
  <w:style w:type="paragraph" w:customStyle="1" w:styleId="51">
    <w:name w:val="Оглавление (5)"/>
    <w:basedOn w:val="a"/>
    <w:link w:val="50"/>
    <w:rsid w:val="008F512F"/>
    <w:pPr>
      <w:widowControl w:val="0"/>
      <w:shd w:val="clear" w:color="auto" w:fill="FFFFFF"/>
      <w:spacing w:before="60" w:after="0" w:line="173" w:lineRule="exact"/>
      <w:jc w:val="both"/>
    </w:pPr>
    <w:rPr>
      <w:rFonts w:ascii="Times New Roman" w:eastAsia="Times New Roman" w:hAnsi="Times New Roman" w:cs="Times New Roman"/>
      <w:b/>
      <w:bCs/>
      <w:sz w:val="18"/>
      <w:szCs w:val="18"/>
    </w:rPr>
  </w:style>
  <w:style w:type="character" w:customStyle="1" w:styleId="22pt">
    <w:name w:val="Основной текст (2) + Интервал 2 pt"/>
    <w:basedOn w:val="21"/>
    <w:rsid w:val="008F512F"/>
    <w:rPr>
      <w:rFonts w:ascii="Cambria" w:eastAsia="Cambria" w:hAnsi="Cambria" w:cs="Cambria"/>
      <w:b w:val="0"/>
      <w:bCs w:val="0"/>
      <w:i w:val="0"/>
      <w:iCs w:val="0"/>
      <w:smallCaps w:val="0"/>
      <w:strike w:val="0"/>
      <w:color w:val="000000"/>
      <w:spacing w:val="40"/>
      <w:w w:val="100"/>
      <w:position w:val="0"/>
      <w:sz w:val="20"/>
      <w:szCs w:val="20"/>
      <w:u w:val="none"/>
      <w:shd w:val="clear" w:color="auto" w:fill="FFFFFF"/>
      <w:lang w:val="ru-RU" w:eastAsia="ru-RU" w:bidi="ru-RU"/>
    </w:rPr>
  </w:style>
  <w:style w:type="character" w:customStyle="1" w:styleId="61">
    <w:name w:val="Основной текст (6)_"/>
    <w:basedOn w:val="a0"/>
    <w:link w:val="62"/>
    <w:rsid w:val="008F512F"/>
    <w:rPr>
      <w:rFonts w:ascii="Trebuchet MS" w:eastAsia="Trebuchet MS" w:hAnsi="Trebuchet MS" w:cs="Trebuchet MS"/>
      <w:b/>
      <w:bCs/>
      <w:sz w:val="17"/>
      <w:szCs w:val="17"/>
      <w:shd w:val="clear" w:color="auto" w:fill="FFFFFF"/>
    </w:rPr>
  </w:style>
  <w:style w:type="paragraph" w:customStyle="1" w:styleId="62">
    <w:name w:val="Основной текст (6)"/>
    <w:basedOn w:val="a"/>
    <w:link w:val="61"/>
    <w:rsid w:val="008F512F"/>
    <w:pPr>
      <w:widowControl w:val="0"/>
      <w:shd w:val="clear" w:color="auto" w:fill="FFFFFF"/>
      <w:spacing w:after="1320" w:line="0" w:lineRule="atLeast"/>
      <w:ind w:hanging="1000"/>
      <w:jc w:val="both"/>
    </w:pPr>
    <w:rPr>
      <w:rFonts w:ascii="Trebuchet MS" w:eastAsia="Trebuchet MS" w:hAnsi="Trebuchet MS" w:cs="Trebuchet MS"/>
      <w:b/>
      <w:bCs/>
      <w:sz w:val="17"/>
      <w:szCs w:val="17"/>
    </w:rPr>
  </w:style>
  <w:style w:type="character" w:customStyle="1" w:styleId="67105pt0">
    <w:name w:val="Основной текст (67) + 10;5 pt"/>
    <w:basedOn w:val="67"/>
    <w:rsid w:val="008F512F"/>
    <w:rPr>
      <w:rFonts w:ascii="Times New Roman" w:eastAsia="Times New Roman" w:hAnsi="Times New Roman" w:cs="Times New Roman"/>
      <w:color w:val="000000"/>
      <w:spacing w:val="0"/>
      <w:w w:val="100"/>
      <w:position w:val="0"/>
      <w:sz w:val="21"/>
      <w:szCs w:val="21"/>
      <w:shd w:val="clear" w:color="auto" w:fill="FFFFFF"/>
      <w:lang w:val="en-US" w:eastAsia="en-US" w:bidi="en-US"/>
    </w:rPr>
  </w:style>
  <w:style w:type="character" w:customStyle="1" w:styleId="67Constantia7pt0pt">
    <w:name w:val="Основной текст (67) + Constantia;7 pt;Интервал 0 pt"/>
    <w:basedOn w:val="67"/>
    <w:rsid w:val="008F512F"/>
    <w:rPr>
      <w:rFonts w:ascii="Constantia" w:eastAsia="Constantia" w:hAnsi="Constantia" w:cs="Constantia"/>
      <w:color w:val="000000"/>
      <w:spacing w:val="10"/>
      <w:w w:val="100"/>
      <w:position w:val="0"/>
      <w:sz w:val="14"/>
      <w:szCs w:val="14"/>
      <w:shd w:val="clear" w:color="auto" w:fill="FFFFFF"/>
      <w:lang w:val="en-US" w:eastAsia="en-US" w:bidi="en-US"/>
    </w:rPr>
  </w:style>
  <w:style w:type="character" w:customStyle="1" w:styleId="TimesNewRoman6pt0pt">
    <w:name w:val="Подпись к картинке + Times New Roman;6 pt;Не полужирный;Интервал 0 pt"/>
    <w:basedOn w:val="ae"/>
    <w:rsid w:val="008F512F"/>
    <w:rPr>
      <w:rFonts w:ascii="Times New Roman" w:eastAsia="Times New Roman" w:hAnsi="Times New Roman" w:cs="Times New Roman"/>
      <w:b/>
      <w:bCs/>
      <w:i w:val="0"/>
      <w:iCs w:val="0"/>
      <w:smallCaps w:val="0"/>
      <w:strike w:val="0"/>
      <w:color w:val="000000"/>
      <w:spacing w:val="10"/>
      <w:w w:val="100"/>
      <w:position w:val="0"/>
      <w:sz w:val="12"/>
      <w:szCs w:val="12"/>
      <w:u w:val="none"/>
      <w:shd w:val="clear" w:color="auto" w:fill="FFFFFF"/>
      <w:lang w:val="ru-RU" w:eastAsia="ru-RU" w:bidi="ru-RU"/>
    </w:rPr>
  </w:style>
  <w:style w:type="character" w:customStyle="1" w:styleId="2Candara7pt">
    <w:name w:val="Основной текст (2) + Candara;7 pt"/>
    <w:basedOn w:val="21"/>
    <w:rsid w:val="008F512F"/>
    <w:rPr>
      <w:rFonts w:ascii="Candara" w:eastAsia="Candara" w:hAnsi="Candara" w:cs="Candara"/>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7pt0">
    <w:name w:val="Основной текст (2) + 7 pt"/>
    <w:basedOn w:val="21"/>
    <w:rsid w:val="008F512F"/>
    <w:rPr>
      <w:rFonts w:ascii="Bookman Old Style" w:eastAsia="Bookman Old Style" w:hAnsi="Bookman Old Style" w:cs="Bookman Old Style"/>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MicrosoftSansSerif55pt">
    <w:name w:val="Основной текст (2) + Microsoft Sans Serif;5;5 pt"/>
    <w:basedOn w:val="21"/>
    <w:rsid w:val="008F512F"/>
    <w:rPr>
      <w:rFonts w:ascii="Microsoft Sans Serif" w:eastAsia="Microsoft Sans Serif" w:hAnsi="Microsoft Sans Serif" w:cs="Microsoft Sans Serif"/>
      <w:b w:val="0"/>
      <w:bCs w:val="0"/>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275pt10">
    <w:name w:val="Основной текст (2) + 7;5 pt;Масштаб 10%"/>
    <w:basedOn w:val="21"/>
    <w:rsid w:val="008F512F"/>
    <w:rPr>
      <w:rFonts w:ascii="Bookman Old Style" w:eastAsia="Bookman Old Style" w:hAnsi="Bookman Old Style" w:cs="Bookman Old Style"/>
      <w:b w:val="0"/>
      <w:bCs w:val="0"/>
      <w:i w:val="0"/>
      <w:iCs w:val="0"/>
      <w:smallCaps w:val="0"/>
      <w:strike w:val="0"/>
      <w:color w:val="000000"/>
      <w:spacing w:val="0"/>
      <w:w w:val="10"/>
      <w:position w:val="0"/>
      <w:sz w:val="15"/>
      <w:szCs w:val="15"/>
      <w:u w:val="none"/>
      <w:shd w:val="clear" w:color="auto" w:fill="FFFFFF"/>
      <w:lang w:val="ru-RU" w:eastAsia="ru-RU" w:bidi="ru-RU"/>
    </w:rPr>
  </w:style>
  <w:style w:type="character" w:customStyle="1" w:styleId="86pt">
    <w:name w:val="Основной текст (8) + 6 pt"/>
    <w:basedOn w:val="a0"/>
    <w:rsid w:val="008F512F"/>
    <w:rPr>
      <w:rFonts w:ascii="Bookman Old Style" w:eastAsia="Bookman Old Style" w:hAnsi="Bookman Old Style" w:cs="Bookman Old Style"/>
      <w:color w:val="000000"/>
      <w:spacing w:val="0"/>
      <w:w w:val="100"/>
      <w:position w:val="0"/>
      <w:sz w:val="12"/>
      <w:szCs w:val="12"/>
      <w:shd w:val="clear" w:color="auto" w:fill="FFFFFF"/>
      <w:lang w:val="ru-RU" w:eastAsia="ru-RU" w:bidi="ru-RU"/>
    </w:rPr>
  </w:style>
  <w:style w:type="character" w:customStyle="1" w:styleId="2Exact1">
    <w:name w:val="Основной текст (2) Exact"/>
    <w:basedOn w:val="a0"/>
    <w:rsid w:val="008F512F"/>
    <w:rPr>
      <w:rFonts w:ascii="Bookman Old Style" w:eastAsia="Bookman Old Style" w:hAnsi="Bookman Old Style" w:cs="Bookman Old Style"/>
      <w:b w:val="0"/>
      <w:bCs w:val="0"/>
      <w:i w:val="0"/>
      <w:iCs w:val="0"/>
      <w:smallCaps w:val="0"/>
      <w:strike w:val="0"/>
      <w:sz w:val="12"/>
      <w:szCs w:val="12"/>
      <w:u w:val="none"/>
    </w:rPr>
  </w:style>
  <w:style w:type="character" w:customStyle="1" w:styleId="245pt">
    <w:name w:val="Основной текст (2) + 4;5 pt"/>
    <w:basedOn w:val="21"/>
    <w:rsid w:val="008F512F"/>
    <w:rPr>
      <w:rFonts w:ascii="Bookman Old Style" w:eastAsia="Bookman Old Style" w:hAnsi="Bookman Old Style" w:cs="Bookman Old Style"/>
      <w:b w:val="0"/>
      <w:bCs w:val="0"/>
      <w:i w:val="0"/>
      <w:iCs w:val="0"/>
      <w:smallCaps w:val="0"/>
      <w:strike w:val="0"/>
      <w:color w:val="000000"/>
      <w:spacing w:val="0"/>
      <w:w w:val="100"/>
      <w:position w:val="0"/>
      <w:sz w:val="9"/>
      <w:szCs w:val="9"/>
      <w:u w:val="none"/>
      <w:shd w:val="clear" w:color="auto" w:fill="FFFFFF"/>
      <w:lang w:val="ru-RU" w:eastAsia="ru-RU" w:bidi="ru-RU"/>
    </w:rPr>
  </w:style>
  <w:style w:type="character" w:customStyle="1" w:styleId="8">
    <w:name w:val="Основной текст (8)_"/>
    <w:basedOn w:val="a0"/>
    <w:link w:val="80"/>
    <w:rsid w:val="008F512F"/>
    <w:rPr>
      <w:rFonts w:ascii="Bookman Old Style" w:eastAsia="Bookman Old Style" w:hAnsi="Bookman Old Style" w:cs="Bookman Old Style"/>
      <w:sz w:val="9"/>
      <w:szCs w:val="9"/>
      <w:shd w:val="clear" w:color="auto" w:fill="FFFFFF"/>
    </w:rPr>
  </w:style>
  <w:style w:type="paragraph" w:customStyle="1" w:styleId="80">
    <w:name w:val="Основной текст (8)"/>
    <w:basedOn w:val="a"/>
    <w:link w:val="8"/>
    <w:rsid w:val="008F512F"/>
    <w:pPr>
      <w:widowControl w:val="0"/>
      <w:shd w:val="clear" w:color="auto" w:fill="FFFFFF"/>
      <w:spacing w:before="120" w:after="0" w:line="101" w:lineRule="exact"/>
      <w:ind w:hanging="160"/>
      <w:jc w:val="both"/>
    </w:pPr>
    <w:rPr>
      <w:rFonts w:ascii="Bookman Old Style" w:eastAsia="Bookman Old Style" w:hAnsi="Bookman Old Style" w:cs="Bookman Old Style"/>
      <w:sz w:val="9"/>
      <w:szCs w:val="9"/>
    </w:rPr>
  </w:style>
  <w:style w:type="character" w:customStyle="1" w:styleId="40">
    <w:name w:val="Заголовок №4_"/>
    <w:basedOn w:val="a0"/>
    <w:link w:val="41"/>
    <w:rsid w:val="008F512F"/>
    <w:rPr>
      <w:rFonts w:ascii="Times New Roman" w:eastAsia="Times New Roman" w:hAnsi="Times New Roman" w:cs="Times New Roman"/>
      <w:b/>
      <w:bCs/>
      <w:shd w:val="clear" w:color="auto" w:fill="FFFFFF"/>
    </w:rPr>
  </w:style>
  <w:style w:type="character" w:customStyle="1" w:styleId="Arial85pt">
    <w:name w:val="Колонтитул + Arial;8;5 pt"/>
    <w:basedOn w:val="af2"/>
    <w:rsid w:val="008F512F"/>
    <w:rPr>
      <w:rFonts w:ascii="Arial" w:eastAsia="Arial" w:hAnsi="Arial" w:cs="Arial"/>
      <w:b w:val="0"/>
      <w:bCs w:val="0"/>
      <w:i w:val="0"/>
      <w:iCs w:val="0"/>
      <w:smallCaps w:val="0"/>
      <w:strike w:val="0"/>
      <w:color w:val="000000"/>
      <w:spacing w:val="0"/>
      <w:w w:val="100"/>
      <w:position w:val="0"/>
      <w:sz w:val="17"/>
      <w:szCs w:val="17"/>
      <w:u w:val="none"/>
      <w:lang w:val="ru-RU" w:eastAsia="ru-RU" w:bidi="ru-RU"/>
    </w:rPr>
  </w:style>
  <w:style w:type="character" w:customStyle="1" w:styleId="260">
    <w:name w:val="Основной текст (26)_"/>
    <w:basedOn w:val="a0"/>
    <w:link w:val="261"/>
    <w:rsid w:val="008F512F"/>
    <w:rPr>
      <w:rFonts w:ascii="Times New Roman" w:eastAsia="Times New Roman" w:hAnsi="Times New Roman" w:cs="Times New Roman"/>
      <w:shd w:val="clear" w:color="auto" w:fill="FFFFFF"/>
    </w:rPr>
  </w:style>
  <w:style w:type="character" w:customStyle="1" w:styleId="102">
    <w:name w:val="Колонтитул (10)_"/>
    <w:basedOn w:val="a0"/>
    <w:link w:val="103"/>
    <w:rsid w:val="008F512F"/>
    <w:rPr>
      <w:rFonts w:ascii="Times New Roman" w:eastAsia="Times New Roman" w:hAnsi="Times New Roman" w:cs="Times New Roman"/>
      <w:i/>
      <w:iCs/>
      <w:sz w:val="17"/>
      <w:szCs w:val="17"/>
      <w:shd w:val="clear" w:color="auto" w:fill="FFFFFF"/>
    </w:rPr>
  </w:style>
  <w:style w:type="character" w:customStyle="1" w:styleId="109pt0pt">
    <w:name w:val="Колонтитул (10) + 9 pt;Не курсив;Интервал 0 pt"/>
    <w:basedOn w:val="102"/>
    <w:rsid w:val="008F512F"/>
    <w:rPr>
      <w:rFonts w:ascii="Times New Roman" w:eastAsia="Times New Roman" w:hAnsi="Times New Roman" w:cs="Times New Roman"/>
      <w:i/>
      <w:iCs/>
      <w:color w:val="000000"/>
      <w:spacing w:val="-10"/>
      <w:w w:val="100"/>
      <w:position w:val="0"/>
      <w:sz w:val="18"/>
      <w:szCs w:val="18"/>
      <w:shd w:val="clear" w:color="auto" w:fill="FFFFFF"/>
      <w:lang w:val="ru-RU" w:eastAsia="ru-RU" w:bidi="ru-RU"/>
    </w:rPr>
  </w:style>
  <w:style w:type="paragraph" w:customStyle="1" w:styleId="41">
    <w:name w:val="Заголовок №4"/>
    <w:basedOn w:val="a"/>
    <w:link w:val="40"/>
    <w:rsid w:val="008F512F"/>
    <w:pPr>
      <w:widowControl w:val="0"/>
      <w:shd w:val="clear" w:color="auto" w:fill="FFFFFF"/>
      <w:spacing w:before="300" w:after="0" w:line="206" w:lineRule="exact"/>
      <w:jc w:val="both"/>
      <w:outlineLvl w:val="3"/>
    </w:pPr>
    <w:rPr>
      <w:rFonts w:ascii="Times New Roman" w:eastAsia="Times New Roman" w:hAnsi="Times New Roman" w:cs="Times New Roman"/>
      <w:b/>
      <w:bCs/>
    </w:rPr>
  </w:style>
  <w:style w:type="paragraph" w:customStyle="1" w:styleId="261">
    <w:name w:val="Основной текст (26)"/>
    <w:basedOn w:val="a"/>
    <w:link w:val="260"/>
    <w:rsid w:val="008F512F"/>
    <w:pPr>
      <w:widowControl w:val="0"/>
      <w:shd w:val="clear" w:color="auto" w:fill="FFFFFF"/>
      <w:spacing w:after="0" w:line="211" w:lineRule="exact"/>
      <w:jc w:val="both"/>
    </w:pPr>
    <w:rPr>
      <w:rFonts w:ascii="Times New Roman" w:eastAsia="Times New Roman" w:hAnsi="Times New Roman" w:cs="Times New Roman"/>
    </w:rPr>
  </w:style>
  <w:style w:type="paragraph" w:customStyle="1" w:styleId="103">
    <w:name w:val="Колонтитул (10)"/>
    <w:basedOn w:val="a"/>
    <w:link w:val="102"/>
    <w:rsid w:val="008F512F"/>
    <w:pPr>
      <w:widowControl w:val="0"/>
      <w:shd w:val="clear" w:color="auto" w:fill="FFFFFF"/>
      <w:spacing w:after="0" w:line="0" w:lineRule="atLeast"/>
    </w:pPr>
    <w:rPr>
      <w:rFonts w:ascii="Times New Roman" w:eastAsia="Times New Roman" w:hAnsi="Times New Roman" w:cs="Times New Roman"/>
      <w:i/>
      <w:iCs/>
      <w:sz w:val="17"/>
      <w:szCs w:val="17"/>
    </w:rPr>
  </w:style>
  <w:style w:type="character" w:customStyle="1" w:styleId="26TrebuchetMS10pt0pt">
    <w:name w:val="Основной текст (26) + Trebuchet MS;10 pt;Курсив;Интервал 0 pt"/>
    <w:basedOn w:val="260"/>
    <w:rsid w:val="008F512F"/>
    <w:rPr>
      <w:rFonts w:ascii="Trebuchet MS" w:eastAsia="Trebuchet MS" w:hAnsi="Trebuchet MS" w:cs="Trebuchet MS"/>
      <w:b w:val="0"/>
      <w:bCs w:val="0"/>
      <w:i/>
      <w:iCs/>
      <w:smallCaps w:val="0"/>
      <w:strike w:val="0"/>
      <w:color w:val="000000"/>
      <w:spacing w:val="-10"/>
      <w:w w:val="100"/>
      <w:position w:val="0"/>
      <w:sz w:val="20"/>
      <w:szCs w:val="20"/>
      <w:u w:val="none"/>
      <w:shd w:val="clear" w:color="auto" w:fill="FFFFFF"/>
      <w:lang w:val="ru-RU" w:eastAsia="ru-RU" w:bidi="ru-RU"/>
    </w:rPr>
  </w:style>
  <w:style w:type="character" w:customStyle="1" w:styleId="10Arial">
    <w:name w:val="Колонтитул (10) + Arial;Не курсив"/>
    <w:basedOn w:val="102"/>
    <w:rsid w:val="008F512F"/>
    <w:rPr>
      <w:rFonts w:ascii="Arial" w:eastAsia="Arial" w:hAnsi="Arial" w:cs="Arial"/>
      <w:b w:val="0"/>
      <w:bCs w:val="0"/>
      <w:i/>
      <w:iCs/>
      <w:smallCaps w:val="0"/>
      <w:strike w:val="0"/>
      <w:color w:val="000000"/>
      <w:spacing w:val="0"/>
      <w:w w:val="100"/>
      <w:position w:val="0"/>
      <w:sz w:val="17"/>
      <w:szCs w:val="17"/>
      <w:u w:val="none"/>
      <w:shd w:val="clear" w:color="auto" w:fill="FFFFFF"/>
      <w:lang w:val="ru-RU" w:eastAsia="ru-RU" w:bidi="ru-RU"/>
    </w:rPr>
  </w:style>
  <w:style w:type="character" w:customStyle="1" w:styleId="1010pt">
    <w:name w:val="Колонтитул (10) + 10 pt;Полужирный;Не курсив"/>
    <w:basedOn w:val="102"/>
    <w:rsid w:val="008F512F"/>
    <w:rPr>
      <w:rFonts w:ascii="Times New Roman" w:eastAsia="Times New Roman" w:hAnsi="Times New Roman" w:cs="Times New Roman"/>
      <w:b/>
      <w:bCs/>
      <w:i/>
      <w:iCs/>
      <w:smallCaps w:val="0"/>
      <w:strike w:val="0"/>
      <w:color w:val="000000"/>
      <w:spacing w:val="0"/>
      <w:w w:val="100"/>
      <w:position w:val="0"/>
      <w:sz w:val="20"/>
      <w:szCs w:val="20"/>
      <w:u w:val="none"/>
      <w:shd w:val="clear" w:color="auto" w:fill="FFFFFF"/>
      <w:lang w:val="ru-RU" w:eastAsia="ru-RU" w:bidi="ru-RU"/>
    </w:rPr>
  </w:style>
  <w:style w:type="character" w:customStyle="1" w:styleId="240">
    <w:name w:val="Основной текст (24)_"/>
    <w:basedOn w:val="a0"/>
    <w:link w:val="241"/>
    <w:rsid w:val="008F512F"/>
    <w:rPr>
      <w:rFonts w:ascii="Times New Roman" w:eastAsia="Times New Roman" w:hAnsi="Times New Roman" w:cs="Times New Roman"/>
      <w:sz w:val="18"/>
      <w:szCs w:val="18"/>
      <w:shd w:val="clear" w:color="auto" w:fill="FFFFFF"/>
    </w:rPr>
  </w:style>
  <w:style w:type="character" w:customStyle="1" w:styleId="242">
    <w:name w:val="Основной текст (24) + Курсив"/>
    <w:basedOn w:val="240"/>
    <w:rsid w:val="008F512F"/>
    <w:rPr>
      <w:rFonts w:ascii="Times New Roman" w:eastAsia="Times New Roman" w:hAnsi="Times New Roman" w:cs="Times New Roman"/>
      <w:i/>
      <w:iCs/>
      <w:color w:val="000000"/>
      <w:spacing w:val="0"/>
      <w:w w:val="100"/>
      <w:position w:val="0"/>
      <w:sz w:val="18"/>
      <w:szCs w:val="18"/>
      <w:shd w:val="clear" w:color="auto" w:fill="FFFFFF"/>
      <w:lang w:val="ru-RU" w:eastAsia="ru-RU" w:bidi="ru-RU"/>
    </w:rPr>
  </w:style>
  <w:style w:type="character" w:customStyle="1" w:styleId="29pt">
    <w:name w:val="Основной текст (2) + 9 pt;Курсив"/>
    <w:basedOn w:val="21"/>
    <w:rsid w:val="008F512F"/>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paragraph" w:customStyle="1" w:styleId="241">
    <w:name w:val="Основной текст (24)"/>
    <w:basedOn w:val="a"/>
    <w:link w:val="240"/>
    <w:rsid w:val="008F512F"/>
    <w:pPr>
      <w:widowControl w:val="0"/>
      <w:shd w:val="clear" w:color="auto" w:fill="FFFFFF"/>
      <w:spacing w:before="660" w:after="540" w:line="0" w:lineRule="atLeast"/>
      <w:ind w:hanging="1700"/>
      <w:jc w:val="center"/>
    </w:pPr>
    <w:rPr>
      <w:rFonts w:ascii="Times New Roman" w:eastAsia="Times New Roman" w:hAnsi="Times New Roman" w:cs="Times New Roman"/>
      <w:sz w:val="18"/>
      <w:szCs w:val="18"/>
    </w:rPr>
  </w:style>
  <w:style w:type="character" w:customStyle="1" w:styleId="28pt">
    <w:name w:val="Основной текст (2) + 8 pt"/>
    <w:basedOn w:val="21"/>
    <w:rsid w:val="008F512F"/>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Arial7pt">
    <w:name w:val="Колонтитул + Arial;7 pt;Курсив"/>
    <w:basedOn w:val="af2"/>
    <w:rsid w:val="008F512F"/>
    <w:rPr>
      <w:rFonts w:ascii="Arial" w:eastAsia="Arial" w:hAnsi="Arial" w:cs="Arial"/>
      <w:b w:val="0"/>
      <w:bCs w:val="0"/>
      <w:i/>
      <w:iCs/>
      <w:smallCaps w:val="0"/>
      <w:strike w:val="0"/>
      <w:color w:val="000000"/>
      <w:spacing w:val="0"/>
      <w:w w:val="100"/>
      <w:position w:val="0"/>
      <w:sz w:val="14"/>
      <w:szCs w:val="14"/>
      <w:u w:val="none"/>
      <w:lang w:val="ru-RU" w:eastAsia="ru-RU" w:bidi="ru-RU"/>
    </w:rPr>
  </w:style>
  <w:style w:type="character" w:customStyle="1" w:styleId="2Arial8pt">
    <w:name w:val="Основной текст (2) + Arial;8 pt;Курсив"/>
    <w:basedOn w:val="21"/>
    <w:rsid w:val="008F512F"/>
    <w:rPr>
      <w:rFonts w:ascii="Arial" w:eastAsia="Arial" w:hAnsi="Arial" w:cs="Arial"/>
      <w:b w:val="0"/>
      <w:bCs w:val="0"/>
      <w:i/>
      <w:iCs/>
      <w:smallCaps w:val="0"/>
      <w:strike w:val="0"/>
      <w:color w:val="000000"/>
      <w:spacing w:val="0"/>
      <w:w w:val="100"/>
      <w:position w:val="0"/>
      <w:sz w:val="16"/>
      <w:szCs w:val="16"/>
      <w:u w:val="none"/>
      <w:shd w:val="clear" w:color="auto" w:fill="FFFFFF"/>
      <w:lang w:val="ru-RU" w:eastAsia="ru-RU" w:bidi="ru-RU"/>
    </w:rPr>
  </w:style>
  <w:style w:type="character" w:customStyle="1" w:styleId="2Arial4pt">
    <w:name w:val="Основной текст (2) + Arial;4 pt"/>
    <w:basedOn w:val="21"/>
    <w:rsid w:val="008F512F"/>
    <w:rPr>
      <w:rFonts w:ascii="Arial" w:eastAsia="Arial" w:hAnsi="Arial" w:cs="Arial"/>
      <w:b w:val="0"/>
      <w:bCs w:val="0"/>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612pt">
    <w:name w:val="Основной текст (26) + 12 pt;Полужирный"/>
    <w:basedOn w:val="260"/>
    <w:rsid w:val="008F512F"/>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62pt">
    <w:name w:val="Основной текст (26) + Интервал 2 pt"/>
    <w:basedOn w:val="260"/>
    <w:rsid w:val="008F512F"/>
    <w:rPr>
      <w:rFonts w:ascii="Times New Roman" w:eastAsia="Times New Roman" w:hAnsi="Times New Roman" w:cs="Times New Roman"/>
      <w:b w:val="0"/>
      <w:bCs w:val="0"/>
      <w:i w:val="0"/>
      <w:iCs w:val="0"/>
      <w:smallCaps w:val="0"/>
      <w:strike w:val="0"/>
      <w:color w:val="000000"/>
      <w:spacing w:val="50"/>
      <w:w w:val="100"/>
      <w:position w:val="0"/>
      <w:sz w:val="22"/>
      <w:szCs w:val="22"/>
      <w:u w:val="none"/>
      <w:shd w:val="clear" w:color="auto" w:fill="FFFFFF"/>
      <w:lang w:val="ru-RU" w:eastAsia="ru-RU" w:bidi="ru-RU"/>
    </w:rPr>
  </w:style>
  <w:style w:type="character" w:customStyle="1" w:styleId="24TrebuchetMS8pt">
    <w:name w:val="Основной текст (24) + Trebuchet MS;8 pt;Полужирный"/>
    <w:basedOn w:val="240"/>
    <w:rsid w:val="008F512F"/>
    <w:rPr>
      <w:rFonts w:ascii="Trebuchet MS" w:eastAsia="Trebuchet MS" w:hAnsi="Trebuchet MS" w:cs="Trebuchet MS"/>
      <w:b/>
      <w:bCs/>
      <w:i w:val="0"/>
      <w:iCs w:val="0"/>
      <w:smallCaps w:val="0"/>
      <w:strike w:val="0"/>
      <w:color w:val="000000"/>
      <w:spacing w:val="0"/>
      <w:w w:val="100"/>
      <w:position w:val="0"/>
      <w:sz w:val="16"/>
      <w:szCs w:val="16"/>
      <w:u w:val="none"/>
      <w:shd w:val="clear" w:color="auto" w:fill="FFFFFF"/>
      <w:lang w:val="ru-RU" w:eastAsia="ru-RU" w:bidi="ru-RU"/>
    </w:rPr>
  </w:style>
  <w:style w:type="paragraph" w:styleId="af6">
    <w:name w:val="header"/>
    <w:basedOn w:val="a"/>
    <w:link w:val="af7"/>
    <w:uiPriority w:val="99"/>
    <w:unhideWhenUsed/>
    <w:rsid w:val="008F512F"/>
    <w:pPr>
      <w:tabs>
        <w:tab w:val="center" w:pos="4677"/>
        <w:tab w:val="right" w:pos="9355"/>
      </w:tabs>
      <w:spacing w:after="0" w:line="240" w:lineRule="auto"/>
    </w:pPr>
  </w:style>
  <w:style w:type="character" w:customStyle="1" w:styleId="af7">
    <w:name w:val="Верхний колонтитул Знак"/>
    <w:basedOn w:val="a0"/>
    <w:link w:val="af6"/>
    <w:uiPriority w:val="99"/>
    <w:rsid w:val="008F512F"/>
  </w:style>
  <w:style w:type="paragraph" w:styleId="af8">
    <w:name w:val="footer"/>
    <w:basedOn w:val="a"/>
    <w:link w:val="af9"/>
    <w:uiPriority w:val="99"/>
    <w:unhideWhenUsed/>
    <w:rsid w:val="008F512F"/>
    <w:pPr>
      <w:tabs>
        <w:tab w:val="center" w:pos="4677"/>
        <w:tab w:val="right" w:pos="9355"/>
      </w:tabs>
      <w:spacing w:after="0" w:line="240" w:lineRule="auto"/>
    </w:pPr>
  </w:style>
  <w:style w:type="character" w:customStyle="1" w:styleId="af9">
    <w:name w:val="Нижний колонтитул Знак"/>
    <w:basedOn w:val="a0"/>
    <w:link w:val="af8"/>
    <w:uiPriority w:val="99"/>
    <w:rsid w:val="008F512F"/>
  </w:style>
  <w:style w:type="character" w:customStyle="1" w:styleId="42">
    <w:name w:val="Подпись к картинке (4)_"/>
    <w:basedOn w:val="a0"/>
    <w:rsid w:val="008F512F"/>
    <w:rPr>
      <w:rFonts w:ascii="Times New Roman" w:eastAsia="Times New Roman" w:hAnsi="Times New Roman" w:cs="Times New Roman"/>
      <w:sz w:val="15"/>
      <w:szCs w:val="15"/>
      <w:shd w:val="clear" w:color="auto" w:fill="FFFFFF"/>
    </w:rPr>
  </w:style>
  <w:style w:type="character" w:customStyle="1" w:styleId="465ptExact">
    <w:name w:val="Подпись к картинке (4) + 6;5 pt;Курсив Exact"/>
    <w:basedOn w:val="42"/>
    <w:rsid w:val="008F512F"/>
    <w:rPr>
      <w:rFonts w:ascii="Times New Roman" w:eastAsia="Times New Roman" w:hAnsi="Times New Roman" w:cs="Times New Roman"/>
      <w:i/>
      <w:iCs/>
      <w:color w:val="000000"/>
      <w:spacing w:val="0"/>
      <w:w w:val="100"/>
      <w:position w:val="0"/>
      <w:sz w:val="13"/>
      <w:szCs w:val="13"/>
      <w:shd w:val="clear" w:color="auto" w:fill="FFFFFF"/>
      <w:lang w:val="ru-RU" w:eastAsia="ru-RU" w:bidi="ru-RU"/>
    </w:rPr>
  </w:style>
  <w:style w:type="character" w:customStyle="1" w:styleId="1pt">
    <w:name w:val="Колонтитул + Интервал 1 pt"/>
    <w:basedOn w:val="af2"/>
    <w:rsid w:val="008F512F"/>
    <w:rPr>
      <w:rFonts w:ascii="Times New Roman" w:eastAsia="Times New Roman" w:hAnsi="Times New Roman" w:cs="Times New Roman"/>
      <w:b/>
      <w:bCs/>
      <w:i w:val="0"/>
      <w:iCs w:val="0"/>
      <w:smallCaps w:val="0"/>
      <w:strike w:val="0"/>
      <w:color w:val="000000"/>
      <w:spacing w:val="30"/>
      <w:w w:val="100"/>
      <w:position w:val="0"/>
      <w:sz w:val="22"/>
      <w:szCs w:val="22"/>
      <w:u w:val="none"/>
      <w:lang w:val="ru-RU" w:eastAsia="ru-RU" w:bidi="ru-RU"/>
    </w:rPr>
  </w:style>
  <w:style w:type="character" w:customStyle="1" w:styleId="2pt">
    <w:name w:val="Колонтитул + Интервал 2 pt"/>
    <w:basedOn w:val="af2"/>
    <w:rsid w:val="008F512F"/>
    <w:rPr>
      <w:rFonts w:ascii="Times New Roman" w:eastAsia="Times New Roman" w:hAnsi="Times New Roman" w:cs="Times New Roman"/>
      <w:b/>
      <w:bCs/>
      <w:i w:val="0"/>
      <w:iCs w:val="0"/>
      <w:smallCaps w:val="0"/>
      <w:strike w:val="0"/>
      <w:color w:val="000000"/>
      <w:spacing w:val="40"/>
      <w:w w:val="100"/>
      <w:position w:val="0"/>
      <w:sz w:val="22"/>
      <w:szCs w:val="22"/>
      <w:u w:val="none"/>
      <w:lang w:val="ru-RU" w:eastAsia="ru-RU" w:bidi="ru-RU"/>
    </w:rPr>
  </w:style>
  <w:style w:type="character" w:customStyle="1" w:styleId="43">
    <w:name w:val="Основной текст (4)_"/>
    <w:basedOn w:val="a0"/>
    <w:link w:val="44"/>
    <w:rsid w:val="008F512F"/>
    <w:rPr>
      <w:rFonts w:ascii="Times New Roman" w:eastAsia="Times New Roman" w:hAnsi="Times New Roman" w:cs="Times New Roman"/>
      <w:b/>
      <w:bCs/>
      <w:sz w:val="21"/>
      <w:szCs w:val="21"/>
      <w:shd w:val="clear" w:color="auto" w:fill="FFFFFF"/>
    </w:rPr>
  </w:style>
  <w:style w:type="character" w:customStyle="1" w:styleId="2Candara10pt">
    <w:name w:val="Основной текст (2) + Candara;10 pt"/>
    <w:basedOn w:val="21"/>
    <w:rsid w:val="008F512F"/>
    <w:rPr>
      <w:rFonts w:ascii="Candara" w:eastAsia="Candara" w:hAnsi="Candara" w:cs="Candar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81">
    <w:name w:val="Заголовок №8_"/>
    <w:basedOn w:val="a0"/>
    <w:link w:val="82"/>
    <w:rsid w:val="008F512F"/>
    <w:rPr>
      <w:rFonts w:ascii="Times New Roman" w:eastAsia="Times New Roman" w:hAnsi="Times New Roman" w:cs="Times New Roman"/>
      <w:b/>
      <w:bCs/>
      <w:sz w:val="21"/>
      <w:szCs w:val="21"/>
      <w:shd w:val="clear" w:color="auto" w:fill="FFFFFF"/>
    </w:rPr>
  </w:style>
  <w:style w:type="paragraph" w:customStyle="1" w:styleId="44">
    <w:name w:val="Основной текст (4)"/>
    <w:basedOn w:val="a"/>
    <w:link w:val="43"/>
    <w:rsid w:val="008F512F"/>
    <w:pPr>
      <w:widowControl w:val="0"/>
      <w:shd w:val="clear" w:color="auto" w:fill="FFFFFF"/>
      <w:spacing w:after="600" w:line="0" w:lineRule="atLeast"/>
      <w:jc w:val="both"/>
    </w:pPr>
    <w:rPr>
      <w:rFonts w:ascii="Times New Roman" w:eastAsia="Times New Roman" w:hAnsi="Times New Roman" w:cs="Times New Roman"/>
      <w:b/>
      <w:bCs/>
      <w:sz w:val="21"/>
      <w:szCs w:val="21"/>
    </w:rPr>
  </w:style>
  <w:style w:type="paragraph" w:customStyle="1" w:styleId="82">
    <w:name w:val="Заголовок №8"/>
    <w:basedOn w:val="a"/>
    <w:link w:val="81"/>
    <w:rsid w:val="008F512F"/>
    <w:pPr>
      <w:widowControl w:val="0"/>
      <w:shd w:val="clear" w:color="auto" w:fill="FFFFFF"/>
      <w:spacing w:before="720" w:after="60" w:line="0" w:lineRule="atLeast"/>
      <w:ind w:hanging="2040"/>
      <w:jc w:val="both"/>
      <w:outlineLvl w:val="7"/>
    </w:pPr>
    <w:rPr>
      <w:rFonts w:ascii="Times New Roman" w:eastAsia="Times New Roman" w:hAnsi="Times New Roman" w:cs="Times New Roman"/>
      <w:b/>
      <w:bCs/>
      <w:sz w:val="21"/>
      <w:szCs w:val="21"/>
    </w:rPr>
  </w:style>
  <w:style w:type="character" w:customStyle="1" w:styleId="200">
    <w:name w:val="Основной текст (20)_"/>
    <w:basedOn w:val="a0"/>
    <w:link w:val="201"/>
    <w:rsid w:val="008F512F"/>
    <w:rPr>
      <w:rFonts w:ascii="Bookman Old Style" w:eastAsia="Bookman Old Style" w:hAnsi="Bookman Old Style" w:cs="Bookman Old Style"/>
      <w:i/>
      <w:iCs/>
      <w:sz w:val="12"/>
      <w:szCs w:val="12"/>
      <w:shd w:val="clear" w:color="auto" w:fill="FFFFFF"/>
    </w:rPr>
  </w:style>
  <w:style w:type="paragraph" w:customStyle="1" w:styleId="201">
    <w:name w:val="Основной текст (20)"/>
    <w:basedOn w:val="a"/>
    <w:link w:val="200"/>
    <w:rsid w:val="008F512F"/>
    <w:pPr>
      <w:widowControl w:val="0"/>
      <w:shd w:val="clear" w:color="auto" w:fill="FFFFFF"/>
      <w:spacing w:before="480" w:after="480" w:line="0" w:lineRule="atLeast"/>
    </w:pPr>
    <w:rPr>
      <w:rFonts w:ascii="Bookman Old Style" w:eastAsia="Bookman Old Style" w:hAnsi="Bookman Old Style" w:cs="Bookman Old Style"/>
      <w:i/>
      <w:iCs/>
      <w:sz w:val="12"/>
      <w:szCs w:val="12"/>
    </w:rPr>
  </w:style>
  <w:style w:type="paragraph" w:styleId="2c">
    <w:name w:val="Body Text 2"/>
    <w:basedOn w:val="a"/>
    <w:link w:val="2d"/>
    <w:uiPriority w:val="99"/>
    <w:rsid w:val="008F512F"/>
    <w:pPr>
      <w:spacing w:after="0" w:line="240" w:lineRule="auto"/>
      <w:jc w:val="both"/>
    </w:pPr>
    <w:rPr>
      <w:rFonts w:ascii="Times New Roman" w:eastAsia="MS Mincho" w:hAnsi="Times New Roman" w:cs="Times New Roman"/>
      <w:sz w:val="28"/>
      <w:szCs w:val="20"/>
      <w:lang w:eastAsia="ru-RU"/>
    </w:rPr>
  </w:style>
  <w:style w:type="character" w:customStyle="1" w:styleId="2d">
    <w:name w:val="Основной текст 2 Знак"/>
    <w:basedOn w:val="a0"/>
    <w:link w:val="2c"/>
    <w:uiPriority w:val="99"/>
    <w:rsid w:val="008F512F"/>
    <w:rPr>
      <w:rFonts w:ascii="Times New Roman" w:eastAsia="MS Mincho" w:hAnsi="Times New Roman" w:cs="Times New Roman"/>
      <w:sz w:val="28"/>
      <w:szCs w:val="20"/>
      <w:lang w:eastAsia="ru-RU"/>
    </w:rPr>
  </w:style>
  <w:style w:type="character" w:customStyle="1" w:styleId="afa">
    <w:name w:val="Основной текст_"/>
    <w:basedOn w:val="a0"/>
    <w:link w:val="71"/>
    <w:rsid w:val="008F512F"/>
    <w:rPr>
      <w:rFonts w:ascii="Times New Roman" w:eastAsia="Times New Roman" w:hAnsi="Times New Roman" w:cs="Times New Roman"/>
      <w:sz w:val="17"/>
      <w:szCs w:val="17"/>
      <w:shd w:val="clear" w:color="auto" w:fill="FFFFFF"/>
    </w:rPr>
  </w:style>
  <w:style w:type="paragraph" w:customStyle="1" w:styleId="71">
    <w:name w:val="Основной текст7"/>
    <w:basedOn w:val="a"/>
    <w:link w:val="afa"/>
    <w:rsid w:val="008F512F"/>
    <w:pPr>
      <w:widowControl w:val="0"/>
      <w:shd w:val="clear" w:color="auto" w:fill="FFFFFF"/>
      <w:spacing w:before="60" w:after="60" w:line="0" w:lineRule="atLeast"/>
      <w:ind w:hanging="360"/>
    </w:pPr>
    <w:rPr>
      <w:rFonts w:ascii="Times New Roman" w:eastAsia="Times New Roman" w:hAnsi="Times New Roman" w:cs="Times New Roman"/>
      <w:sz w:val="17"/>
      <w:szCs w:val="17"/>
    </w:rPr>
  </w:style>
  <w:style w:type="character" w:customStyle="1" w:styleId="63">
    <w:name w:val="Основной текст (6) + Курсив"/>
    <w:basedOn w:val="61"/>
    <w:rsid w:val="008F512F"/>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rPr>
  </w:style>
  <w:style w:type="character" w:customStyle="1" w:styleId="0pt">
    <w:name w:val="Основной текст + Курсив;Интервал 0 pt"/>
    <w:basedOn w:val="afa"/>
    <w:rsid w:val="008F512F"/>
    <w:rPr>
      <w:rFonts w:ascii="Times New Roman" w:eastAsia="Times New Roman" w:hAnsi="Times New Roman" w:cs="Times New Roman"/>
      <w:i/>
      <w:iCs/>
      <w:color w:val="000000"/>
      <w:spacing w:val="10"/>
      <w:w w:val="100"/>
      <w:position w:val="0"/>
      <w:sz w:val="17"/>
      <w:szCs w:val="17"/>
      <w:shd w:val="clear" w:color="auto" w:fill="FFFFFF"/>
      <w:lang w:val="ru-RU"/>
    </w:rPr>
  </w:style>
  <w:style w:type="character" w:customStyle="1" w:styleId="2e">
    <w:name w:val="Основной текст2"/>
    <w:basedOn w:val="a0"/>
    <w:rsid w:val="008F512F"/>
    <w:rPr>
      <w:rFonts w:ascii="Times New Roman" w:eastAsia="Times New Roman" w:hAnsi="Times New Roman" w:cs="Times New Roman" w:hint="default"/>
      <w:b w:val="0"/>
      <w:bCs w:val="0"/>
      <w:i w:val="0"/>
      <w:iCs w:val="0"/>
      <w:smallCaps w:val="0"/>
      <w:strike w:val="0"/>
      <w:dstrike w:val="0"/>
      <w:color w:val="000000"/>
      <w:spacing w:val="0"/>
      <w:w w:val="100"/>
      <w:position w:val="0"/>
      <w:sz w:val="17"/>
      <w:szCs w:val="17"/>
      <w:u w:val="none"/>
      <w:effect w:val="none"/>
      <w:lang w:val="ru-RU"/>
    </w:rPr>
  </w:style>
  <w:style w:type="character" w:customStyle="1" w:styleId="52">
    <w:name w:val="Заголовок №5_"/>
    <w:basedOn w:val="a0"/>
    <w:link w:val="53"/>
    <w:locked/>
    <w:rsid w:val="008F512F"/>
    <w:rPr>
      <w:rFonts w:ascii="Arial" w:eastAsia="Arial" w:hAnsi="Arial" w:cs="Arial"/>
      <w:b/>
      <w:bCs/>
      <w:sz w:val="16"/>
      <w:szCs w:val="16"/>
      <w:shd w:val="clear" w:color="auto" w:fill="FFFFFF"/>
    </w:rPr>
  </w:style>
  <w:style w:type="paragraph" w:customStyle="1" w:styleId="53">
    <w:name w:val="Заголовок №5"/>
    <w:basedOn w:val="a"/>
    <w:link w:val="52"/>
    <w:rsid w:val="008F512F"/>
    <w:pPr>
      <w:widowControl w:val="0"/>
      <w:shd w:val="clear" w:color="auto" w:fill="FFFFFF"/>
      <w:spacing w:before="180" w:after="180" w:line="0" w:lineRule="atLeast"/>
      <w:jc w:val="both"/>
      <w:outlineLvl w:val="4"/>
    </w:pPr>
    <w:rPr>
      <w:rFonts w:ascii="Arial" w:eastAsia="Arial" w:hAnsi="Arial" w:cs="Arial"/>
      <w:b/>
      <w:bCs/>
      <w:sz w:val="16"/>
      <w:szCs w:val="16"/>
    </w:rPr>
  </w:style>
  <w:style w:type="character" w:customStyle="1" w:styleId="Arial">
    <w:name w:val="Основной текст + Arial"/>
    <w:aliases w:val="8 pt,Полужирный"/>
    <w:basedOn w:val="afa"/>
    <w:rsid w:val="008F512F"/>
    <w:rPr>
      <w:rFonts w:ascii="Arial" w:eastAsia="Arial" w:hAnsi="Arial" w:cs="Arial"/>
      <w:b/>
      <w:bCs/>
      <w:color w:val="000000"/>
      <w:spacing w:val="0"/>
      <w:w w:val="100"/>
      <w:position w:val="0"/>
      <w:sz w:val="16"/>
      <w:szCs w:val="16"/>
      <w:shd w:val="clear" w:color="auto" w:fill="FFFFFF"/>
      <w:lang w:val="ru-RU"/>
    </w:rPr>
  </w:style>
  <w:style w:type="character" w:customStyle="1" w:styleId="Candara">
    <w:name w:val="Основной текст + Candara"/>
    <w:aliases w:val="9 pt"/>
    <w:basedOn w:val="afa"/>
    <w:rsid w:val="008F512F"/>
    <w:rPr>
      <w:rFonts w:ascii="Candara" w:eastAsia="Candara" w:hAnsi="Candara" w:cs="Candara"/>
      <w:color w:val="000000"/>
      <w:spacing w:val="0"/>
      <w:w w:val="100"/>
      <w:position w:val="0"/>
      <w:sz w:val="18"/>
      <w:szCs w:val="18"/>
      <w:shd w:val="clear" w:color="auto" w:fill="FFFFFF"/>
      <w:lang w:val="ru-RU"/>
    </w:rPr>
  </w:style>
  <w:style w:type="character" w:customStyle="1" w:styleId="8pt">
    <w:name w:val="Основной текст + 8 pt"/>
    <w:basedOn w:val="afa"/>
    <w:rsid w:val="008F512F"/>
    <w:rPr>
      <w:rFonts w:ascii="Times New Roman" w:eastAsia="Times New Roman" w:hAnsi="Times New Roman" w:cs="Times New Roman"/>
      <w:color w:val="000000"/>
      <w:spacing w:val="0"/>
      <w:w w:val="100"/>
      <w:position w:val="0"/>
      <w:sz w:val="16"/>
      <w:szCs w:val="16"/>
      <w:shd w:val="clear" w:color="auto" w:fill="FFFFFF"/>
      <w:lang w:val="en-US"/>
    </w:rPr>
  </w:style>
  <w:style w:type="character" w:customStyle="1" w:styleId="32">
    <w:name w:val="Основной текст3"/>
    <w:basedOn w:val="afa"/>
    <w:rsid w:val="008F512F"/>
    <w:rPr>
      <w:rFonts w:ascii="Times New Roman" w:eastAsia="Times New Roman" w:hAnsi="Times New Roman" w:cs="Times New Roman"/>
      <w:color w:val="000000"/>
      <w:spacing w:val="0"/>
      <w:w w:val="100"/>
      <w:position w:val="0"/>
      <w:sz w:val="17"/>
      <w:szCs w:val="17"/>
      <w:shd w:val="clear" w:color="auto" w:fill="FFFFFF"/>
      <w:lang w:val="ru-RU"/>
    </w:rPr>
  </w:style>
  <w:style w:type="character" w:customStyle="1" w:styleId="54">
    <w:name w:val="Основной текст (54)_"/>
    <w:basedOn w:val="a0"/>
    <w:link w:val="540"/>
    <w:rsid w:val="008F512F"/>
    <w:rPr>
      <w:rFonts w:ascii="Candara" w:eastAsia="Candara" w:hAnsi="Candara" w:cs="Candara"/>
      <w:b/>
      <w:bCs/>
      <w:spacing w:val="-10"/>
      <w:sz w:val="20"/>
      <w:szCs w:val="20"/>
      <w:shd w:val="clear" w:color="auto" w:fill="FFFFFF"/>
    </w:rPr>
  </w:style>
  <w:style w:type="paragraph" w:customStyle="1" w:styleId="540">
    <w:name w:val="Основной текст (54)"/>
    <w:basedOn w:val="a"/>
    <w:link w:val="54"/>
    <w:rsid w:val="008F512F"/>
    <w:pPr>
      <w:widowControl w:val="0"/>
      <w:shd w:val="clear" w:color="auto" w:fill="FFFFFF"/>
      <w:spacing w:after="180" w:line="202" w:lineRule="exact"/>
      <w:jc w:val="both"/>
    </w:pPr>
    <w:rPr>
      <w:rFonts w:ascii="Candara" w:eastAsia="Candara" w:hAnsi="Candara" w:cs="Candara"/>
      <w:b/>
      <w:bCs/>
      <w:spacing w:val="-10"/>
      <w:sz w:val="20"/>
      <w:szCs w:val="20"/>
    </w:rPr>
  </w:style>
  <w:style w:type="character" w:customStyle="1" w:styleId="hl">
    <w:name w:val="hl"/>
    <w:basedOn w:val="a0"/>
    <w:rsid w:val="008F512F"/>
  </w:style>
  <w:style w:type="paragraph" w:customStyle="1" w:styleId="16">
    <w:name w:val="Основной текст16"/>
    <w:basedOn w:val="a"/>
    <w:rsid w:val="008F512F"/>
    <w:pPr>
      <w:widowControl w:val="0"/>
      <w:shd w:val="clear" w:color="auto" w:fill="FFFFFF"/>
      <w:spacing w:before="720" w:after="1020" w:line="490" w:lineRule="exact"/>
      <w:ind w:hanging="1700"/>
      <w:jc w:val="center"/>
    </w:pPr>
    <w:rPr>
      <w:rFonts w:ascii="Times New Roman" w:eastAsia="Times New Roman" w:hAnsi="Times New Roman" w:cs="Times New Roman"/>
      <w:sz w:val="27"/>
      <w:szCs w:val="27"/>
    </w:rPr>
  </w:style>
  <w:style w:type="character" w:customStyle="1" w:styleId="4pt0pt">
    <w:name w:val="Колонтитул + 4 pt;Интервал 0 pt"/>
    <w:basedOn w:val="af2"/>
    <w:rsid w:val="008F512F"/>
    <w:rPr>
      <w:rFonts w:ascii="Times New Roman" w:eastAsia="Times New Roman" w:hAnsi="Times New Roman" w:cs="Times New Roman"/>
      <w:b w:val="0"/>
      <w:bCs w:val="0"/>
      <w:i w:val="0"/>
      <w:iCs w:val="0"/>
      <w:smallCaps w:val="0"/>
      <w:strike w:val="0"/>
      <w:color w:val="000000"/>
      <w:spacing w:val="0"/>
      <w:w w:val="100"/>
      <w:position w:val="0"/>
      <w:sz w:val="8"/>
      <w:szCs w:val="8"/>
      <w:u w:val="none"/>
      <w:lang w:val="ru-RU"/>
    </w:rPr>
  </w:style>
  <w:style w:type="character" w:customStyle="1" w:styleId="afb">
    <w:name w:val="Основной текст + Курсив"/>
    <w:basedOn w:val="afa"/>
    <w:rsid w:val="008F512F"/>
    <w:rPr>
      <w:rFonts w:ascii="Times New Roman" w:eastAsia="Times New Roman" w:hAnsi="Times New Roman" w:cs="Times New Roman"/>
      <w:i/>
      <w:iCs/>
      <w:color w:val="000000"/>
      <w:spacing w:val="0"/>
      <w:w w:val="100"/>
      <w:position w:val="0"/>
      <w:sz w:val="27"/>
      <w:szCs w:val="27"/>
      <w:shd w:val="clear" w:color="auto" w:fill="FFFFFF"/>
      <w:lang w:val="ru-RU"/>
    </w:rPr>
  </w:style>
  <w:style w:type="character" w:customStyle="1" w:styleId="72">
    <w:name w:val="Основной текст (7)_"/>
    <w:basedOn w:val="a0"/>
    <w:link w:val="73"/>
    <w:rsid w:val="008F512F"/>
    <w:rPr>
      <w:rFonts w:ascii="Times New Roman" w:eastAsia="Times New Roman" w:hAnsi="Times New Roman" w:cs="Times New Roman"/>
      <w:i/>
      <w:iCs/>
      <w:sz w:val="27"/>
      <w:szCs w:val="27"/>
      <w:shd w:val="clear" w:color="auto" w:fill="FFFFFF"/>
    </w:rPr>
  </w:style>
  <w:style w:type="character" w:customStyle="1" w:styleId="74">
    <w:name w:val="Основной текст (7) + Не курсив"/>
    <w:aliases w:val="Интервал 0 pt Exact"/>
    <w:basedOn w:val="72"/>
    <w:rsid w:val="008F512F"/>
    <w:rPr>
      <w:rFonts w:ascii="Times New Roman" w:eastAsia="Times New Roman" w:hAnsi="Times New Roman" w:cs="Times New Roman"/>
      <w:i/>
      <w:iCs/>
      <w:color w:val="000000"/>
      <w:spacing w:val="0"/>
      <w:w w:val="100"/>
      <w:position w:val="0"/>
      <w:sz w:val="27"/>
      <w:szCs w:val="27"/>
      <w:shd w:val="clear" w:color="auto" w:fill="FFFFFF"/>
      <w:lang w:val="ru-RU"/>
    </w:rPr>
  </w:style>
  <w:style w:type="paragraph" w:customStyle="1" w:styleId="73">
    <w:name w:val="Основной текст (7)"/>
    <w:basedOn w:val="a"/>
    <w:link w:val="72"/>
    <w:rsid w:val="008F512F"/>
    <w:pPr>
      <w:widowControl w:val="0"/>
      <w:shd w:val="clear" w:color="auto" w:fill="FFFFFF"/>
      <w:spacing w:after="0" w:line="418" w:lineRule="exact"/>
      <w:jc w:val="both"/>
    </w:pPr>
    <w:rPr>
      <w:rFonts w:ascii="Times New Roman" w:eastAsia="Times New Roman" w:hAnsi="Times New Roman" w:cs="Times New Roman"/>
      <w:i/>
      <w:iCs/>
      <w:sz w:val="27"/>
      <w:szCs w:val="27"/>
    </w:rPr>
  </w:style>
  <w:style w:type="character" w:customStyle="1" w:styleId="135pt">
    <w:name w:val="Подпись к картинке + 13;5 pt;Полужирный;Курсив"/>
    <w:basedOn w:val="ae"/>
    <w:rsid w:val="008F512F"/>
    <w:rPr>
      <w:rFonts w:ascii="Times New Roman" w:eastAsia="Times New Roman" w:hAnsi="Times New Roman" w:cs="Times New Roman"/>
      <w:b/>
      <w:bCs/>
      <w:i/>
      <w:iCs/>
      <w:color w:val="000000"/>
      <w:spacing w:val="0"/>
      <w:w w:val="100"/>
      <w:position w:val="0"/>
      <w:sz w:val="27"/>
      <w:szCs w:val="27"/>
      <w:shd w:val="clear" w:color="auto" w:fill="FFFFFF"/>
    </w:rPr>
  </w:style>
  <w:style w:type="character" w:customStyle="1" w:styleId="afc">
    <w:name w:val="Подпись к картинке + Полужирный"/>
    <w:basedOn w:val="ae"/>
    <w:rsid w:val="008F512F"/>
    <w:rPr>
      <w:rFonts w:ascii="Times New Roman" w:eastAsia="Times New Roman" w:hAnsi="Times New Roman" w:cs="Times New Roman"/>
      <w:b/>
      <w:bCs/>
      <w:color w:val="000000"/>
      <w:spacing w:val="0"/>
      <w:w w:val="100"/>
      <w:position w:val="0"/>
      <w:sz w:val="24"/>
      <w:szCs w:val="24"/>
      <w:shd w:val="clear" w:color="auto" w:fill="FFFFFF"/>
      <w:lang w:val="ru-RU"/>
    </w:rPr>
  </w:style>
  <w:style w:type="character" w:customStyle="1" w:styleId="afd">
    <w:name w:val="Основной текст + Полужирный"/>
    <w:basedOn w:val="afa"/>
    <w:rsid w:val="008F512F"/>
    <w:rPr>
      <w:rFonts w:ascii="Times New Roman" w:eastAsia="Times New Roman" w:hAnsi="Times New Roman" w:cs="Times New Roman"/>
      <w:b/>
      <w:bCs/>
      <w:color w:val="000000"/>
      <w:spacing w:val="0"/>
      <w:w w:val="100"/>
      <w:position w:val="0"/>
      <w:sz w:val="27"/>
      <w:szCs w:val="27"/>
      <w:shd w:val="clear" w:color="auto" w:fill="FFFFFF"/>
      <w:lang w:val="ru-RU"/>
    </w:rPr>
  </w:style>
  <w:style w:type="character" w:customStyle="1" w:styleId="0pt0">
    <w:name w:val="Колонтитул + Интервал 0 pt"/>
    <w:basedOn w:val="af2"/>
    <w:rsid w:val="008F51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character" w:customStyle="1" w:styleId="12pt">
    <w:name w:val="Основной текст + 12 pt"/>
    <w:basedOn w:val="afa"/>
    <w:rsid w:val="008F512F"/>
    <w:rPr>
      <w:rFonts w:ascii="Times New Roman" w:eastAsia="Times New Roman" w:hAnsi="Times New Roman" w:cs="Times New Roman"/>
      <w:color w:val="000000"/>
      <w:spacing w:val="0"/>
      <w:w w:val="100"/>
      <w:position w:val="0"/>
      <w:sz w:val="24"/>
      <w:szCs w:val="24"/>
      <w:shd w:val="clear" w:color="auto" w:fill="FFFFFF"/>
      <w:lang w:val="ru-RU"/>
    </w:rPr>
  </w:style>
  <w:style w:type="character" w:customStyle="1" w:styleId="7Exact0">
    <w:name w:val="Основной текст (7) Exact"/>
    <w:basedOn w:val="a0"/>
    <w:rsid w:val="008F512F"/>
    <w:rPr>
      <w:rFonts w:ascii="Times New Roman" w:eastAsia="Times New Roman" w:hAnsi="Times New Roman" w:cs="Times New Roman"/>
      <w:b w:val="0"/>
      <w:bCs w:val="0"/>
      <w:i/>
      <w:iCs/>
      <w:smallCaps w:val="0"/>
      <w:strike w:val="0"/>
      <w:spacing w:val="-6"/>
      <w:sz w:val="25"/>
      <w:szCs w:val="25"/>
      <w:u w:val="none"/>
    </w:rPr>
  </w:style>
  <w:style w:type="character" w:customStyle="1" w:styleId="70ptExact">
    <w:name w:val="Основной текст (7) + Не курсив;Интервал 0 pt Exact"/>
    <w:basedOn w:val="72"/>
    <w:rsid w:val="008F512F"/>
    <w:rPr>
      <w:rFonts w:ascii="Times New Roman" w:eastAsia="Times New Roman" w:hAnsi="Times New Roman" w:cs="Times New Roman"/>
      <w:i/>
      <w:iCs/>
      <w:color w:val="000000"/>
      <w:spacing w:val="0"/>
      <w:w w:val="100"/>
      <w:position w:val="0"/>
      <w:sz w:val="25"/>
      <w:szCs w:val="25"/>
      <w:shd w:val="clear" w:color="auto" w:fill="FFFFFF"/>
      <w:lang w:val="ru-RU"/>
    </w:rPr>
  </w:style>
  <w:style w:type="character" w:customStyle="1" w:styleId="Consolas">
    <w:name w:val="Подпись к картинке + Consolas"/>
    <w:basedOn w:val="ae"/>
    <w:rsid w:val="008F512F"/>
    <w:rPr>
      <w:rFonts w:ascii="Consolas" w:eastAsia="Consolas" w:hAnsi="Consolas" w:cs="Consolas"/>
      <w:b w:val="0"/>
      <w:bCs w:val="0"/>
      <w:color w:val="000000"/>
      <w:spacing w:val="0"/>
      <w:w w:val="100"/>
      <w:position w:val="0"/>
      <w:sz w:val="24"/>
      <w:szCs w:val="24"/>
      <w:shd w:val="clear" w:color="auto" w:fill="FFFFFF"/>
    </w:rPr>
  </w:style>
  <w:style w:type="character" w:customStyle="1" w:styleId="135pt0">
    <w:name w:val="Подпись к картинке + 13;5 pt"/>
    <w:basedOn w:val="ae"/>
    <w:rsid w:val="008F512F"/>
    <w:rPr>
      <w:rFonts w:ascii="Times New Roman" w:eastAsia="Times New Roman" w:hAnsi="Times New Roman" w:cs="Times New Roman"/>
      <w:b w:val="0"/>
      <w:bCs w:val="0"/>
      <w:color w:val="000000"/>
      <w:spacing w:val="0"/>
      <w:w w:val="100"/>
      <w:position w:val="0"/>
      <w:sz w:val="27"/>
      <w:szCs w:val="27"/>
      <w:shd w:val="clear" w:color="auto" w:fill="FFFFFF"/>
    </w:rPr>
  </w:style>
  <w:style w:type="character" w:customStyle="1" w:styleId="210">
    <w:name w:val="Основной текст (21)_"/>
    <w:basedOn w:val="a0"/>
    <w:link w:val="211"/>
    <w:rsid w:val="008F512F"/>
    <w:rPr>
      <w:rFonts w:ascii="Times New Roman" w:eastAsia="Times New Roman" w:hAnsi="Times New Roman" w:cs="Times New Roman"/>
      <w:sz w:val="27"/>
      <w:szCs w:val="27"/>
      <w:shd w:val="clear" w:color="auto" w:fill="FFFFFF"/>
    </w:rPr>
  </w:style>
  <w:style w:type="character" w:customStyle="1" w:styleId="212">
    <w:name w:val="Основной текст (21) + Полужирный;Курсив"/>
    <w:basedOn w:val="210"/>
    <w:rsid w:val="008F512F"/>
    <w:rPr>
      <w:rFonts w:ascii="Times New Roman" w:eastAsia="Times New Roman" w:hAnsi="Times New Roman" w:cs="Times New Roman"/>
      <w:b/>
      <w:bCs/>
      <w:i/>
      <w:iCs/>
      <w:color w:val="000000"/>
      <w:spacing w:val="0"/>
      <w:w w:val="100"/>
      <w:position w:val="0"/>
      <w:sz w:val="27"/>
      <w:szCs w:val="27"/>
      <w:shd w:val="clear" w:color="auto" w:fill="FFFFFF"/>
      <w:lang w:val="ru-RU"/>
    </w:rPr>
  </w:style>
  <w:style w:type="character" w:customStyle="1" w:styleId="2112pt">
    <w:name w:val="Основной текст (21) + 12 pt"/>
    <w:basedOn w:val="210"/>
    <w:rsid w:val="008F512F"/>
    <w:rPr>
      <w:rFonts w:ascii="Times New Roman" w:eastAsia="Times New Roman" w:hAnsi="Times New Roman" w:cs="Times New Roman"/>
      <w:color w:val="000000"/>
      <w:spacing w:val="0"/>
      <w:w w:val="100"/>
      <w:position w:val="0"/>
      <w:sz w:val="24"/>
      <w:szCs w:val="24"/>
      <w:shd w:val="clear" w:color="auto" w:fill="FFFFFF"/>
    </w:rPr>
  </w:style>
  <w:style w:type="paragraph" w:customStyle="1" w:styleId="211">
    <w:name w:val="Основной текст (21)"/>
    <w:basedOn w:val="a"/>
    <w:link w:val="210"/>
    <w:rsid w:val="008F512F"/>
    <w:pPr>
      <w:widowControl w:val="0"/>
      <w:shd w:val="clear" w:color="auto" w:fill="FFFFFF"/>
      <w:spacing w:before="60" w:after="0" w:line="418" w:lineRule="exact"/>
      <w:ind w:firstLine="540"/>
      <w:jc w:val="both"/>
    </w:pPr>
    <w:rPr>
      <w:rFonts w:ascii="Times New Roman" w:eastAsia="Times New Roman" w:hAnsi="Times New Roman" w:cs="Times New Roman"/>
      <w:sz w:val="27"/>
      <w:szCs w:val="27"/>
    </w:rPr>
  </w:style>
  <w:style w:type="character" w:customStyle="1" w:styleId="125pt">
    <w:name w:val="Подпись к картинке + 12;5 pt"/>
    <w:basedOn w:val="ae"/>
    <w:rsid w:val="008F512F"/>
    <w:rPr>
      <w:rFonts w:ascii="Times New Roman" w:eastAsia="Times New Roman" w:hAnsi="Times New Roman" w:cs="Times New Roman"/>
      <w:b w:val="0"/>
      <w:bCs w:val="0"/>
      <w:i w:val="0"/>
      <w:iCs w:val="0"/>
      <w:smallCaps w:val="0"/>
      <w:strike w:val="0"/>
      <w:color w:val="000000"/>
      <w:spacing w:val="0"/>
      <w:w w:val="100"/>
      <w:position w:val="0"/>
      <w:sz w:val="25"/>
      <w:szCs w:val="25"/>
      <w:u w:val="none"/>
      <w:shd w:val="clear" w:color="auto" w:fill="FFFFFF"/>
      <w:lang w:val="ru-RU"/>
    </w:rPr>
  </w:style>
  <w:style w:type="character" w:customStyle="1" w:styleId="4Tahoma">
    <w:name w:val="Основной текст (4) + Tahoma"/>
    <w:aliases w:val="11 pt,Основной текст + Constantia"/>
    <w:basedOn w:val="a0"/>
    <w:rsid w:val="008F512F"/>
    <w:rPr>
      <w:rFonts w:ascii="Tahoma" w:eastAsia="Tahoma" w:hAnsi="Tahoma" w:cs="Tahoma" w:hint="default"/>
      <w:b w:val="0"/>
      <w:bCs w:val="0"/>
      <w:i w:val="0"/>
      <w:iCs w:val="0"/>
      <w:smallCaps w:val="0"/>
      <w:strike w:val="0"/>
      <w:dstrike w:val="0"/>
      <w:color w:val="000000"/>
      <w:spacing w:val="0"/>
      <w:w w:val="100"/>
      <w:position w:val="0"/>
      <w:sz w:val="22"/>
      <w:szCs w:val="22"/>
      <w:u w:val="none"/>
      <w:effect w:val="none"/>
    </w:rPr>
  </w:style>
  <w:style w:type="character" w:customStyle="1" w:styleId="44pt">
    <w:name w:val="Основной текст (4) + 4 pt"/>
    <w:basedOn w:val="a0"/>
    <w:rsid w:val="008F512F"/>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412">
    <w:name w:val="Основной текст (4) + 12"/>
    <w:aliases w:val="5 pt,Подпись к картинке + 13,Курсив,Основной текст (21) + Полужирный,Подпись к картинке + 12"/>
    <w:basedOn w:val="a0"/>
    <w:rsid w:val="008F512F"/>
    <w:rPr>
      <w:rFonts w:ascii="Times New Roman" w:eastAsia="Times New Roman" w:hAnsi="Times New Roman" w:cs="Times New Roman" w:hint="default"/>
      <w:b w:val="0"/>
      <w:bCs w:val="0"/>
      <w:i w:val="0"/>
      <w:iCs w:val="0"/>
      <w:smallCaps w:val="0"/>
      <w:strike w:val="0"/>
      <w:dstrike w:val="0"/>
      <w:color w:val="000000"/>
      <w:spacing w:val="0"/>
      <w:w w:val="100"/>
      <w:position w:val="0"/>
      <w:sz w:val="25"/>
      <w:szCs w:val="25"/>
      <w:u w:val="none"/>
      <w:effect w:val="none"/>
    </w:rPr>
  </w:style>
  <w:style w:type="character" w:customStyle="1" w:styleId="4Consolas">
    <w:name w:val="Основной текст (4) + Consolas"/>
    <w:basedOn w:val="a0"/>
    <w:rsid w:val="008F512F"/>
    <w:rPr>
      <w:rFonts w:ascii="Consolas" w:eastAsia="Consolas" w:hAnsi="Consolas" w:cs="Consolas" w:hint="default"/>
      <w:b w:val="0"/>
      <w:bCs w:val="0"/>
      <w:i w:val="0"/>
      <w:iCs w:val="0"/>
      <w:smallCaps w:val="0"/>
      <w:strike w:val="0"/>
      <w:dstrike w:val="0"/>
      <w:color w:val="000000"/>
      <w:spacing w:val="0"/>
      <w:w w:val="100"/>
      <w:position w:val="0"/>
      <w:sz w:val="24"/>
      <w:szCs w:val="24"/>
      <w:u w:val="none"/>
      <w:effect w:val="none"/>
    </w:rPr>
  </w:style>
  <w:style w:type="character" w:customStyle="1" w:styleId="413pt">
    <w:name w:val="Основной текст (4) + 13 pt"/>
    <w:basedOn w:val="a0"/>
    <w:rsid w:val="008F512F"/>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rPr>
  </w:style>
  <w:style w:type="character" w:customStyle="1" w:styleId="Constantia11pt">
    <w:name w:val="Основной текст + Constantia;11 pt"/>
    <w:basedOn w:val="afa"/>
    <w:rsid w:val="008F512F"/>
    <w:rPr>
      <w:rFonts w:ascii="Constantia" w:eastAsia="Constantia" w:hAnsi="Constantia" w:cs="Constantia"/>
      <w:color w:val="000000"/>
      <w:spacing w:val="0"/>
      <w:w w:val="100"/>
      <w:position w:val="0"/>
      <w:sz w:val="22"/>
      <w:szCs w:val="22"/>
      <w:shd w:val="clear" w:color="auto" w:fill="FFFFFF"/>
      <w:lang w:val="en-US"/>
    </w:rPr>
  </w:style>
  <w:style w:type="paragraph" w:customStyle="1" w:styleId="msonormal0">
    <w:name w:val="msonormal"/>
    <w:basedOn w:val="a"/>
    <w:rsid w:val="008540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e">
    <w:name w:val="Body Text"/>
    <w:basedOn w:val="a"/>
    <w:link w:val="aff"/>
    <w:uiPriority w:val="99"/>
    <w:semiHidden/>
    <w:unhideWhenUsed/>
    <w:rsid w:val="001F34DF"/>
    <w:pPr>
      <w:spacing w:after="120" w:line="276" w:lineRule="auto"/>
    </w:pPr>
    <w:rPr>
      <w:rFonts w:eastAsiaTheme="minorEastAsia"/>
      <w:lang w:eastAsia="ja-JP"/>
    </w:rPr>
  </w:style>
  <w:style w:type="character" w:customStyle="1" w:styleId="aff">
    <w:name w:val="Основной текст Знак"/>
    <w:basedOn w:val="a0"/>
    <w:link w:val="afe"/>
    <w:uiPriority w:val="99"/>
    <w:semiHidden/>
    <w:rsid w:val="001F34DF"/>
    <w:rPr>
      <w:rFonts w:eastAsiaTheme="minorEastAsi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02329">
      <w:bodyDiv w:val="1"/>
      <w:marLeft w:val="0"/>
      <w:marRight w:val="0"/>
      <w:marTop w:val="0"/>
      <w:marBottom w:val="0"/>
      <w:divBdr>
        <w:top w:val="none" w:sz="0" w:space="0" w:color="auto"/>
        <w:left w:val="none" w:sz="0" w:space="0" w:color="auto"/>
        <w:bottom w:val="none" w:sz="0" w:space="0" w:color="auto"/>
        <w:right w:val="none" w:sz="0" w:space="0" w:color="auto"/>
      </w:divBdr>
    </w:div>
    <w:div w:id="50352327">
      <w:bodyDiv w:val="1"/>
      <w:marLeft w:val="0"/>
      <w:marRight w:val="0"/>
      <w:marTop w:val="0"/>
      <w:marBottom w:val="0"/>
      <w:divBdr>
        <w:top w:val="none" w:sz="0" w:space="0" w:color="auto"/>
        <w:left w:val="none" w:sz="0" w:space="0" w:color="auto"/>
        <w:bottom w:val="none" w:sz="0" w:space="0" w:color="auto"/>
        <w:right w:val="none" w:sz="0" w:space="0" w:color="auto"/>
      </w:divBdr>
    </w:div>
    <w:div w:id="53630034">
      <w:bodyDiv w:val="1"/>
      <w:marLeft w:val="0"/>
      <w:marRight w:val="0"/>
      <w:marTop w:val="0"/>
      <w:marBottom w:val="0"/>
      <w:divBdr>
        <w:top w:val="none" w:sz="0" w:space="0" w:color="auto"/>
        <w:left w:val="none" w:sz="0" w:space="0" w:color="auto"/>
        <w:bottom w:val="none" w:sz="0" w:space="0" w:color="auto"/>
        <w:right w:val="none" w:sz="0" w:space="0" w:color="auto"/>
      </w:divBdr>
    </w:div>
    <w:div w:id="116678284">
      <w:bodyDiv w:val="1"/>
      <w:marLeft w:val="0"/>
      <w:marRight w:val="0"/>
      <w:marTop w:val="0"/>
      <w:marBottom w:val="0"/>
      <w:divBdr>
        <w:top w:val="none" w:sz="0" w:space="0" w:color="auto"/>
        <w:left w:val="none" w:sz="0" w:space="0" w:color="auto"/>
        <w:bottom w:val="none" w:sz="0" w:space="0" w:color="auto"/>
        <w:right w:val="none" w:sz="0" w:space="0" w:color="auto"/>
      </w:divBdr>
    </w:div>
    <w:div w:id="189925284">
      <w:bodyDiv w:val="1"/>
      <w:marLeft w:val="0"/>
      <w:marRight w:val="0"/>
      <w:marTop w:val="0"/>
      <w:marBottom w:val="0"/>
      <w:divBdr>
        <w:top w:val="none" w:sz="0" w:space="0" w:color="auto"/>
        <w:left w:val="none" w:sz="0" w:space="0" w:color="auto"/>
        <w:bottom w:val="none" w:sz="0" w:space="0" w:color="auto"/>
        <w:right w:val="none" w:sz="0" w:space="0" w:color="auto"/>
      </w:divBdr>
    </w:div>
    <w:div w:id="325786401">
      <w:bodyDiv w:val="1"/>
      <w:marLeft w:val="0"/>
      <w:marRight w:val="0"/>
      <w:marTop w:val="0"/>
      <w:marBottom w:val="0"/>
      <w:divBdr>
        <w:top w:val="none" w:sz="0" w:space="0" w:color="auto"/>
        <w:left w:val="none" w:sz="0" w:space="0" w:color="auto"/>
        <w:bottom w:val="none" w:sz="0" w:space="0" w:color="auto"/>
        <w:right w:val="none" w:sz="0" w:space="0" w:color="auto"/>
      </w:divBdr>
    </w:div>
    <w:div w:id="453907190">
      <w:bodyDiv w:val="1"/>
      <w:marLeft w:val="0"/>
      <w:marRight w:val="0"/>
      <w:marTop w:val="0"/>
      <w:marBottom w:val="0"/>
      <w:divBdr>
        <w:top w:val="none" w:sz="0" w:space="0" w:color="auto"/>
        <w:left w:val="none" w:sz="0" w:space="0" w:color="auto"/>
        <w:bottom w:val="none" w:sz="0" w:space="0" w:color="auto"/>
        <w:right w:val="none" w:sz="0" w:space="0" w:color="auto"/>
      </w:divBdr>
    </w:div>
    <w:div w:id="474418971">
      <w:bodyDiv w:val="1"/>
      <w:marLeft w:val="0"/>
      <w:marRight w:val="0"/>
      <w:marTop w:val="0"/>
      <w:marBottom w:val="0"/>
      <w:divBdr>
        <w:top w:val="none" w:sz="0" w:space="0" w:color="auto"/>
        <w:left w:val="none" w:sz="0" w:space="0" w:color="auto"/>
        <w:bottom w:val="none" w:sz="0" w:space="0" w:color="auto"/>
        <w:right w:val="none" w:sz="0" w:space="0" w:color="auto"/>
      </w:divBdr>
    </w:div>
    <w:div w:id="612325778">
      <w:bodyDiv w:val="1"/>
      <w:marLeft w:val="0"/>
      <w:marRight w:val="0"/>
      <w:marTop w:val="0"/>
      <w:marBottom w:val="0"/>
      <w:divBdr>
        <w:top w:val="none" w:sz="0" w:space="0" w:color="auto"/>
        <w:left w:val="none" w:sz="0" w:space="0" w:color="auto"/>
        <w:bottom w:val="none" w:sz="0" w:space="0" w:color="auto"/>
        <w:right w:val="none" w:sz="0" w:space="0" w:color="auto"/>
      </w:divBdr>
    </w:div>
    <w:div w:id="660354797">
      <w:bodyDiv w:val="1"/>
      <w:marLeft w:val="0"/>
      <w:marRight w:val="0"/>
      <w:marTop w:val="0"/>
      <w:marBottom w:val="0"/>
      <w:divBdr>
        <w:top w:val="none" w:sz="0" w:space="0" w:color="auto"/>
        <w:left w:val="none" w:sz="0" w:space="0" w:color="auto"/>
        <w:bottom w:val="none" w:sz="0" w:space="0" w:color="auto"/>
        <w:right w:val="none" w:sz="0" w:space="0" w:color="auto"/>
      </w:divBdr>
    </w:div>
    <w:div w:id="693967369">
      <w:bodyDiv w:val="1"/>
      <w:marLeft w:val="0"/>
      <w:marRight w:val="0"/>
      <w:marTop w:val="0"/>
      <w:marBottom w:val="0"/>
      <w:divBdr>
        <w:top w:val="none" w:sz="0" w:space="0" w:color="auto"/>
        <w:left w:val="none" w:sz="0" w:space="0" w:color="auto"/>
        <w:bottom w:val="none" w:sz="0" w:space="0" w:color="auto"/>
        <w:right w:val="none" w:sz="0" w:space="0" w:color="auto"/>
      </w:divBdr>
    </w:div>
    <w:div w:id="699017557">
      <w:bodyDiv w:val="1"/>
      <w:marLeft w:val="0"/>
      <w:marRight w:val="0"/>
      <w:marTop w:val="0"/>
      <w:marBottom w:val="0"/>
      <w:divBdr>
        <w:top w:val="none" w:sz="0" w:space="0" w:color="auto"/>
        <w:left w:val="none" w:sz="0" w:space="0" w:color="auto"/>
        <w:bottom w:val="none" w:sz="0" w:space="0" w:color="auto"/>
        <w:right w:val="none" w:sz="0" w:space="0" w:color="auto"/>
      </w:divBdr>
    </w:div>
    <w:div w:id="771360795">
      <w:bodyDiv w:val="1"/>
      <w:marLeft w:val="0"/>
      <w:marRight w:val="0"/>
      <w:marTop w:val="0"/>
      <w:marBottom w:val="0"/>
      <w:divBdr>
        <w:top w:val="none" w:sz="0" w:space="0" w:color="auto"/>
        <w:left w:val="none" w:sz="0" w:space="0" w:color="auto"/>
        <w:bottom w:val="none" w:sz="0" w:space="0" w:color="auto"/>
        <w:right w:val="none" w:sz="0" w:space="0" w:color="auto"/>
      </w:divBdr>
    </w:div>
    <w:div w:id="862090633">
      <w:bodyDiv w:val="1"/>
      <w:marLeft w:val="0"/>
      <w:marRight w:val="0"/>
      <w:marTop w:val="0"/>
      <w:marBottom w:val="0"/>
      <w:divBdr>
        <w:top w:val="none" w:sz="0" w:space="0" w:color="auto"/>
        <w:left w:val="none" w:sz="0" w:space="0" w:color="auto"/>
        <w:bottom w:val="none" w:sz="0" w:space="0" w:color="auto"/>
        <w:right w:val="none" w:sz="0" w:space="0" w:color="auto"/>
      </w:divBdr>
    </w:div>
    <w:div w:id="988290905">
      <w:bodyDiv w:val="1"/>
      <w:marLeft w:val="0"/>
      <w:marRight w:val="0"/>
      <w:marTop w:val="0"/>
      <w:marBottom w:val="0"/>
      <w:divBdr>
        <w:top w:val="none" w:sz="0" w:space="0" w:color="auto"/>
        <w:left w:val="none" w:sz="0" w:space="0" w:color="auto"/>
        <w:bottom w:val="none" w:sz="0" w:space="0" w:color="auto"/>
        <w:right w:val="none" w:sz="0" w:space="0" w:color="auto"/>
      </w:divBdr>
    </w:div>
    <w:div w:id="1098672255">
      <w:bodyDiv w:val="1"/>
      <w:marLeft w:val="0"/>
      <w:marRight w:val="0"/>
      <w:marTop w:val="0"/>
      <w:marBottom w:val="0"/>
      <w:divBdr>
        <w:top w:val="none" w:sz="0" w:space="0" w:color="auto"/>
        <w:left w:val="none" w:sz="0" w:space="0" w:color="auto"/>
        <w:bottom w:val="none" w:sz="0" w:space="0" w:color="auto"/>
        <w:right w:val="none" w:sz="0" w:space="0" w:color="auto"/>
      </w:divBdr>
    </w:div>
    <w:div w:id="1144279997">
      <w:bodyDiv w:val="1"/>
      <w:marLeft w:val="0"/>
      <w:marRight w:val="0"/>
      <w:marTop w:val="0"/>
      <w:marBottom w:val="0"/>
      <w:divBdr>
        <w:top w:val="none" w:sz="0" w:space="0" w:color="auto"/>
        <w:left w:val="none" w:sz="0" w:space="0" w:color="auto"/>
        <w:bottom w:val="none" w:sz="0" w:space="0" w:color="auto"/>
        <w:right w:val="none" w:sz="0" w:space="0" w:color="auto"/>
      </w:divBdr>
    </w:div>
    <w:div w:id="1198736380">
      <w:bodyDiv w:val="1"/>
      <w:marLeft w:val="0"/>
      <w:marRight w:val="0"/>
      <w:marTop w:val="0"/>
      <w:marBottom w:val="0"/>
      <w:divBdr>
        <w:top w:val="none" w:sz="0" w:space="0" w:color="auto"/>
        <w:left w:val="none" w:sz="0" w:space="0" w:color="auto"/>
        <w:bottom w:val="none" w:sz="0" w:space="0" w:color="auto"/>
        <w:right w:val="none" w:sz="0" w:space="0" w:color="auto"/>
      </w:divBdr>
    </w:div>
    <w:div w:id="1221789544">
      <w:bodyDiv w:val="1"/>
      <w:marLeft w:val="0"/>
      <w:marRight w:val="0"/>
      <w:marTop w:val="0"/>
      <w:marBottom w:val="0"/>
      <w:divBdr>
        <w:top w:val="none" w:sz="0" w:space="0" w:color="auto"/>
        <w:left w:val="none" w:sz="0" w:space="0" w:color="auto"/>
        <w:bottom w:val="none" w:sz="0" w:space="0" w:color="auto"/>
        <w:right w:val="none" w:sz="0" w:space="0" w:color="auto"/>
      </w:divBdr>
    </w:div>
    <w:div w:id="1290550406">
      <w:bodyDiv w:val="1"/>
      <w:marLeft w:val="0"/>
      <w:marRight w:val="0"/>
      <w:marTop w:val="0"/>
      <w:marBottom w:val="0"/>
      <w:divBdr>
        <w:top w:val="none" w:sz="0" w:space="0" w:color="auto"/>
        <w:left w:val="none" w:sz="0" w:space="0" w:color="auto"/>
        <w:bottom w:val="none" w:sz="0" w:space="0" w:color="auto"/>
        <w:right w:val="none" w:sz="0" w:space="0" w:color="auto"/>
      </w:divBdr>
    </w:div>
    <w:div w:id="1295215909">
      <w:bodyDiv w:val="1"/>
      <w:marLeft w:val="0"/>
      <w:marRight w:val="0"/>
      <w:marTop w:val="0"/>
      <w:marBottom w:val="0"/>
      <w:divBdr>
        <w:top w:val="none" w:sz="0" w:space="0" w:color="auto"/>
        <w:left w:val="none" w:sz="0" w:space="0" w:color="auto"/>
        <w:bottom w:val="none" w:sz="0" w:space="0" w:color="auto"/>
        <w:right w:val="none" w:sz="0" w:space="0" w:color="auto"/>
      </w:divBdr>
    </w:div>
    <w:div w:id="1317489231">
      <w:bodyDiv w:val="1"/>
      <w:marLeft w:val="0"/>
      <w:marRight w:val="0"/>
      <w:marTop w:val="0"/>
      <w:marBottom w:val="0"/>
      <w:divBdr>
        <w:top w:val="none" w:sz="0" w:space="0" w:color="auto"/>
        <w:left w:val="none" w:sz="0" w:space="0" w:color="auto"/>
        <w:bottom w:val="none" w:sz="0" w:space="0" w:color="auto"/>
        <w:right w:val="none" w:sz="0" w:space="0" w:color="auto"/>
      </w:divBdr>
    </w:div>
    <w:div w:id="1383561411">
      <w:bodyDiv w:val="1"/>
      <w:marLeft w:val="0"/>
      <w:marRight w:val="0"/>
      <w:marTop w:val="0"/>
      <w:marBottom w:val="0"/>
      <w:divBdr>
        <w:top w:val="none" w:sz="0" w:space="0" w:color="auto"/>
        <w:left w:val="none" w:sz="0" w:space="0" w:color="auto"/>
        <w:bottom w:val="none" w:sz="0" w:space="0" w:color="auto"/>
        <w:right w:val="none" w:sz="0" w:space="0" w:color="auto"/>
      </w:divBdr>
    </w:div>
    <w:div w:id="1466655924">
      <w:bodyDiv w:val="1"/>
      <w:marLeft w:val="0"/>
      <w:marRight w:val="0"/>
      <w:marTop w:val="0"/>
      <w:marBottom w:val="0"/>
      <w:divBdr>
        <w:top w:val="none" w:sz="0" w:space="0" w:color="auto"/>
        <w:left w:val="none" w:sz="0" w:space="0" w:color="auto"/>
        <w:bottom w:val="none" w:sz="0" w:space="0" w:color="auto"/>
        <w:right w:val="none" w:sz="0" w:space="0" w:color="auto"/>
      </w:divBdr>
    </w:div>
    <w:div w:id="1573272046">
      <w:bodyDiv w:val="1"/>
      <w:marLeft w:val="0"/>
      <w:marRight w:val="0"/>
      <w:marTop w:val="0"/>
      <w:marBottom w:val="0"/>
      <w:divBdr>
        <w:top w:val="none" w:sz="0" w:space="0" w:color="auto"/>
        <w:left w:val="none" w:sz="0" w:space="0" w:color="auto"/>
        <w:bottom w:val="none" w:sz="0" w:space="0" w:color="auto"/>
        <w:right w:val="none" w:sz="0" w:space="0" w:color="auto"/>
      </w:divBdr>
    </w:div>
    <w:div w:id="1632513133">
      <w:bodyDiv w:val="1"/>
      <w:marLeft w:val="0"/>
      <w:marRight w:val="0"/>
      <w:marTop w:val="0"/>
      <w:marBottom w:val="0"/>
      <w:divBdr>
        <w:top w:val="none" w:sz="0" w:space="0" w:color="auto"/>
        <w:left w:val="none" w:sz="0" w:space="0" w:color="auto"/>
        <w:bottom w:val="none" w:sz="0" w:space="0" w:color="auto"/>
        <w:right w:val="none" w:sz="0" w:space="0" w:color="auto"/>
      </w:divBdr>
    </w:div>
    <w:div w:id="1678924348">
      <w:bodyDiv w:val="1"/>
      <w:marLeft w:val="0"/>
      <w:marRight w:val="0"/>
      <w:marTop w:val="0"/>
      <w:marBottom w:val="0"/>
      <w:divBdr>
        <w:top w:val="none" w:sz="0" w:space="0" w:color="auto"/>
        <w:left w:val="none" w:sz="0" w:space="0" w:color="auto"/>
        <w:bottom w:val="none" w:sz="0" w:space="0" w:color="auto"/>
        <w:right w:val="none" w:sz="0" w:space="0" w:color="auto"/>
      </w:divBdr>
    </w:div>
    <w:div w:id="1701710001">
      <w:bodyDiv w:val="1"/>
      <w:marLeft w:val="0"/>
      <w:marRight w:val="0"/>
      <w:marTop w:val="0"/>
      <w:marBottom w:val="0"/>
      <w:divBdr>
        <w:top w:val="none" w:sz="0" w:space="0" w:color="auto"/>
        <w:left w:val="none" w:sz="0" w:space="0" w:color="auto"/>
        <w:bottom w:val="none" w:sz="0" w:space="0" w:color="auto"/>
        <w:right w:val="none" w:sz="0" w:space="0" w:color="auto"/>
      </w:divBdr>
    </w:div>
    <w:div w:id="1861695688">
      <w:bodyDiv w:val="1"/>
      <w:marLeft w:val="0"/>
      <w:marRight w:val="0"/>
      <w:marTop w:val="0"/>
      <w:marBottom w:val="0"/>
      <w:divBdr>
        <w:top w:val="none" w:sz="0" w:space="0" w:color="auto"/>
        <w:left w:val="none" w:sz="0" w:space="0" w:color="auto"/>
        <w:bottom w:val="none" w:sz="0" w:space="0" w:color="auto"/>
        <w:right w:val="none" w:sz="0" w:space="0" w:color="auto"/>
      </w:divBdr>
    </w:div>
    <w:div w:id="1973436146">
      <w:bodyDiv w:val="1"/>
      <w:marLeft w:val="0"/>
      <w:marRight w:val="0"/>
      <w:marTop w:val="0"/>
      <w:marBottom w:val="0"/>
      <w:divBdr>
        <w:top w:val="none" w:sz="0" w:space="0" w:color="auto"/>
        <w:left w:val="none" w:sz="0" w:space="0" w:color="auto"/>
        <w:bottom w:val="none" w:sz="0" w:space="0" w:color="auto"/>
        <w:right w:val="none" w:sz="0" w:space="0" w:color="auto"/>
      </w:divBdr>
    </w:div>
    <w:div w:id="2135173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8.jpeg"/><Relationship Id="rId26" Type="http://schemas.openxmlformats.org/officeDocument/2006/relationships/image" Target="media/image12.jpeg"/><Relationship Id="rId39" Type="http://schemas.openxmlformats.org/officeDocument/2006/relationships/hyperlink" Target="http://www.yagello.ru/catalog.php?cid=17&amp;bid=80" TargetMode="External"/><Relationship Id="rId21" Type="http://schemas.openxmlformats.org/officeDocument/2006/relationships/image" Target="file:///C:\Users\Acer\Desktop\media\image13.jpeg" TargetMode="External"/><Relationship Id="rId34" Type="http://schemas.openxmlformats.org/officeDocument/2006/relationships/image" Target="media/image18.png"/><Relationship Id="rId42" Type="http://schemas.openxmlformats.org/officeDocument/2006/relationships/footer" Target="footer3.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image" Target="media/image7.jpeg"/><Relationship Id="rId29"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file:///C:\Users\Acer\Desktop\media\image4.jpeg" TargetMode="External"/><Relationship Id="rId24" Type="http://schemas.openxmlformats.org/officeDocument/2006/relationships/image" Target="media/image11.jpeg"/><Relationship Id="rId32" Type="http://schemas.openxmlformats.org/officeDocument/2006/relationships/image" Target="media/image16.png"/><Relationship Id="rId37" Type="http://schemas.openxmlformats.org/officeDocument/2006/relationships/hyperlink" Target="http://inhp.ru/biblioteka-nefteperabotchika/?ELEMENT_ID=609" TargetMode="External"/><Relationship Id="rId40" Type="http://schemas.openxmlformats.org/officeDocument/2006/relationships/footer" Target="footer1.xm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file:///C:\Users\Acer\Desktop\media\image6.jpeg" TargetMode="External"/><Relationship Id="rId23" Type="http://schemas.openxmlformats.org/officeDocument/2006/relationships/image" Target="file:///C:\Users\Acer\Desktop\media\image14.jpeg" TargetMode="External"/><Relationship Id="rId28" Type="http://schemas.openxmlformats.org/officeDocument/2006/relationships/image" Target="file:///C:\Users\Admin\Desktop\media\image351.jpeg" TargetMode="External"/><Relationship Id="rId36" Type="http://schemas.openxmlformats.org/officeDocument/2006/relationships/hyperlink" Target="http://inhp.ru/biblioteka-nefteperabotchika/?ELEMENT_ID=200" TargetMode="External"/><Relationship Id="rId10" Type="http://schemas.openxmlformats.org/officeDocument/2006/relationships/image" Target="media/image3.jpeg"/><Relationship Id="rId19" Type="http://schemas.openxmlformats.org/officeDocument/2006/relationships/image" Target="file:///C:\Users\Acer\Desktop\media\image8.jpeg" TargetMode="External"/><Relationship Id="rId31" Type="http://schemas.openxmlformats.org/officeDocument/2006/relationships/image" Target="media/image15.png"/><Relationship Id="rId44"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image" Target="file:///C:\Users\Acer\Desktop\media\image3.jpeg" TargetMode="External"/><Relationship Id="rId14" Type="http://schemas.openxmlformats.org/officeDocument/2006/relationships/image" Target="media/image6.jpeg"/><Relationship Id="rId22" Type="http://schemas.openxmlformats.org/officeDocument/2006/relationships/image" Target="media/image10.jpeg"/><Relationship Id="rId27" Type="http://schemas.openxmlformats.org/officeDocument/2006/relationships/image" Target="file:///C:\Users\Admin\Desktop\media\image351.jpeg" TargetMode="External"/><Relationship Id="rId30" Type="http://schemas.openxmlformats.org/officeDocument/2006/relationships/image" Target="media/image14.png"/><Relationship Id="rId35" Type="http://schemas.openxmlformats.org/officeDocument/2006/relationships/hyperlink" Target="http://inhp.ru/biblioteka-nefteperabotchika/?ELEMENT_ID=201" TargetMode="External"/><Relationship Id="rId43" Type="http://schemas.openxmlformats.org/officeDocument/2006/relationships/header" Target="header1.xml"/><Relationship Id="rId8" Type="http://schemas.openxmlformats.org/officeDocument/2006/relationships/image" Target="media/image2.jpeg"/><Relationship Id="rId3"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image" Target="file:///C:\Users\Acer\Desktop\media\image7.jpeg" TargetMode="External"/><Relationship Id="rId25" Type="http://schemas.openxmlformats.org/officeDocument/2006/relationships/image" Target="file:///C:\Users\Acer\Desktop\media\image15.jpeg" TargetMode="External"/><Relationship Id="rId33" Type="http://schemas.openxmlformats.org/officeDocument/2006/relationships/image" Target="media/image17.png"/><Relationship Id="rId38" Type="http://schemas.openxmlformats.org/officeDocument/2006/relationships/hyperlink" Target="http://inhp.ru/biblioteka-nefteperabotchika/?ELEMENT_ID=198" TargetMode="External"/><Relationship Id="rId46" Type="http://schemas.openxmlformats.org/officeDocument/2006/relationships/theme" Target="theme/theme1.xml"/><Relationship Id="rId20" Type="http://schemas.openxmlformats.org/officeDocument/2006/relationships/image" Target="media/image9.jpeg"/><Relationship Id="rId41"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316</TotalTime>
  <Pages>80</Pages>
  <Words>27328</Words>
  <Characters>155774</Characters>
  <Application>Microsoft Office Word</Application>
  <DocSecurity>0</DocSecurity>
  <Lines>1298</Lines>
  <Paragraphs>365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66</cp:revision>
  <dcterms:created xsi:type="dcterms:W3CDTF">2022-01-22T06:48:00Z</dcterms:created>
  <dcterms:modified xsi:type="dcterms:W3CDTF">2022-01-31T05:13:00Z</dcterms:modified>
</cp:coreProperties>
</file>